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3FF" w:rsidRPr="003B23FF" w:rsidRDefault="003B23FF" w:rsidP="003B23FF">
      <w:pPr>
        <w:pStyle w:val="Textkrper"/>
        <w:rPr>
          <w:b w:val="0"/>
          <w:i w:val="0"/>
          <w:sz w:val="28"/>
          <w:szCs w:val="28"/>
        </w:rPr>
      </w:pPr>
      <w:r w:rsidRPr="003B23FF">
        <w:rPr>
          <w:rFonts w:ascii="Verdana" w:hAnsi="Verdana"/>
          <w:b w:val="0"/>
          <w:i w:val="0"/>
          <w:sz w:val="28"/>
          <w:szCs w:val="28"/>
        </w:rPr>
        <w:t>Die Vorteile einer Betondecke im Hybrid-Geschossbau</w:t>
      </w:r>
    </w:p>
    <w:p w:rsidR="003B23FF" w:rsidRPr="003B23FF" w:rsidRDefault="003B23FF" w:rsidP="003B23FF">
      <w:pPr>
        <w:pStyle w:val="Textkrper"/>
        <w:spacing w:after="0" w:line="300" w:lineRule="atLeast"/>
        <w:rPr>
          <w:b w:val="0"/>
          <w:i w:val="0"/>
          <w:sz w:val="20"/>
        </w:rPr>
      </w:pPr>
      <w:r w:rsidRPr="003B23FF">
        <w:rPr>
          <w:rFonts w:ascii="Verdana" w:hAnsi="Verdana"/>
          <w:b w:val="0"/>
          <w:sz w:val="20"/>
        </w:rPr>
        <w:t>(</w:t>
      </w:r>
      <w:proofErr w:type="spellStart"/>
      <w:r w:rsidRPr="003B23FF">
        <w:rPr>
          <w:rFonts w:ascii="Verdana" w:hAnsi="Verdana"/>
          <w:b w:val="0"/>
          <w:sz w:val="20"/>
        </w:rPr>
        <w:t>pr-jaeger</w:t>
      </w:r>
      <w:proofErr w:type="spellEnd"/>
      <w:r w:rsidRPr="003B23FF">
        <w:rPr>
          <w:rFonts w:ascii="Verdana" w:hAnsi="Verdana"/>
          <w:b w:val="0"/>
          <w:sz w:val="20"/>
        </w:rPr>
        <w:t>)</w:t>
      </w:r>
      <w:r w:rsidRPr="003B23FF">
        <w:rPr>
          <w:rFonts w:ascii="Verdana" w:hAnsi="Verdana"/>
          <w:b w:val="0"/>
          <w:i w:val="0"/>
          <w:sz w:val="20"/>
        </w:rPr>
        <w:t xml:space="preserve"> Holzkonstruktionen kombiniert mit Deckensystemen aus Beton bilden beim Bau mehrstöckiger Gebäude ein starkes Team. Die Hybridbauweise ermöglicht Geschosshöhen, an die beim Bauen mit Holz vorher nicht zu denken war. Raumklima-Decken mit ihrem hohen Anteil an Strahlungswärme sorgen dabei u.a. für einen schnelleren Baufortschritt und ein Plus an Wohnqualität.</w:t>
      </w:r>
    </w:p>
    <w:p w:rsidR="003B23FF" w:rsidRPr="003B23FF" w:rsidRDefault="003B23FF" w:rsidP="003B23FF">
      <w:pPr>
        <w:pStyle w:val="Textkrper"/>
        <w:spacing w:before="120" w:after="0" w:line="300" w:lineRule="atLeast"/>
        <w:rPr>
          <w:b w:val="0"/>
          <w:i w:val="0"/>
          <w:sz w:val="20"/>
        </w:rPr>
      </w:pPr>
      <w:r w:rsidRPr="003B23FF">
        <w:rPr>
          <w:rFonts w:ascii="Verdana" w:hAnsi="Verdana"/>
          <w:b w:val="0"/>
          <w:i w:val="0"/>
          <w:sz w:val="20"/>
        </w:rPr>
        <w:t>Im Heilbronner Stadtteil Neckarbogen steht das derzeit höchste aus Holz gebaute Haus Deutschlands. Mit seinen 34 Metern und zehn Stockwerken streckt sich „</w:t>
      </w:r>
      <w:proofErr w:type="spellStart"/>
      <w:r w:rsidRPr="003B23FF">
        <w:rPr>
          <w:rFonts w:ascii="Verdana" w:hAnsi="Verdana"/>
          <w:b w:val="0"/>
          <w:i w:val="0"/>
          <w:sz w:val="20"/>
        </w:rPr>
        <w:t>Skaio</w:t>
      </w:r>
      <w:proofErr w:type="spellEnd"/>
      <w:r w:rsidRPr="003B23FF">
        <w:rPr>
          <w:rFonts w:ascii="Verdana" w:hAnsi="Verdana"/>
          <w:b w:val="0"/>
          <w:i w:val="0"/>
          <w:sz w:val="20"/>
        </w:rPr>
        <w:t xml:space="preserve">“ in den Himmel. Auf der Bundesgartenschau wird das Gebäude als Beispiel zu sehen sein, welche Möglichkeiten die Hybridbauweise eröffnet. Mit Holz alleine wären Gebäude dieser Größe schon aus Gründen des Brandschutzes nicht zu verwirklichen. Doch in Kombination mit Beton kommen die spezifischen Vorteile beider Materialien zum Tragen. Grundlage bildet der Holzskelett- und Rahmenbau. Als Kombination bieten sich dann Raumdecken aus Beton an. Mit ihnen profitieren Holzhäuser von den besseren Schall- und Brandschutz-Eigenschaften des Materials. Trittschall ist dann kein Thema mehr, die Gebäude gewinnen an Stabilität, da die Betondecke nicht schwingt – selbst dann nicht, wenn sie punktuell stark belastet wird. </w:t>
      </w:r>
    </w:p>
    <w:p w:rsidR="003B23FF" w:rsidRPr="003B23FF" w:rsidRDefault="003B23FF" w:rsidP="003B23FF">
      <w:pPr>
        <w:pStyle w:val="Textkrper"/>
        <w:spacing w:before="120" w:after="0" w:line="300" w:lineRule="atLeast"/>
        <w:rPr>
          <w:b w:val="0"/>
          <w:i w:val="0"/>
          <w:sz w:val="20"/>
        </w:rPr>
      </w:pPr>
      <w:r w:rsidRPr="003B23FF">
        <w:rPr>
          <w:rFonts w:ascii="Verdana" w:hAnsi="Verdana"/>
          <w:b w:val="0"/>
          <w:i w:val="0"/>
          <w:sz w:val="20"/>
        </w:rPr>
        <w:t>D</w:t>
      </w:r>
      <w:r w:rsidR="00FB41D0">
        <w:rPr>
          <w:rFonts w:ascii="Verdana" w:hAnsi="Verdana"/>
          <w:b w:val="0"/>
          <w:i w:val="0"/>
          <w:sz w:val="20"/>
        </w:rPr>
        <w:t>er</w:t>
      </w:r>
      <w:r w:rsidRPr="003B23FF">
        <w:rPr>
          <w:rFonts w:ascii="Verdana" w:hAnsi="Verdana"/>
          <w:b w:val="0"/>
          <w:i w:val="0"/>
          <w:sz w:val="20"/>
        </w:rPr>
        <w:t xml:space="preserve"> Betonfert</w:t>
      </w:r>
      <w:r w:rsidR="00FB41D0">
        <w:rPr>
          <w:rFonts w:ascii="Verdana" w:hAnsi="Verdana"/>
          <w:b w:val="0"/>
          <w:i w:val="0"/>
          <w:sz w:val="20"/>
        </w:rPr>
        <w:t>i</w:t>
      </w:r>
      <w:r w:rsidRPr="003B23FF">
        <w:rPr>
          <w:rFonts w:ascii="Verdana" w:hAnsi="Verdana"/>
          <w:b w:val="0"/>
          <w:i w:val="0"/>
          <w:sz w:val="20"/>
        </w:rPr>
        <w:t xml:space="preserve">gteil-Spezialist </w:t>
      </w:r>
      <w:proofErr w:type="spellStart"/>
      <w:r w:rsidRPr="003B23FF">
        <w:rPr>
          <w:rFonts w:ascii="Verdana" w:hAnsi="Verdana"/>
          <w:b w:val="0"/>
          <w:i w:val="0"/>
          <w:sz w:val="20"/>
        </w:rPr>
        <w:t>Dennert</w:t>
      </w:r>
      <w:proofErr w:type="spellEnd"/>
      <w:r w:rsidRPr="003B23FF">
        <w:rPr>
          <w:rFonts w:ascii="Verdana" w:hAnsi="Verdana"/>
          <w:b w:val="0"/>
          <w:i w:val="0"/>
          <w:sz w:val="20"/>
        </w:rPr>
        <w:t xml:space="preserve"> aus dem oberfränkischen Schlüsselfeld hat für den Hybridbau seine bereits im </w:t>
      </w:r>
      <w:r w:rsidR="00FB41D0">
        <w:rPr>
          <w:rFonts w:ascii="Verdana" w:hAnsi="Verdana"/>
          <w:b w:val="0"/>
          <w:i w:val="0"/>
          <w:sz w:val="20"/>
        </w:rPr>
        <w:t>M</w:t>
      </w:r>
      <w:r w:rsidRPr="003B23FF">
        <w:rPr>
          <w:rFonts w:ascii="Verdana" w:hAnsi="Verdana"/>
          <w:b w:val="0"/>
          <w:i w:val="0"/>
          <w:sz w:val="20"/>
        </w:rPr>
        <w:t>assiv</w:t>
      </w:r>
      <w:r w:rsidR="006A0AC5">
        <w:rPr>
          <w:rFonts w:ascii="Verdana" w:hAnsi="Verdana"/>
          <w:b w:val="0"/>
          <w:i w:val="0"/>
          <w:sz w:val="20"/>
        </w:rPr>
        <w:t>bau</w:t>
      </w:r>
      <w:r w:rsidRPr="003B23FF">
        <w:rPr>
          <w:rFonts w:ascii="Verdana" w:hAnsi="Verdana"/>
          <w:b w:val="0"/>
          <w:i w:val="0"/>
          <w:sz w:val="20"/>
        </w:rPr>
        <w:t xml:space="preserve"> bestens bewährte DX-</w:t>
      </w:r>
      <w:proofErr w:type="spellStart"/>
      <w:r w:rsidRPr="003B23FF">
        <w:rPr>
          <w:rFonts w:ascii="Verdana" w:hAnsi="Verdana"/>
          <w:b w:val="0"/>
          <w:i w:val="0"/>
          <w:sz w:val="20"/>
        </w:rPr>
        <w:t>Therm</w:t>
      </w:r>
      <w:proofErr w:type="spellEnd"/>
      <w:r w:rsidRPr="003B23FF">
        <w:rPr>
          <w:rFonts w:ascii="Verdana" w:hAnsi="Verdana"/>
          <w:b w:val="0"/>
          <w:i w:val="0"/>
          <w:sz w:val="20"/>
        </w:rPr>
        <w:t xml:space="preserve"> Raumklima-Decke weiterentwickelt. Sie ist in den Brandschutzklassen REI 30, REI 60 und REI 90 erhältlich und </w:t>
      </w:r>
      <w:r w:rsidR="00FB41D0">
        <w:rPr>
          <w:rFonts w:ascii="Verdana" w:hAnsi="Verdana"/>
          <w:b w:val="0"/>
          <w:i w:val="0"/>
          <w:sz w:val="20"/>
        </w:rPr>
        <w:t>verfügt über erstklassige Schalldämmeigenschaften</w:t>
      </w:r>
      <w:r w:rsidRPr="003B23FF">
        <w:rPr>
          <w:rFonts w:ascii="Verdana" w:hAnsi="Verdana"/>
          <w:b w:val="0"/>
          <w:i w:val="0"/>
          <w:sz w:val="20"/>
        </w:rPr>
        <w:t xml:space="preserve">. Mit solchen Betondecken lassen sich Spannweiten von bis zu sieben Metern überbrücken. Sie haben – je nach Ausführung – eine Stärke von nur 20 oder 24 Zentimetern. Unterm Strich wiegen sie weniger als Varianten aus Holz, die eine vergleichbare Schalldämmung und Brandschutzklasse aufweisen. </w:t>
      </w:r>
      <w:r w:rsidR="00395E35" w:rsidRPr="003B23FF">
        <w:rPr>
          <w:rFonts w:ascii="Verdana" w:hAnsi="Verdana"/>
          <w:b w:val="0"/>
          <w:i w:val="0"/>
          <w:sz w:val="20"/>
        </w:rPr>
        <w:t>Mit einem entsprechenden Rohrsystem ausgestattet, können sie Wohnungen heizen, kühlen und lüften. „Es ist eine behagliche Wärme mit einem hohen Anteil an Wärmestrahlung</w:t>
      </w:r>
      <w:r w:rsidR="00395E35">
        <w:rPr>
          <w:rFonts w:ascii="Verdana" w:hAnsi="Verdana"/>
          <w:b w:val="0"/>
          <w:i w:val="0"/>
          <w:sz w:val="20"/>
        </w:rPr>
        <w:t xml:space="preserve">. </w:t>
      </w:r>
      <w:r w:rsidR="00395E35" w:rsidRPr="003B23FF">
        <w:rPr>
          <w:rFonts w:ascii="Verdana" w:hAnsi="Verdana"/>
          <w:b w:val="0"/>
          <w:i w:val="0"/>
          <w:sz w:val="20"/>
        </w:rPr>
        <w:t>Da</w:t>
      </w:r>
      <w:r w:rsidR="00395E35">
        <w:rPr>
          <w:rFonts w:ascii="Verdana" w:hAnsi="Verdana"/>
          <w:b w:val="0"/>
          <w:i w:val="0"/>
          <w:sz w:val="20"/>
        </w:rPr>
        <w:t>her gibt es auch so gut</w:t>
      </w:r>
      <w:r w:rsidR="00395E35" w:rsidRPr="003B23FF">
        <w:rPr>
          <w:rFonts w:ascii="Verdana" w:hAnsi="Verdana"/>
          <w:b w:val="0"/>
          <w:i w:val="0"/>
          <w:sz w:val="20"/>
        </w:rPr>
        <w:t xml:space="preserve"> wie keine </w:t>
      </w:r>
      <w:proofErr w:type="spellStart"/>
      <w:r w:rsidR="00395E35" w:rsidRPr="003B23FF">
        <w:rPr>
          <w:rFonts w:ascii="Verdana" w:hAnsi="Verdana"/>
          <w:b w:val="0"/>
          <w:i w:val="0"/>
          <w:sz w:val="20"/>
        </w:rPr>
        <w:t>Staubverwirbelungen</w:t>
      </w:r>
      <w:proofErr w:type="spellEnd"/>
      <w:r w:rsidR="00395E35" w:rsidRPr="003B23FF">
        <w:rPr>
          <w:rFonts w:ascii="Verdana" w:hAnsi="Verdana"/>
          <w:b w:val="0"/>
          <w:i w:val="0"/>
          <w:sz w:val="20"/>
        </w:rPr>
        <w:t xml:space="preserve">“, so Christof Wirth, Prokurist der </w:t>
      </w:r>
      <w:proofErr w:type="spellStart"/>
      <w:r w:rsidR="00395E35" w:rsidRPr="003B23FF">
        <w:rPr>
          <w:rFonts w:ascii="Verdana" w:hAnsi="Verdana"/>
          <w:b w:val="0"/>
          <w:i w:val="0"/>
          <w:sz w:val="20"/>
        </w:rPr>
        <w:t>Dennert</w:t>
      </w:r>
      <w:proofErr w:type="spellEnd"/>
      <w:r w:rsidR="00395E35" w:rsidRPr="003B23FF">
        <w:rPr>
          <w:rFonts w:ascii="Verdana" w:hAnsi="Verdana"/>
          <w:b w:val="0"/>
          <w:i w:val="0"/>
          <w:sz w:val="20"/>
        </w:rPr>
        <w:t xml:space="preserve"> Baustoffwelt. An heißen Sommertagen fungieren die Leitungen mit kaltem Wasser gefüllt </w:t>
      </w:r>
      <w:r w:rsidR="00395E35">
        <w:rPr>
          <w:rFonts w:ascii="Verdana" w:hAnsi="Verdana"/>
          <w:b w:val="0"/>
          <w:i w:val="0"/>
          <w:sz w:val="20"/>
        </w:rPr>
        <w:t>als Kühlung.</w:t>
      </w:r>
    </w:p>
    <w:p w:rsidR="003B23FF" w:rsidRPr="003B23FF" w:rsidRDefault="003B23FF" w:rsidP="003B23FF">
      <w:pPr>
        <w:pStyle w:val="Textkrper"/>
        <w:spacing w:before="120" w:after="0" w:line="300" w:lineRule="atLeast"/>
        <w:rPr>
          <w:b w:val="0"/>
          <w:i w:val="0"/>
          <w:sz w:val="20"/>
        </w:rPr>
      </w:pPr>
      <w:r w:rsidRPr="003B23FF">
        <w:rPr>
          <w:rFonts w:ascii="Verdana" w:hAnsi="Verdana"/>
          <w:b w:val="0"/>
          <w:i w:val="0"/>
          <w:sz w:val="20"/>
        </w:rPr>
        <w:t xml:space="preserve">Produktion und Montage der Betondecke lassen sich verlässlich terminieren: Jedes Element wird individuell nach Plan vorgefertigt. Die Hohlräume können für Versorgungs- und Kabelkanäle genutzt werden. Ausgestattet mit Ringankern, werden die Elemente montagefertig angeliefert und per Vergussverfahren – oder idealerweise mithilfe eines patentierten Verschluss-Systems </w:t>
      </w:r>
      <w:r w:rsidR="008A70D6">
        <w:rPr>
          <w:rFonts w:ascii="Verdana" w:hAnsi="Verdana"/>
          <w:b w:val="0"/>
          <w:i w:val="0"/>
          <w:sz w:val="20"/>
        </w:rPr>
        <w:t xml:space="preserve">- </w:t>
      </w:r>
      <w:r w:rsidRPr="003B23FF">
        <w:rPr>
          <w:rFonts w:ascii="Verdana" w:hAnsi="Verdana"/>
          <w:b w:val="0"/>
          <w:i w:val="0"/>
          <w:sz w:val="20"/>
        </w:rPr>
        <w:t xml:space="preserve">trocken verbaut. Die Decken sind sofort begeh- und belastbar, müssen weder verkleidet noch verputzt werden. Vor Ort benötigt das Werksteam des Herstellers für die Montage von 100 Quadratmetern etwa drei Stunden. Reine Routine: Seit </w:t>
      </w:r>
      <w:r>
        <w:rPr>
          <w:rFonts w:ascii="Verdana" w:hAnsi="Verdana"/>
          <w:b w:val="0"/>
          <w:i w:val="0"/>
          <w:sz w:val="20"/>
        </w:rPr>
        <w:t xml:space="preserve">Markteinführung hat </w:t>
      </w:r>
      <w:proofErr w:type="spellStart"/>
      <w:r>
        <w:rPr>
          <w:rFonts w:ascii="Verdana" w:hAnsi="Verdana"/>
          <w:b w:val="0"/>
          <w:i w:val="0"/>
          <w:sz w:val="20"/>
        </w:rPr>
        <w:t>Dennert</w:t>
      </w:r>
      <w:proofErr w:type="spellEnd"/>
      <w:r>
        <w:rPr>
          <w:rFonts w:ascii="Verdana" w:hAnsi="Verdana"/>
          <w:b w:val="0"/>
          <w:i w:val="0"/>
          <w:sz w:val="20"/>
        </w:rPr>
        <w:t xml:space="preserve"> 19 Mi</w:t>
      </w:r>
      <w:r w:rsidR="008A70D6">
        <w:rPr>
          <w:rFonts w:ascii="Verdana" w:hAnsi="Verdana"/>
          <w:b w:val="0"/>
          <w:i w:val="0"/>
          <w:sz w:val="20"/>
        </w:rPr>
        <w:t>llionen</w:t>
      </w:r>
      <w:r>
        <w:rPr>
          <w:rFonts w:ascii="Verdana" w:hAnsi="Verdana"/>
          <w:b w:val="0"/>
          <w:i w:val="0"/>
          <w:sz w:val="20"/>
        </w:rPr>
        <w:t xml:space="preserve"> Quadratmeter DX-Decke verbaut, wobei der Anteil an Klimadecken stetig steigt</w:t>
      </w:r>
      <w:r w:rsidRPr="003B23FF">
        <w:rPr>
          <w:rFonts w:ascii="Verdana" w:hAnsi="Verdana"/>
          <w:b w:val="0"/>
          <w:i w:val="0"/>
          <w:sz w:val="20"/>
        </w:rPr>
        <w:t>.</w:t>
      </w:r>
    </w:p>
    <w:p w:rsidR="00EB57C9" w:rsidRPr="00CC3DD5" w:rsidRDefault="003B23FF" w:rsidP="003B23FF">
      <w:pPr>
        <w:pStyle w:val="Textkrper"/>
        <w:spacing w:before="120" w:after="0" w:line="300" w:lineRule="atLeast"/>
        <w:rPr>
          <w:rFonts w:ascii="Verdana" w:hAnsi="Verdana"/>
          <w:b w:val="0"/>
          <w:i w:val="0"/>
          <w:sz w:val="20"/>
          <w:lang w:eastAsia="en-US"/>
        </w:rPr>
      </w:pPr>
      <w:r w:rsidRPr="003B23FF">
        <w:rPr>
          <w:rFonts w:ascii="Verdana" w:hAnsi="Verdana"/>
          <w:b w:val="0"/>
          <w:i w:val="0"/>
          <w:sz w:val="20"/>
        </w:rPr>
        <w:t xml:space="preserve">Dieses Plus an Wohnqualität macht den Hybridbau inzwischen auch für Ein- und Zweifamilienhäuser interessant. Laut </w:t>
      </w:r>
      <w:r>
        <w:rPr>
          <w:rFonts w:ascii="Verdana" w:hAnsi="Verdana"/>
          <w:b w:val="0"/>
          <w:i w:val="0"/>
          <w:sz w:val="20"/>
        </w:rPr>
        <w:t>H</w:t>
      </w:r>
      <w:r w:rsidRPr="003B23FF">
        <w:rPr>
          <w:rFonts w:ascii="Verdana" w:hAnsi="Verdana"/>
          <w:b w:val="0"/>
          <w:i w:val="0"/>
          <w:sz w:val="20"/>
        </w:rPr>
        <w:t xml:space="preserve">einz Baukonjunktur-Klima Bau, das die Angaben von rund 800 Unternehmen auswertet, ist im vergangenen Jahr das Interesse an solchen Lösungen gerade im Wohnbau deutlich gestiegen. „Für </w:t>
      </w:r>
      <w:r w:rsidRPr="003B23FF">
        <w:rPr>
          <w:rFonts w:ascii="Verdana" w:hAnsi="Verdana"/>
          <w:b w:val="0"/>
          <w:i w:val="0"/>
          <w:sz w:val="20"/>
        </w:rPr>
        <w:lastRenderedPageBreak/>
        <w:t>Menschen, die Wert auf ein gesundes Raumklima und Energieeffizienz legen, ist die Holzbauweise in Kombination mit Raumklima-Decken eine gute Option“, resümiert Wirth. „Der Wohnkomfort, der so entsteht, ist weder mit Holz noch mit Beton allein zu erzielen.“</w:t>
      </w:r>
      <w:r w:rsidR="008A70D6">
        <w:rPr>
          <w:rFonts w:ascii="Verdana" w:hAnsi="Verdana"/>
          <w:b w:val="0"/>
          <w:i w:val="0"/>
          <w:sz w:val="20"/>
        </w:rPr>
        <w:t xml:space="preserve"> </w:t>
      </w:r>
    </w:p>
    <w:p w:rsidR="007B01FB" w:rsidRPr="00CC3DD5" w:rsidRDefault="007B01FB" w:rsidP="00BF4847">
      <w:pPr>
        <w:adjustRightInd/>
        <w:spacing w:before="120" w:line="280" w:lineRule="atLeast"/>
        <w:textAlignment w:val="auto"/>
        <w:rPr>
          <w:rFonts w:ascii="Verdana" w:eastAsia="Calibri" w:hAnsi="Verdana"/>
        </w:rPr>
      </w:pPr>
    </w:p>
    <w:p w:rsidR="007A1C44" w:rsidRPr="004B75A8" w:rsidRDefault="007A1C44" w:rsidP="00DB01D5">
      <w:pPr>
        <w:adjustRightInd/>
        <w:spacing w:line="280" w:lineRule="atLeast"/>
        <w:textAlignment w:val="auto"/>
        <w:rPr>
          <w:rFonts w:ascii="Verdana" w:eastAsia="Calibri" w:hAnsi="Verdana"/>
          <w:i/>
        </w:rPr>
      </w:pPr>
      <w:r w:rsidRPr="004B75A8">
        <w:rPr>
          <w:rFonts w:ascii="Verdana" w:eastAsia="Calibri" w:hAnsi="Verdana"/>
          <w:i/>
        </w:rPr>
        <w:t>(</w:t>
      </w:r>
      <w:r w:rsidR="003B23FF">
        <w:rPr>
          <w:rFonts w:ascii="Verdana" w:eastAsia="Calibri" w:hAnsi="Verdana"/>
          <w:i/>
        </w:rPr>
        <w:t>3</w:t>
      </w:r>
      <w:r w:rsidR="006C325C" w:rsidRPr="004B75A8">
        <w:rPr>
          <w:rFonts w:ascii="Verdana" w:eastAsia="Calibri" w:hAnsi="Verdana"/>
          <w:i/>
        </w:rPr>
        <w:t>.</w:t>
      </w:r>
      <w:r w:rsidR="00395E35">
        <w:rPr>
          <w:rFonts w:ascii="Verdana" w:eastAsia="Calibri" w:hAnsi="Verdana"/>
          <w:i/>
        </w:rPr>
        <w:t>53</w:t>
      </w:r>
      <w:r w:rsidR="006A0AC5">
        <w:rPr>
          <w:rFonts w:ascii="Verdana" w:eastAsia="Calibri" w:hAnsi="Verdana"/>
          <w:i/>
        </w:rPr>
        <w:t>7</w:t>
      </w:r>
      <w:bookmarkStart w:id="0" w:name="_GoBack"/>
      <w:bookmarkEnd w:id="0"/>
      <w:r w:rsidR="006F2225">
        <w:rPr>
          <w:rFonts w:ascii="Verdana" w:eastAsia="Calibri" w:hAnsi="Verdana"/>
          <w:i/>
        </w:rPr>
        <w:t xml:space="preserve"> </w:t>
      </w:r>
      <w:r w:rsidRPr="004B75A8">
        <w:rPr>
          <w:rFonts w:ascii="Verdana" w:eastAsia="Calibri" w:hAnsi="Verdana"/>
          <w:i/>
        </w:rPr>
        <w:t>Zeichen</w:t>
      </w:r>
      <w:r w:rsidR="0020515D" w:rsidRPr="004B75A8">
        <w:rPr>
          <w:rFonts w:ascii="Verdana" w:eastAsia="Calibri" w:hAnsi="Verdana"/>
          <w:i/>
        </w:rPr>
        <w:t xml:space="preserve"> inklusive Leerzeichen</w:t>
      </w:r>
      <w:r w:rsidRPr="004B75A8">
        <w:rPr>
          <w:rFonts w:ascii="Verdana" w:eastAsia="Calibri" w:hAnsi="Verdana"/>
          <w:i/>
        </w:rPr>
        <w:t>)</w:t>
      </w:r>
      <w:r w:rsidR="00EB57C9" w:rsidRPr="004B75A8">
        <w:rPr>
          <w:rFonts w:ascii="Verdana" w:eastAsia="Calibri" w:hAnsi="Verdana"/>
          <w:i/>
        </w:rPr>
        <w:t xml:space="preserve"> </w:t>
      </w:r>
    </w:p>
    <w:p w:rsidR="00EB57C9" w:rsidRPr="00CC3DD5" w:rsidRDefault="00EB57C9" w:rsidP="00DB01D5">
      <w:pPr>
        <w:adjustRightInd/>
        <w:spacing w:line="280" w:lineRule="atLeast"/>
        <w:textAlignment w:val="auto"/>
        <w:rPr>
          <w:rFonts w:ascii="Verdana" w:eastAsia="Calibri" w:hAnsi="Verdana"/>
        </w:rPr>
      </w:pPr>
    </w:p>
    <w:p w:rsidR="00EB57C9" w:rsidRPr="00CC3DD5" w:rsidRDefault="00EB57C9" w:rsidP="00DB01D5">
      <w:pPr>
        <w:adjustRightInd/>
        <w:spacing w:line="280" w:lineRule="atLeast"/>
        <w:textAlignment w:val="auto"/>
        <w:rPr>
          <w:rFonts w:ascii="Verdana" w:eastAsia="Calibri" w:hAnsi="Verdana"/>
        </w:rPr>
      </w:pPr>
      <w:r w:rsidRPr="00CC3DD5">
        <w:rPr>
          <w:rFonts w:ascii="Verdana" w:eastAsia="Calibri" w:hAnsi="Verdana"/>
        </w:rPr>
        <w:t>-------------------------------------------------------------------------------------</w:t>
      </w:r>
    </w:p>
    <w:p w:rsidR="007A1C44" w:rsidRPr="00CC3DD5" w:rsidRDefault="007A1C44" w:rsidP="00DB01D5">
      <w:pPr>
        <w:adjustRightInd/>
        <w:spacing w:line="280" w:lineRule="atLeast"/>
        <w:textAlignment w:val="auto"/>
        <w:rPr>
          <w:rFonts w:ascii="Verdana" w:eastAsia="Calibri" w:hAnsi="Verdana"/>
        </w:rPr>
      </w:pPr>
    </w:p>
    <w:p w:rsidR="005165BB" w:rsidRPr="00CC3DD5" w:rsidRDefault="005165BB" w:rsidP="005165BB">
      <w:pPr>
        <w:pStyle w:val="Textkrper3"/>
        <w:spacing w:line="320" w:lineRule="atLeast"/>
        <w:rPr>
          <w:b w:val="0"/>
          <w:color w:val="000000"/>
          <w:u w:val="single"/>
        </w:rPr>
      </w:pPr>
      <w:r w:rsidRPr="00273F48">
        <w:rPr>
          <w:color w:val="000000"/>
          <w:u w:val="single"/>
        </w:rPr>
        <w:t>Bildtexte (optional)</w:t>
      </w:r>
      <w:r w:rsidRPr="00CC3DD5">
        <w:rPr>
          <w:b w:val="0"/>
          <w:color w:val="000000"/>
        </w:rPr>
        <w:t xml:space="preserve"> - Bildquelle: </w:t>
      </w:r>
      <w:proofErr w:type="spellStart"/>
      <w:r w:rsidRPr="00CC3DD5">
        <w:rPr>
          <w:b w:val="0"/>
          <w:color w:val="000000"/>
        </w:rPr>
        <w:t>Dennert</w:t>
      </w:r>
      <w:proofErr w:type="spellEnd"/>
    </w:p>
    <w:p w:rsidR="00FC2371" w:rsidRPr="0081417F" w:rsidRDefault="004806ED" w:rsidP="00FC2371">
      <w:pPr>
        <w:pStyle w:val="Textkrper3"/>
        <w:spacing w:after="0"/>
        <w:rPr>
          <w:b w:val="0"/>
          <w:i/>
          <w:color w:val="000000"/>
        </w:rPr>
      </w:pPr>
      <w:r w:rsidRPr="004806ED">
        <w:rPr>
          <w:i/>
          <w:color w:val="000000"/>
        </w:rPr>
        <w:t>Holz-Beton-Hybridbau-</w:t>
      </w:r>
      <w:r w:rsidR="007D0C2A" w:rsidRPr="00273F48">
        <w:rPr>
          <w:i/>
          <w:color w:val="000000"/>
        </w:rPr>
        <w:t>1</w:t>
      </w:r>
      <w:r w:rsidR="009A4BAA" w:rsidRPr="00273F48">
        <w:rPr>
          <w:i/>
          <w:color w:val="000000"/>
        </w:rPr>
        <w:t>:</w:t>
      </w:r>
      <w:r w:rsidR="009A4BAA" w:rsidRPr="00CC3DD5">
        <w:rPr>
          <w:b w:val="0"/>
          <w:color w:val="000000"/>
        </w:rPr>
        <w:t xml:space="preserve"> </w:t>
      </w:r>
      <w:r w:rsidR="0081417F" w:rsidRPr="0081417F">
        <w:rPr>
          <w:b w:val="0"/>
          <w:i/>
          <w:color w:val="000000"/>
        </w:rPr>
        <w:t xml:space="preserve">Mehrfamilienhaus in Hybridbauweise. </w:t>
      </w:r>
      <w:r w:rsidR="0081417F" w:rsidRPr="0081417F">
        <w:rPr>
          <w:b w:val="0"/>
          <w:i/>
        </w:rPr>
        <w:t>Raumklimadecken</w:t>
      </w:r>
      <w:r w:rsidR="0081417F">
        <w:rPr>
          <w:b w:val="0"/>
          <w:i/>
        </w:rPr>
        <w:t xml:space="preserve"> sorgen</w:t>
      </w:r>
      <w:r w:rsidR="0081417F" w:rsidRPr="0081417F">
        <w:rPr>
          <w:b w:val="0"/>
          <w:i/>
        </w:rPr>
        <w:t xml:space="preserve"> mit ihrem hohen Anteil an Strahlungswärme für einen schnelleren Baufortschritt und ein Plus an Wohnqualität</w:t>
      </w:r>
      <w:r w:rsidR="00370CBE" w:rsidRPr="0081417F">
        <w:rPr>
          <w:b w:val="0"/>
          <w:i/>
        </w:rPr>
        <w:t>.</w:t>
      </w:r>
    </w:p>
    <w:p w:rsidR="00EB57C9" w:rsidRPr="00CC3DD5" w:rsidRDefault="00EB57C9" w:rsidP="00983098">
      <w:pPr>
        <w:pStyle w:val="Textkrper3"/>
        <w:spacing w:after="0"/>
        <w:rPr>
          <w:b w:val="0"/>
          <w:color w:val="000000"/>
        </w:rPr>
      </w:pPr>
    </w:p>
    <w:p w:rsidR="00983098" w:rsidRPr="00370CBE" w:rsidRDefault="004806ED" w:rsidP="00983098">
      <w:pPr>
        <w:pStyle w:val="Textkrper3"/>
        <w:spacing w:after="0"/>
        <w:rPr>
          <w:b w:val="0"/>
          <w:i/>
        </w:rPr>
      </w:pPr>
      <w:r w:rsidRPr="004806ED">
        <w:rPr>
          <w:i/>
          <w:color w:val="000000"/>
        </w:rPr>
        <w:t>Holz-Beton-Hybridbau-</w:t>
      </w:r>
      <w:r>
        <w:rPr>
          <w:i/>
          <w:color w:val="000000"/>
        </w:rPr>
        <w:t>2</w:t>
      </w:r>
      <w:r w:rsidR="00983098" w:rsidRPr="00273F48">
        <w:rPr>
          <w:i/>
          <w:color w:val="000000"/>
        </w:rPr>
        <w:t>:</w:t>
      </w:r>
      <w:r w:rsidR="00983098" w:rsidRPr="00CC3DD5">
        <w:rPr>
          <w:b w:val="0"/>
          <w:color w:val="000000"/>
        </w:rPr>
        <w:t xml:space="preserve"> </w:t>
      </w:r>
      <w:r w:rsidR="0081417F">
        <w:rPr>
          <w:b w:val="0"/>
          <w:i/>
          <w:color w:val="000000"/>
        </w:rPr>
        <w:t>Sechsgeschossiger Hybridbau in Erlangen mit einer Geschossfläche von circa 450 Quadratmetern.</w:t>
      </w:r>
      <w:r w:rsidR="00983098" w:rsidRPr="00370CBE">
        <w:rPr>
          <w:b w:val="0"/>
          <w:i/>
        </w:rPr>
        <w:t xml:space="preserve"> </w:t>
      </w:r>
    </w:p>
    <w:p w:rsidR="00983098" w:rsidRPr="00370CBE" w:rsidRDefault="00983098" w:rsidP="00FC2371">
      <w:pPr>
        <w:pStyle w:val="Textkrper3"/>
        <w:spacing w:after="0"/>
        <w:rPr>
          <w:b w:val="0"/>
          <w:i/>
          <w:color w:val="000000"/>
        </w:rPr>
      </w:pPr>
    </w:p>
    <w:p w:rsidR="009A4BAA" w:rsidRDefault="004806ED" w:rsidP="00FC2371">
      <w:pPr>
        <w:pStyle w:val="Textkrper3"/>
        <w:spacing w:after="0"/>
        <w:rPr>
          <w:b w:val="0"/>
          <w:i/>
        </w:rPr>
      </w:pPr>
      <w:r w:rsidRPr="004806ED">
        <w:rPr>
          <w:i/>
          <w:color w:val="000000"/>
        </w:rPr>
        <w:t>Holz-Beton-Hybridbau-</w:t>
      </w:r>
      <w:r w:rsidR="007D0C2A" w:rsidRPr="00273F48">
        <w:rPr>
          <w:i/>
          <w:color w:val="000000"/>
        </w:rPr>
        <w:t>3</w:t>
      </w:r>
      <w:r w:rsidR="009A4BAA" w:rsidRPr="00273F48">
        <w:rPr>
          <w:i/>
          <w:color w:val="000000"/>
        </w:rPr>
        <w:t>:</w:t>
      </w:r>
      <w:r w:rsidR="000331C7">
        <w:rPr>
          <w:b w:val="0"/>
          <w:i/>
        </w:rPr>
        <w:t xml:space="preserve"> </w:t>
      </w:r>
      <w:r w:rsidR="00DB10F1">
        <w:rPr>
          <w:b w:val="0"/>
          <w:i/>
        </w:rPr>
        <w:t>Pro Tag konnten 450 Quadratmeter DX-Decke und damit ein komplettes Geschoss montiert werden.</w:t>
      </w:r>
      <w:r w:rsidR="009A4BAA" w:rsidRPr="00370CBE">
        <w:rPr>
          <w:b w:val="0"/>
          <w:i/>
        </w:rPr>
        <w:t xml:space="preserve"> </w:t>
      </w:r>
    </w:p>
    <w:p w:rsidR="008D0C52" w:rsidRDefault="008D0C52" w:rsidP="00FC2371">
      <w:pPr>
        <w:pStyle w:val="Textkrper3"/>
        <w:spacing w:after="0"/>
        <w:rPr>
          <w:b w:val="0"/>
          <w:i/>
        </w:rPr>
      </w:pPr>
    </w:p>
    <w:p w:rsidR="008D0C52" w:rsidRPr="00DB10F1" w:rsidRDefault="008D0C52" w:rsidP="008D0C52">
      <w:pPr>
        <w:pStyle w:val="Textkrper3"/>
        <w:spacing w:after="0"/>
        <w:rPr>
          <w:b w:val="0"/>
          <w:i/>
        </w:rPr>
      </w:pPr>
      <w:r w:rsidRPr="004806ED">
        <w:rPr>
          <w:i/>
          <w:color w:val="000000"/>
        </w:rPr>
        <w:t>Holz-Beton-Hybridbau-</w:t>
      </w:r>
      <w:r>
        <w:rPr>
          <w:i/>
          <w:color w:val="000000"/>
        </w:rPr>
        <w:t>4</w:t>
      </w:r>
      <w:r w:rsidRPr="00273F48">
        <w:rPr>
          <w:i/>
          <w:color w:val="000000"/>
        </w:rPr>
        <w:t>:</w:t>
      </w:r>
      <w:r>
        <w:rPr>
          <w:b w:val="0"/>
          <w:i/>
        </w:rPr>
        <w:t xml:space="preserve"> </w:t>
      </w:r>
      <w:r w:rsidR="00DB10F1" w:rsidRPr="00DB10F1">
        <w:rPr>
          <w:b w:val="0"/>
          <w:i/>
        </w:rPr>
        <w:t>Mit DX-Fertigtei</w:t>
      </w:r>
      <w:r w:rsidR="008A70D6">
        <w:rPr>
          <w:b w:val="0"/>
          <w:i/>
        </w:rPr>
        <w:t>l</w:t>
      </w:r>
      <w:r w:rsidR="00DB10F1" w:rsidRPr="00DB10F1">
        <w:rPr>
          <w:b w:val="0"/>
          <w:i/>
        </w:rPr>
        <w:t>decken lassen sich Spannweiten von bis zu sieben Metern überbrücken. Unterm Strich wiegen sie weniger als Varianten aus Holz, die eine vergleichbare Schalldämmung und Brandschutzklasse aufweisen</w:t>
      </w:r>
      <w:r w:rsidRPr="00DB10F1">
        <w:rPr>
          <w:b w:val="0"/>
          <w:i/>
        </w:rPr>
        <w:t xml:space="preserve">. </w:t>
      </w:r>
    </w:p>
    <w:p w:rsidR="009A4BAA" w:rsidRPr="00CC3DD5" w:rsidRDefault="009A4BAA" w:rsidP="00FC2371">
      <w:pPr>
        <w:pStyle w:val="Textkrper3"/>
        <w:spacing w:after="0"/>
        <w:rPr>
          <w:b w:val="0"/>
        </w:rPr>
      </w:pPr>
    </w:p>
    <w:p w:rsidR="008D0C52" w:rsidRDefault="008D0C52" w:rsidP="008D0C52">
      <w:pPr>
        <w:pStyle w:val="Textkrper3"/>
        <w:spacing w:after="0"/>
        <w:rPr>
          <w:i/>
          <w:color w:val="000000"/>
        </w:rPr>
      </w:pPr>
      <w:r w:rsidRPr="004806ED">
        <w:rPr>
          <w:i/>
          <w:color w:val="000000"/>
        </w:rPr>
        <w:t>Holz-Beton-Hybridbau</w:t>
      </w:r>
      <w:r>
        <w:rPr>
          <w:i/>
          <w:color w:val="000000"/>
        </w:rPr>
        <w:t xml:space="preserve">-5: </w:t>
      </w:r>
      <w:r w:rsidRPr="00370CBE">
        <w:rPr>
          <w:b w:val="0"/>
          <w:i/>
        </w:rPr>
        <w:t xml:space="preserve">Die Montage </w:t>
      </w:r>
      <w:r>
        <w:rPr>
          <w:b w:val="0"/>
          <w:i/>
        </w:rPr>
        <w:t>auf der Baustelle</w:t>
      </w:r>
      <w:r w:rsidRPr="00370CBE">
        <w:rPr>
          <w:b w:val="0"/>
          <w:i/>
        </w:rPr>
        <w:t xml:space="preserve"> dauert nur wenige Stunden.</w:t>
      </w:r>
    </w:p>
    <w:p w:rsidR="008D0C52" w:rsidRDefault="008D0C52" w:rsidP="008D0C52">
      <w:pPr>
        <w:pStyle w:val="Textkrper3"/>
        <w:spacing w:after="0"/>
        <w:rPr>
          <w:i/>
          <w:color w:val="000000"/>
        </w:rPr>
      </w:pPr>
    </w:p>
    <w:p w:rsidR="008D0C52" w:rsidRPr="000331C7" w:rsidRDefault="008D0C52" w:rsidP="008D0C52">
      <w:pPr>
        <w:pStyle w:val="Textkrper3"/>
        <w:spacing w:after="0"/>
        <w:rPr>
          <w:b w:val="0"/>
          <w:i/>
          <w:color w:val="000000"/>
        </w:rPr>
      </w:pPr>
      <w:r w:rsidRPr="004806ED">
        <w:rPr>
          <w:i/>
          <w:color w:val="000000"/>
        </w:rPr>
        <w:t>Holz-Beton-Hybridbau-</w:t>
      </w:r>
      <w:r>
        <w:rPr>
          <w:i/>
          <w:color w:val="000000"/>
        </w:rPr>
        <w:t>6</w:t>
      </w:r>
      <w:r w:rsidRPr="00273F48">
        <w:rPr>
          <w:i/>
          <w:color w:val="000000"/>
        </w:rPr>
        <w:t>:</w:t>
      </w:r>
      <w:r w:rsidRPr="00CC3DD5">
        <w:rPr>
          <w:b w:val="0"/>
          <w:color w:val="000000"/>
        </w:rPr>
        <w:t xml:space="preserve"> </w:t>
      </w:r>
      <w:r>
        <w:rPr>
          <w:b w:val="0"/>
          <w:i/>
        </w:rPr>
        <w:t xml:space="preserve">Die Betondecken können </w:t>
      </w:r>
      <w:r w:rsidRPr="000331C7">
        <w:rPr>
          <w:b w:val="0"/>
          <w:i/>
        </w:rPr>
        <w:t xml:space="preserve">per Vergussverfahren oder dank eines </w:t>
      </w:r>
      <w:r w:rsidRPr="000331C7">
        <w:rPr>
          <w:rFonts w:eastAsia="Calibri"/>
          <w:b w:val="0"/>
          <w:i/>
        </w:rPr>
        <w:t>patentierten Verschluss-Systems trocken</w:t>
      </w:r>
      <w:r w:rsidRPr="000331C7">
        <w:rPr>
          <w:b w:val="0"/>
          <w:i/>
        </w:rPr>
        <w:t xml:space="preserve"> verbaut werden</w:t>
      </w:r>
      <w:r w:rsidRPr="000331C7">
        <w:rPr>
          <w:b w:val="0"/>
          <w:i/>
          <w:color w:val="000000"/>
        </w:rPr>
        <w:t>.</w:t>
      </w:r>
    </w:p>
    <w:p w:rsidR="008D0C52" w:rsidRDefault="008D0C52" w:rsidP="008D0C52">
      <w:pPr>
        <w:pStyle w:val="Textkrper3"/>
        <w:spacing w:after="0"/>
        <w:rPr>
          <w:b w:val="0"/>
          <w:color w:val="000000"/>
        </w:rPr>
      </w:pPr>
    </w:p>
    <w:p w:rsidR="008D0C52" w:rsidRPr="00CC3DD5" w:rsidRDefault="008D0C52" w:rsidP="008D0C52">
      <w:pPr>
        <w:pStyle w:val="Textkrper3"/>
        <w:spacing w:after="0"/>
        <w:rPr>
          <w:b w:val="0"/>
          <w:color w:val="000000"/>
        </w:rPr>
      </w:pPr>
      <w:r w:rsidRPr="004806ED">
        <w:rPr>
          <w:i/>
          <w:color w:val="000000"/>
        </w:rPr>
        <w:t>Holz-Beton-Hybridbau-</w:t>
      </w:r>
      <w:r>
        <w:rPr>
          <w:i/>
          <w:color w:val="000000"/>
        </w:rPr>
        <w:t>7</w:t>
      </w:r>
      <w:r w:rsidRPr="00273F48">
        <w:rPr>
          <w:i/>
          <w:color w:val="000000"/>
        </w:rPr>
        <w:t>:</w:t>
      </w:r>
      <w:r w:rsidRPr="00CC3DD5">
        <w:rPr>
          <w:b w:val="0"/>
          <w:color w:val="000000"/>
        </w:rPr>
        <w:t xml:space="preserve"> </w:t>
      </w:r>
      <w:r w:rsidRPr="000331C7">
        <w:rPr>
          <w:b w:val="0"/>
          <w:i/>
        </w:rPr>
        <w:t xml:space="preserve">Jede Klimadecke wird </w:t>
      </w:r>
      <w:r>
        <w:rPr>
          <w:b w:val="0"/>
          <w:i/>
        </w:rPr>
        <w:t xml:space="preserve">im Werk präzise </w:t>
      </w:r>
      <w:r w:rsidRPr="000331C7">
        <w:rPr>
          <w:b w:val="0"/>
          <w:i/>
        </w:rPr>
        <w:t>vorgefertigt</w:t>
      </w:r>
      <w:r w:rsidRPr="00CC3DD5">
        <w:rPr>
          <w:b w:val="0"/>
          <w:color w:val="000000"/>
        </w:rPr>
        <w:t>.</w:t>
      </w:r>
    </w:p>
    <w:p w:rsidR="009B3E51" w:rsidRPr="00CC3DD5" w:rsidRDefault="009B3E51" w:rsidP="004806ED">
      <w:pPr>
        <w:pStyle w:val="Textkrper3"/>
        <w:spacing w:after="0"/>
        <w:rPr>
          <w:b w:val="0"/>
          <w:color w:val="000000"/>
        </w:rPr>
      </w:pPr>
    </w:p>
    <w:p w:rsidR="00EB57C9" w:rsidRPr="00EB57C9" w:rsidRDefault="00EB57C9" w:rsidP="00EB57C9">
      <w:pPr>
        <w:adjustRightInd/>
        <w:spacing w:line="280" w:lineRule="atLeast"/>
        <w:textAlignment w:val="auto"/>
        <w:rPr>
          <w:rFonts w:ascii="Verdana" w:eastAsia="Calibri" w:hAnsi="Verdana"/>
        </w:rPr>
      </w:pPr>
      <w:r w:rsidRPr="00EB57C9">
        <w:rPr>
          <w:rFonts w:ascii="Verdana" w:eastAsia="Calibri" w:hAnsi="Verdana"/>
        </w:rPr>
        <w:t>-------------------------------------------------------------------------------------</w:t>
      </w:r>
    </w:p>
    <w:p w:rsidR="009A4BAA" w:rsidRDefault="009A4BAA" w:rsidP="009A4BAA">
      <w:pPr>
        <w:pStyle w:val="Textkrper3"/>
        <w:spacing w:after="0" w:line="280" w:lineRule="atLeast"/>
        <w:rPr>
          <w:b w:val="0"/>
          <w:i/>
          <w:color w:val="000000"/>
        </w:rPr>
      </w:pPr>
    </w:p>
    <w:p w:rsidR="00B26E79" w:rsidRPr="002119AC" w:rsidRDefault="00B26E79" w:rsidP="00B26E79">
      <w:pPr>
        <w:rPr>
          <w:rFonts w:ascii="Verdana" w:eastAsia="Calibri" w:hAnsi="Verdana"/>
          <w:i/>
        </w:rPr>
      </w:pPr>
      <w:proofErr w:type="spellStart"/>
      <w:r w:rsidRPr="002119AC">
        <w:rPr>
          <w:rFonts w:ascii="Verdana" w:eastAsia="Calibri" w:hAnsi="Verdana"/>
          <w:i/>
        </w:rPr>
        <w:t>Dennert</w:t>
      </w:r>
      <w:proofErr w:type="spellEnd"/>
      <w:r w:rsidRPr="002119AC">
        <w:rPr>
          <w:rFonts w:ascii="Verdana" w:eastAsia="Calibri" w:hAnsi="Verdana"/>
          <w:i/>
        </w:rPr>
        <w:t xml:space="preserve"> Baustoffwelt GmbH &amp; Co. KG</w:t>
      </w:r>
    </w:p>
    <w:p w:rsidR="00B26E79" w:rsidRPr="002119AC" w:rsidRDefault="00B26E79" w:rsidP="00B26E79">
      <w:pPr>
        <w:spacing w:line="280" w:lineRule="atLeast"/>
        <w:rPr>
          <w:rFonts w:ascii="Verdana" w:eastAsia="Calibri" w:hAnsi="Verdana"/>
          <w:i/>
        </w:rPr>
      </w:pPr>
      <w:r w:rsidRPr="002119AC">
        <w:rPr>
          <w:rFonts w:ascii="Verdana" w:eastAsia="Calibri" w:hAnsi="Verdana"/>
          <w:i/>
        </w:rPr>
        <w:t>Veit-</w:t>
      </w:r>
      <w:proofErr w:type="spellStart"/>
      <w:r w:rsidRPr="002119AC">
        <w:rPr>
          <w:rFonts w:ascii="Verdana" w:eastAsia="Calibri" w:hAnsi="Verdana"/>
          <w:i/>
        </w:rPr>
        <w:t>Dennert</w:t>
      </w:r>
      <w:proofErr w:type="spellEnd"/>
      <w:r w:rsidRPr="002119AC">
        <w:rPr>
          <w:rFonts w:ascii="Verdana" w:eastAsia="Calibri" w:hAnsi="Verdana"/>
          <w:i/>
        </w:rPr>
        <w:t>-Straße 7</w:t>
      </w:r>
    </w:p>
    <w:p w:rsidR="00B26E79" w:rsidRPr="002119AC" w:rsidRDefault="00B26E79" w:rsidP="00B26E79">
      <w:pPr>
        <w:spacing w:line="280" w:lineRule="atLeast"/>
        <w:rPr>
          <w:rFonts w:ascii="Verdana" w:eastAsia="Calibri" w:hAnsi="Verdana"/>
          <w:i/>
        </w:rPr>
      </w:pPr>
      <w:r w:rsidRPr="002119AC">
        <w:rPr>
          <w:rFonts w:ascii="Verdana" w:eastAsia="Calibri" w:hAnsi="Verdana"/>
          <w:i/>
        </w:rPr>
        <w:t>96132 Schlüsselfeld</w:t>
      </w:r>
    </w:p>
    <w:p w:rsidR="00B26E79" w:rsidRPr="002119AC" w:rsidRDefault="00B26E79" w:rsidP="00B26E79">
      <w:pPr>
        <w:spacing w:line="280" w:lineRule="atLeast"/>
        <w:rPr>
          <w:rFonts w:ascii="Verdana" w:eastAsia="Calibri" w:hAnsi="Verdana"/>
          <w:i/>
        </w:rPr>
      </w:pPr>
      <w:r w:rsidRPr="002119AC">
        <w:rPr>
          <w:rFonts w:ascii="Verdana" w:eastAsia="Calibri" w:hAnsi="Verdana"/>
          <w:i/>
        </w:rPr>
        <w:t>Tel. 09552/71-0</w:t>
      </w:r>
    </w:p>
    <w:p w:rsidR="00B26E79" w:rsidRPr="002119AC" w:rsidRDefault="00B26E79" w:rsidP="00B26E79">
      <w:pPr>
        <w:spacing w:line="280" w:lineRule="atLeast"/>
        <w:rPr>
          <w:rFonts w:ascii="Verdana" w:eastAsia="Calibri" w:hAnsi="Verdana"/>
          <w:i/>
        </w:rPr>
      </w:pPr>
      <w:r w:rsidRPr="002119AC">
        <w:rPr>
          <w:rFonts w:ascii="Verdana" w:eastAsia="Calibri" w:hAnsi="Verdana"/>
          <w:i/>
        </w:rPr>
        <w:t xml:space="preserve">info@dennert.de </w:t>
      </w:r>
    </w:p>
    <w:p w:rsidR="00B26E79" w:rsidRDefault="006A0AC5" w:rsidP="00B26E79">
      <w:pPr>
        <w:spacing w:line="280" w:lineRule="atLeast"/>
        <w:rPr>
          <w:rFonts w:ascii="Verdana" w:hAnsi="Verdana"/>
          <w:i/>
        </w:rPr>
      </w:pPr>
      <w:hyperlink r:id="rId8" w:history="1">
        <w:r w:rsidR="00E378C3" w:rsidRPr="00AB557D">
          <w:rPr>
            <w:rStyle w:val="Hyperlink"/>
            <w:rFonts w:ascii="Verdana" w:eastAsia="Calibri" w:hAnsi="Verdana"/>
            <w:i/>
          </w:rPr>
          <w:t>www.beton-trifft-holz.de</w:t>
        </w:r>
      </w:hyperlink>
      <w:r w:rsidR="00B26E79" w:rsidRPr="002119AC">
        <w:rPr>
          <w:rFonts w:ascii="Verdana" w:hAnsi="Verdana"/>
          <w:i/>
        </w:rPr>
        <w:t xml:space="preserve"> </w:t>
      </w:r>
    </w:p>
    <w:p w:rsidR="00172EE5" w:rsidRDefault="00172EE5" w:rsidP="00B26E79">
      <w:pPr>
        <w:spacing w:line="280" w:lineRule="atLeast"/>
        <w:rPr>
          <w:rFonts w:ascii="Verdana" w:hAnsi="Verdana"/>
          <w:i/>
        </w:rPr>
      </w:pPr>
    </w:p>
    <w:p w:rsidR="00DC6EF0" w:rsidRPr="00EB57C9" w:rsidRDefault="00DC6EF0" w:rsidP="00DC6EF0">
      <w:pPr>
        <w:adjustRightInd/>
        <w:spacing w:line="280" w:lineRule="atLeast"/>
        <w:textAlignment w:val="auto"/>
        <w:rPr>
          <w:rFonts w:ascii="Verdana" w:eastAsia="Calibri" w:hAnsi="Verdana"/>
        </w:rPr>
      </w:pPr>
      <w:r w:rsidRPr="00EB57C9">
        <w:rPr>
          <w:rFonts w:ascii="Verdana" w:eastAsia="Calibri" w:hAnsi="Verdana"/>
        </w:rPr>
        <w:t>-------------------------------------------------------------------------------------</w:t>
      </w:r>
    </w:p>
    <w:p w:rsidR="00FE45E1" w:rsidRDefault="00FE45E1" w:rsidP="00156247">
      <w:pPr>
        <w:pStyle w:val="StandardWeb"/>
        <w:spacing w:before="0" w:beforeAutospacing="0" w:after="0" w:afterAutospacing="0"/>
        <w:rPr>
          <w:rFonts w:ascii="Verdana" w:hAnsi="Verdana" w:cs="Arial"/>
          <w:color w:val="auto"/>
          <w:sz w:val="22"/>
          <w:szCs w:val="22"/>
        </w:rPr>
      </w:pPr>
    </w:p>
    <w:p w:rsidR="00D8176D" w:rsidRPr="002119AC" w:rsidRDefault="00D8176D" w:rsidP="00003B40">
      <w:pPr>
        <w:pStyle w:val="StandardWeb"/>
        <w:spacing w:before="0" w:beforeAutospacing="0" w:after="0" w:afterAutospacing="0" w:line="360" w:lineRule="auto"/>
        <w:rPr>
          <w:rFonts w:ascii="Verdana" w:hAnsi="Verdana" w:cs="Arial"/>
          <w:color w:val="auto"/>
          <w:sz w:val="22"/>
          <w:szCs w:val="22"/>
        </w:rPr>
      </w:pPr>
      <w:r w:rsidRPr="002119AC">
        <w:rPr>
          <w:rFonts w:ascii="Verdana" w:hAnsi="Verdana" w:cs="Arial"/>
          <w:color w:val="auto"/>
          <w:sz w:val="22"/>
          <w:szCs w:val="22"/>
        </w:rPr>
        <w:t>Abdruck honorarfrei</w:t>
      </w:r>
    </w:p>
    <w:p w:rsidR="00D8176D" w:rsidRPr="002119AC" w:rsidRDefault="00D8176D" w:rsidP="00003B40">
      <w:pPr>
        <w:pStyle w:val="StandardWeb"/>
        <w:spacing w:before="0" w:beforeAutospacing="0" w:after="0" w:afterAutospacing="0" w:line="360" w:lineRule="auto"/>
        <w:rPr>
          <w:rFonts w:ascii="Verdana" w:hAnsi="Verdana" w:cs="Arial"/>
          <w:color w:val="auto"/>
          <w:sz w:val="20"/>
          <w:szCs w:val="20"/>
        </w:rPr>
      </w:pPr>
      <w:r w:rsidRPr="002119AC">
        <w:rPr>
          <w:rFonts w:ascii="Verdana" w:hAnsi="Verdana" w:cs="Arial"/>
          <w:color w:val="auto"/>
          <w:sz w:val="20"/>
          <w:szCs w:val="20"/>
        </w:rPr>
        <w:t xml:space="preserve">Bildverwendung nur unter Nennung der Bildquelle </w:t>
      </w:r>
      <w:r w:rsidRPr="005165BB">
        <w:rPr>
          <w:rFonts w:ascii="Verdana" w:hAnsi="Verdana" w:cs="Arial"/>
          <w:b/>
          <w:color w:val="auto"/>
          <w:sz w:val="20"/>
          <w:szCs w:val="20"/>
        </w:rPr>
        <w:t>"</w:t>
      </w:r>
      <w:proofErr w:type="spellStart"/>
      <w:r w:rsidR="005165BB" w:rsidRPr="005165BB">
        <w:rPr>
          <w:rFonts w:ascii="Verdana" w:hAnsi="Verdana" w:cs="Arial"/>
          <w:b/>
          <w:color w:val="auto"/>
          <w:sz w:val="20"/>
          <w:szCs w:val="20"/>
        </w:rPr>
        <w:t>D</w:t>
      </w:r>
      <w:r w:rsidRPr="002119AC">
        <w:rPr>
          <w:rFonts w:ascii="Verdana" w:hAnsi="Verdana" w:cs="Arial"/>
          <w:b/>
          <w:bCs/>
          <w:color w:val="auto"/>
          <w:sz w:val="20"/>
          <w:szCs w:val="20"/>
        </w:rPr>
        <w:t>ennert</w:t>
      </w:r>
      <w:proofErr w:type="spellEnd"/>
      <w:r w:rsidR="005165BB">
        <w:rPr>
          <w:rFonts w:ascii="Verdana" w:hAnsi="Verdana" w:cs="Arial"/>
          <w:b/>
          <w:bCs/>
          <w:color w:val="auto"/>
          <w:sz w:val="20"/>
          <w:szCs w:val="20"/>
        </w:rPr>
        <w:t>“</w:t>
      </w:r>
    </w:p>
    <w:p w:rsidR="008A70D6" w:rsidRDefault="008A70D6" w:rsidP="00D8176D">
      <w:pPr>
        <w:pStyle w:val="StandardWeb"/>
        <w:spacing w:before="120" w:beforeAutospacing="0" w:after="0" w:afterAutospacing="0"/>
        <w:rPr>
          <w:rFonts w:ascii="Verdana" w:hAnsi="Verdana" w:cs="Arial"/>
          <w:color w:val="auto"/>
          <w:sz w:val="21"/>
          <w:szCs w:val="21"/>
        </w:rPr>
      </w:pPr>
    </w:p>
    <w:p w:rsidR="008A70D6" w:rsidRDefault="008A70D6" w:rsidP="00D8176D">
      <w:pPr>
        <w:pStyle w:val="StandardWeb"/>
        <w:spacing w:before="120" w:beforeAutospacing="0" w:after="0" w:afterAutospacing="0"/>
        <w:rPr>
          <w:rFonts w:ascii="Verdana" w:hAnsi="Verdana" w:cs="Arial"/>
          <w:color w:val="auto"/>
          <w:sz w:val="21"/>
          <w:szCs w:val="21"/>
        </w:rPr>
      </w:pPr>
    </w:p>
    <w:p w:rsidR="008A70D6" w:rsidRDefault="008A70D6" w:rsidP="00D8176D">
      <w:pPr>
        <w:pStyle w:val="StandardWeb"/>
        <w:spacing w:before="120" w:beforeAutospacing="0" w:after="0" w:afterAutospacing="0"/>
        <w:rPr>
          <w:rFonts w:ascii="Verdana" w:hAnsi="Verdana" w:cs="Arial"/>
          <w:color w:val="auto"/>
          <w:sz w:val="21"/>
          <w:szCs w:val="21"/>
        </w:rPr>
      </w:pPr>
    </w:p>
    <w:p w:rsidR="00D8176D" w:rsidRPr="00003B40" w:rsidRDefault="00DC6EF0" w:rsidP="00D8176D">
      <w:pPr>
        <w:pStyle w:val="StandardWeb"/>
        <w:spacing w:before="120" w:beforeAutospacing="0" w:after="0" w:afterAutospacing="0"/>
        <w:rPr>
          <w:rFonts w:ascii="Verdana" w:hAnsi="Verdana" w:cs="Arial"/>
          <w:color w:val="auto"/>
          <w:sz w:val="21"/>
          <w:szCs w:val="21"/>
        </w:rPr>
      </w:pPr>
      <w:r>
        <w:rPr>
          <w:rFonts w:ascii="Verdana" w:hAnsi="Verdana" w:cs="Arial"/>
          <w:color w:val="auto"/>
          <w:sz w:val="21"/>
          <w:szCs w:val="21"/>
        </w:rPr>
        <w:t>B</w:t>
      </w:r>
      <w:r w:rsidR="00D8176D" w:rsidRPr="00003B40">
        <w:rPr>
          <w:rFonts w:ascii="Verdana" w:hAnsi="Verdana" w:cs="Arial"/>
          <w:color w:val="auto"/>
          <w:sz w:val="21"/>
          <w:szCs w:val="21"/>
        </w:rPr>
        <w:t>elegexemplar</w:t>
      </w:r>
      <w:r w:rsidR="00003B40">
        <w:rPr>
          <w:rFonts w:ascii="Verdana" w:hAnsi="Verdana" w:cs="Arial"/>
          <w:color w:val="auto"/>
          <w:sz w:val="21"/>
          <w:szCs w:val="21"/>
        </w:rPr>
        <w:t>/PDF</w:t>
      </w:r>
      <w:r w:rsidR="00D8176D" w:rsidRPr="00003B40">
        <w:rPr>
          <w:rFonts w:ascii="Verdana" w:hAnsi="Verdana" w:cs="Arial"/>
          <w:color w:val="auto"/>
          <w:sz w:val="21"/>
          <w:szCs w:val="21"/>
        </w:rPr>
        <w:t xml:space="preserve"> erbeten an:</w:t>
      </w:r>
    </w:p>
    <w:p w:rsidR="00D8176D" w:rsidRPr="00003B40" w:rsidRDefault="00D8176D" w:rsidP="00D8176D">
      <w:pPr>
        <w:pStyle w:val="StandardWeb"/>
        <w:spacing w:before="120" w:beforeAutospacing="0" w:after="0" w:afterAutospacing="0"/>
        <w:rPr>
          <w:rFonts w:ascii="Verdana" w:hAnsi="Verdana" w:cs="Arial"/>
          <w:b/>
          <w:bCs/>
          <w:color w:val="auto"/>
          <w:sz w:val="21"/>
          <w:szCs w:val="21"/>
        </w:rPr>
      </w:pPr>
      <w:r w:rsidRPr="00003B40">
        <w:rPr>
          <w:rFonts w:ascii="Verdana" w:hAnsi="Verdana" w:cs="Arial"/>
          <w:b/>
          <w:bCs/>
          <w:color w:val="auto"/>
          <w:sz w:val="21"/>
          <w:szCs w:val="21"/>
        </w:rPr>
        <w:lastRenderedPageBreak/>
        <w:t>JÄGER Management</w:t>
      </w:r>
    </w:p>
    <w:p w:rsidR="00D8176D" w:rsidRPr="00003B40" w:rsidRDefault="00D8176D" w:rsidP="00D8176D">
      <w:pPr>
        <w:pStyle w:val="StandardWeb"/>
        <w:spacing w:before="0" w:beforeAutospacing="0" w:after="0" w:afterAutospacing="0"/>
        <w:rPr>
          <w:rFonts w:ascii="Verdana" w:hAnsi="Verdana" w:cs="Arial"/>
          <w:b/>
          <w:bCs/>
          <w:color w:val="auto"/>
          <w:sz w:val="21"/>
          <w:szCs w:val="21"/>
        </w:rPr>
      </w:pPr>
      <w:proofErr w:type="spellStart"/>
      <w:r w:rsidRPr="00003B40">
        <w:rPr>
          <w:rFonts w:ascii="Verdana" w:hAnsi="Verdana" w:cs="Arial"/>
          <w:b/>
          <w:bCs/>
          <w:color w:val="auto"/>
          <w:sz w:val="21"/>
          <w:szCs w:val="21"/>
        </w:rPr>
        <w:t>Kettelerstraße</w:t>
      </w:r>
      <w:proofErr w:type="spellEnd"/>
      <w:r w:rsidRPr="00003B40">
        <w:rPr>
          <w:rFonts w:ascii="Verdana" w:hAnsi="Verdana" w:cs="Arial"/>
          <w:b/>
          <w:bCs/>
          <w:color w:val="auto"/>
          <w:sz w:val="21"/>
          <w:szCs w:val="21"/>
        </w:rPr>
        <w:t xml:space="preserve"> 31</w:t>
      </w:r>
    </w:p>
    <w:p w:rsidR="00D8176D" w:rsidRDefault="00D8176D" w:rsidP="00D8176D">
      <w:pPr>
        <w:pStyle w:val="StandardWeb"/>
        <w:spacing w:before="0" w:beforeAutospacing="0" w:after="0" w:afterAutospacing="0"/>
        <w:rPr>
          <w:rFonts w:ascii="Verdana" w:hAnsi="Verdana" w:cs="Arial"/>
          <w:b/>
          <w:bCs/>
          <w:color w:val="auto"/>
          <w:sz w:val="21"/>
          <w:szCs w:val="21"/>
        </w:rPr>
      </w:pPr>
      <w:r w:rsidRPr="00003B40">
        <w:rPr>
          <w:rFonts w:ascii="Verdana" w:hAnsi="Verdana" w:cs="Arial"/>
          <w:b/>
          <w:bCs/>
          <w:color w:val="auto"/>
          <w:sz w:val="21"/>
          <w:szCs w:val="21"/>
        </w:rPr>
        <w:t xml:space="preserve">97222 </w:t>
      </w:r>
      <w:proofErr w:type="spellStart"/>
      <w:r w:rsidRPr="00003B40">
        <w:rPr>
          <w:rFonts w:ascii="Verdana" w:hAnsi="Verdana" w:cs="Arial"/>
          <w:b/>
          <w:bCs/>
          <w:color w:val="auto"/>
          <w:sz w:val="21"/>
          <w:szCs w:val="21"/>
        </w:rPr>
        <w:t>Rimpar</w:t>
      </w:r>
      <w:proofErr w:type="spellEnd"/>
    </w:p>
    <w:p w:rsidR="00003B40" w:rsidRPr="00003B40" w:rsidRDefault="00003B40" w:rsidP="00D8176D">
      <w:pPr>
        <w:pStyle w:val="StandardWeb"/>
        <w:spacing w:before="0" w:beforeAutospacing="0" w:after="0" w:afterAutospacing="0"/>
        <w:rPr>
          <w:rFonts w:ascii="Verdana" w:hAnsi="Verdana" w:cs="Arial"/>
          <w:b/>
          <w:bCs/>
          <w:color w:val="auto"/>
          <w:sz w:val="21"/>
          <w:szCs w:val="21"/>
        </w:rPr>
      </w:pPr>
      <w:r>
        <w:rPr>
          <w:rFonts w:ascii="Verdana" w:hAnsi="Verdana" w:cs="Arial"/>
          <w:b/>
          <w:bCs/>
          <w:color w:val="auto"/>
          <w:sz w:val="21"/>
          <w:szCs w:val="21"/>
        </w:rPr>
        <w:t>mail@pr-jaeger.de</w:t>
      </w:r>
    </w:p>
    <w:p w:rsidR="00D8176D" w:rsidRPr="00003B40" w:rsidRDefault="00D8176D" w:rsidP="00D8176D">
      <w:pPr>
        <w:pStyle w:val="StandardWeb"/>
        <w:spacing w:before="0" w:beforeAutospacing="0" w:after="0" w:afterAutospacing="0"/>
        <w:rPr>
          <w:rFonts w:ascii="Verdana" w:hAnsi="Verdana" w:cs="Arial"/>
          <w:b/>
          <w:bCs/>
          <w:color w:val="FF0000"/>
          <w:sz w:val="21"/>
          <w:szCs w:val="21"/>
        </w:rPr>
      </w:pPr>
    </w:p>
    <w:sectPr w:rsidR="00D8176D" w:rsidRPr="00003B40" w:rsidSect="00BF4847">
      <w:headerReference w:type="default" r:id="rId9"/>
      <w:footerReference w:type="default" r:id="rId10"/>
      <w:pgSz w:w="11907" w:h="16840"/>
      <w:pgMar w:top="1701" w:right="1418" w:bottom="454" w:left="181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7B2" w:rsidRDefault="002227B2">
      <w:r>
        <w:separator/>
      </w:r>
    </w:p>
  </w:endnote>
  <w:endnote w:type="continuationSeparator" w:id="0">
    <w:p w:rsidR="002227B2" w:rsidRDefault="00222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6A1" w:rsidRDefault="00DA66A1">
    <w:pPr>
      <w:pStyle w:val="Fuzeile"/>
      <w:rPr>
        <w:b/>
        <w:sz w:val="22"/>
      </w:rPr>
    </w:pPr>
  </w:p>
  <w:p w:rsidR="00DA66A1" w:rsidRDefault="00DA66A1">
    <w:pPr>
      <w:pStyle w:val="Fuzeile"/>
      <w:ind w:right="-567"/>
      <w:rPr>
        <w:sz w:val="21"/>
      </w:rPr>
    </w:pPr>
    <w:r w:rsidRPr="00551572">
      <w:rPr>
        <w:sz w:val="21"/>
      </w:rPr>
      <w:t>PR</w:t>
    </w:r>
    <w:r>
      <w:rPr>
        <w:sz w:val="21"/>
      </w:rPr>
      <w:t>-</w:t>
    </w:r>
    <w:r w:rsidRPr="00551572">
      <w:rPr>
        <w:sz w:val="21"/>
      </w:rPr>
      <w:t xml:space="preserve">Agentur: </w:t>
    </w:r>
    <w:r>
      <w:rPr>
        <w:sz w:val="21"/>
      </w:rPr>
      <w:t>JÄGER Management - Tel. 0</w:t>
    </w:r>
    <w:r w:rsidRPr="00551572">
      <w:rPr>
        <w:sz w:val="21"/>
      </w:rPr>
      <w:t>9365</w:t>
    </w:r>
    <w:r>
      <w:rPr>
        <w:sz w:val="21"/>
      </w:rPr>
      <w:t xml:space="preserve"> /</w:t>
    </w:r>
    <w:r w:rsidRPr="00551572">
      <w:rPr>
        <w:sz w:val="21"/>
      </w:rPr>
      <w:t xml:space="preserve"> 88196-0</w:t>
    </w:r>
    <w:r>
      <w:rPr>
        <w:sz w:val="21"/>
      </w:rPr>
      <w:t xml:space="preserve"> - Fax 0</w:t>
    </w:r>
    <w:r w:rsidRPr="00551572">
      <w:rPr>
        <w:sz w:val="21"/>
      </w:rPr>
      <w:t>9365</w:t>
    </w:r>
    <w:r>
      <w:rPr>
        <w:sz w:val="21"/>
      </w:rPr>
      <w:t xml:space="preserve"> /</w:t>
    </w:r>
    <w:r w:rsidRPr="00551572">
      <w:rPr>
        <w:sz w:val="21"/>
      </w:rPr>
      <w:t xml:space="preserve"> 88196-90</w:t>
    </w:r>
    <w:r>
      <w:rPr>
        <w:sz w:val="21"/>
      </w:rPr>
      <w:t xml:space="preserve"> - mail@pr-jaeger.de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7B2" w:rsidRDefault="002227B2">
      <w:r>
        <w:separator/>
      </w:r>
    </w:p>
  </w:footnote>
  <w:footnote w:type="continuationSeparator" w:id="0">
    <w:p w:rsidR="002227B2" w:rsidRDefault="002227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847" w:rsidRPr="00BF4847" w:rsidRDefault="00BF4847" w:rsidP="00BF4847">
    <w:pPr>
      <w:pStyle w:val="Kopfzeile"/>
      <w:jc w:val="right"/>
      <w:rPr>
        <w:rFonts w:ascii="Verdana" w:hAnsi="Verdana"/>
        <w:i/>
        <w:sz w:val="28"/>
        <w:szCs w:val="28"/>
      </w:rPr>
    </w:pPr>
    <w:r w:rsidRPr="00BF4847">
      <w:rPr>
        <w:rFonts w:ascii="Verdana" w:hAnsi="Verdana"/>
        <w:i/>
        <w:sz w:val="28"/>
        <w:szCs w:val="28"/>
      </w:rPr>
      <w:t>Pressemitteilung</w:t>
    </w:r>
  </w:p>
  <w:p w:rsidR="00DA66A1" w:rsidRPr="00BF7303" w:rsidRDefault="00DA66A1" w:rsidP="00756CFF">
    <w:pPr>
      <w:pStyle w:val="Kopfzeile"/>
      <w:tabs>
        <w:tab w:val="clear" w:pos="4536"/>
        <w:tab w:val="center" w:pos="6946"/>
      </w:tabs>
      <w:jc w:val="right"/>
      <w:rPr>
        <w:rFonts w:ascii="Verdana" w:hAnsi="Verdana"/>
        <w:i/>
        <w:iCs/>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6C5112"/>
    <w:multiLevelType w:val="hybridMultilevel"/>
    <w:tmpl w:val="CA1C18F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0547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4B7"/>
    <w:rsid w:val="00003B40"/>
    <w:rsid w:val="0000562A"/>
    <w:rsid w:val="00015326"/>
    <w:rsid w:val="00020377"/>
    <w:rsid w:val="00023781"/>
    <w:rsid w:val="000271E4"/>
    <w:rsid w:val="0003160E"/>
    <w:rsid w:val="000331C7"/>
    <w:rsid w:val="00033C15"/>
    <w:rsid w:val="00033E28"/>
    <w:rsid w:val="00050318"/>
    <w:rsid w:val="00050E89"/>
    <w:rsid w:val="000570A3"/>
    <w:rsid w:val="000704B2"/>
    <w:rsid w:val="000739C7"/>
    <w:rsid w:val="000753CB"/>
    <w:rsid w:val="0008037A"/>
    <w:rsid w:val="00082363"/>
    <w:rsid w:val="000828BC"/>
    <w:rsid w:val="00082BA1"/>
    <w:rsid w:val="00085123"/>
    <w:rsid w:val="000951B9"/>
    <w:rsid w:val="000A2347"/>
    <w:rsid w:val="000A7238"/>
    <w:rsid w:val="000B10D2"/>
    <w:rsid w:val="000C0065"/>
    <w:rsid w:val="000E0183"/>
    <w:rsid w:val="000E02C1"/>
    <w:rsid w:val="000F0FB1"/>
    <w:rsid w:val="000F531E"/>
    <w:rsid w:val="00121C37"/>
    <w:rsid w:val="00131FD0"/>
    <w:rsid w:val="00136037"/>
    <w:rsid w:val="00137E6B"/>
    <w:rsid w:val="00143193"/>
    <w:rsid w:val="00144275"/>
    <w:rsid w:val="001511AC"/>
    <w:rsid w:val="00152CD8"/>
    <w:rsid w:val="00156247"/>
    <w:rsid w:val="00162B21"/>
    <w:rsid w:val="00163369"/>
    <w:rsid w:val="00172EE5"/>
    <w:rsid w:val="00181462"/>
    <w:rsid w:val="001815C4"/>
    <w:rsid w:val="00184C5E"/>
    <w:rsid w:val="00190F47"/>
    <w:rsid w:val="001B1E34"/>
    <w:rsid w:val="001C44C5"/>
    <w:rsid w:val="001C5441"/>
    <w:rsid w:val="001C7F5E"/>
    <w:rsid w:val="002015D9"/>
    <w:rsid w:val="0020515D"/>
    <w:rsid w:val="002056CF"/>
    <w:rsid w:val="002119AC"/>
    <w:rsid w:val="002130F4"/>
    <w:rsid w:val="002227B2"/>
    <w:rsid w:val="002403A9"/>
    <w:rsid w:val="00240EE3"/>
    <w:rsid w:val="002437EA"/>
    <w:rsid w:val="00261178"/>
    <w:rsid w:val="00273F48"/>
    <w:rsid w:val="0027549A"/>
    <w:rsid w:val="00276C38"/>
    <w:rsid w:val="00277FC5"/>
    <w:rsid w:val="00293DFE"/>
    <w:rsid w:val="002A4C6A"/>
    <w:rsid w:val="002A5BAE"/>
    <w:rsid w:val="002B4C8D"/>
    <w:rsid w:val="002C0B28"/>
    <w:rsid w:val="002C4655"/>
    <w:rsid w:val="002F1B64"/>
    <w:rsid w:val="002F3F65"/>
    <w:rsid w:val="003253D4"/>
    <w:rsid w:val="00326C07"/>
    <w:rsid w:val="00331129"/>
    <w:rsid w:val="00340C52"/>
    <w:rsid w:val="003453D3"/>
    <w:rsid w:val="00350541"/>
    <w:rsid w:val="00350820"/>
    <w:rsid w:val="00355FC5"/>
    <w:rsid w:val="00370CBE"/>
    <w:rsid w:val="003874B7"/>
    <w:rsid w:val="0039030B"/>
    <w:rsid w:val="00390F36"/>
    <w:rsid w:val="00395E35"/>
    <w:rsid w:val="003B03DD"/>
    <w:rsid w:val="003B23FF"/>
    <w:rsid w:val="003B5979"/>
    <w:rsid w:val="003D269B"/>
    <w:rsid w:val="003D596A"/>
    <w:rsid w:val="003E3FDF"/>
    <w:rsid w:val="003E77F4"/>
    <w:rsid w:val="003F68CE"/>
    <w:rsid w:val="00402D5E"/>
    <w:rsid w:val="00416E18"/>
    <w:rsid w:val="004239DD"/>
    <w:rsid w:val="00427917"/>
    <w:rsid w:val="004321C4"/>
    <w:rsid w:val="004357EE"/>
    <w:rsid w:val="00442014"/>
    <w:rsid w:val="00453C8F"/>
    <w:rsid w:val="00463ADF"/>
    <w:rsid w:val="004661B0"/>
    <w:rsid w:val="004806ED"/>
    <w:rsid w:val="00483018"/>
    <w:rsid w:val="00490E5A"/>
    <w:rsid w:val="00492B43"/>
    <w:rsid w:val="00492B82"/>
    <w:rsid w:val="00497ACF"/>
    <w:rsid w:val="004A2807"/>
    <w:rsid w:val="004A29D1"/>
    <w:rsid w:val="004B0F75"/>
    <w:rsid w:val="004B75A8"/>
    <w:rsid w:val="004C32B6"/>
    <w:rsid w:val="004C3424"/>
    <w:rsid w:val="004D26A4"/>
    <w:rsid w:val="004D431B"/>
    <w:rsid w:val="004D6E0B"/>
    <w:rsid w:val="004E0600"/>
    <w:rsid w:val="00516303"/>
    <w:rsid w:val="005165BB"/>
    <w:rsid w:val="00516B55"/>
    <w:rsid w:val="00530773"/>
    <w:rsid w:val="0053233A"/>
    <w:rsid w:val="00535336"/>
    <w:rsid w:val="0054383B"/>
    <w:rsid w:val="00544A1C"/>
    <w:rsid w:val="00544BB4"/>
    <w:rsid w:val="00551572"/>
    <w:rsid w:val="00555E97"/>
    <w:rsid w:val="00557967"/>
    <w:rsid w:val="0059036E"/>
    <w:rsid w:val="005B34FE"/>
    <w:rsid w:val="005C7E87"/>
    <w:rsid w:val="005D2F5A"/>
    <w:rsid w:val="005D5EAC"/>
    <w:rsid w:val="005E36ED"/>
    <w:rsid w:val="006145AB"/>
    <w:rsid w:val="00641261"/>
    <w:rsid w:val="006427FA"/>
    <w:rsid w:val="00644ADB"/>
    <w:rsid w:val="00645DA1"/>
    <w:rsid w:val="00647992"/>
    <w:rsid w:val="006614EB"/>
    <w:rsid w:val="00664309"/>
    <w:rsid w:val="006662F4"/>
    <w:rsid w:val="0067042C"/>
    <w:rsid w:val="006823C1"/>
    <w:rsid w:val="00682B3F"/>
    <w:rsid w:val="006919C5"/>
    <w:rsid w:val="006979B1"/>
    <w:rsid w:val="00697EF6"/>
    <w:rsid w:val="006A0AC5"/>
    <w:rsid w:val="006A1B61"/>
    <w:rsid w:val="006A24D4"/>
    <w:rsid w:val="006B605F"/>
    <w:rsid w:val="006C2996"/>
    <w:rsid w:val="006C325C"/>
    <w:rsid w:val="006C756C"/>
    <w:rsid w:val="006D241E"/>
    <w:rsid w:val="006D40CF"/>
    <w:rsid w:val="006D4E07"/>
    <w:rsid w:val="006E103F"/>
    <w:rsid w:val="006F2225"/>
    <w:rsid w:val="006F3268"/>
    <w:rsid w:val="007036BA"/>
    <w:rsid w:val="00705861"/>
    <w:rsid w:val="0070744B"/>
    <w:rsid w:val="007108CB"/>
    <w:rsid w:val="007167A2"/>
    <w:rsid w:val="00741462"/>
    <w:rsid w:val="00751F77"/>
    <w:rsid w:val="00754E32"/>
    <w:rsid w:val="00756CFF"/>
    <w:rsid w:val="00756E0B"/>
    <w:rsid w:val="00762CCF"/>
    <w:rsid w:val="007645B2"/>
    <w:rsid w:val="00766CCE"/>
    <w:rsid w:val="00771129"/>
    <w:rsid w:val="00780753"/>
    <w:rsid w:val="007826C2"/>
    <w:rsid w:val="0079416A"/>
    <w:rsid w:val="007957D1"/>
    <w:rsid w:val="007A1C44"/>
    <w:rsid w:val="007B01FB"/>
    <w:rsid w:val="007C3E62"/>
    <w:rsid w:val="007D0C2A"/>
    <w:rsid w:val="007D3E6B"/>
    <w:rsid w:val="007D57DF"/>
    <w:rsid w:val="007E05B6"/>
    <w:rsid w:val="007F064C"/>
    <w:rsid w:val="007F200C"/>
    <w:rsid w:val="007F3DD3"/>
    <w:rsid w:val="007F74C2"/>
    <w:rsid w:val="00805361"/>
    <w:rsid w:val="00810D42"/>
    <w:rsid w:val="0081417F"/>
    <w:rsid w:val="00815C85"/>
    <w:rsid w:val="008202C5"/>
    <w:rsid w:val="00830BFD"/>
    <w:rsid w:val="00830C35"/>
    <w:rsid w:val="00843B04"/>
    <w:rsid w:val="00855F01"/>
    <w:rsid w:val="00861AD3"/>
    <w:rsid w:val="00872128"/>
    <w:rsid w:val="008A1F49"/>
    <w:rsid w:val="008A70D6"/>
    <w:rsid w:val="008B3B8E"/>
    <w:rsid w:val="008C4286"/>
    <w:rsid w:val="008C6C96"/>
    <w:rsid w:val="008D019F"/>
    <w:rsid w:val="008D0C52"/>
    <w:rsid w:val="008E27B4"/>
    <w:rsid w:val="008E3B10"/>
    <w:rsid w:val="008F2A1F"/>
    <w:rsid w:val="008F6B47"/>
    <w:rsid w:val="008F75A9"/>
    <w:rsid w:val="0090397B"/>
    <w:rsid w:val="00903C2D"/>
    <w:rsid w:val="009124FF"/>
    <w:rsid w:val="00926C2B"/>
    <w:rsid w:val="0093004C"/>
    <w:rsid w:val="009316A3"/>
    <w:rsid w:val="00945634"/>
    <w:rsid w:val="00960881"/>
    <w:rsid w:val="009724E9"/>
    <w:rsid w:val="00975FFD"/>
    <w:rsid w:val="00983098"/>
    <w:rsid w:val="0099328E"/>
    <w:rsid w:val="009938A3"/>
    <w:rsid w:val="00994E59"/>
    <w:rsid w:val="009A0198"/>
    <w:rsid w:val="009A2BA9"/>
    <w:rsid w:val="009A4BAA"/>
    <w:rsid w:val="009B3E51"/>
    <w:rsid w:val="009B4572"/>
    <w:rsid w:val="009B6BFA"/>
    <w:rsid w:val="009B7734"/>
    <w:rsid w:val="009C31E6"/>
    <w:rsid w:val="009D16F2"/>
    <w:rsid w:val="009D1E9A"/>
    <w:rsid w:val="009F2DCA"/>
    <w:rsid w:val="009F52DA"/>
    <w:rsid w:val="00A24C03"/>
    <w:rsid w:val="00A32239"/>
    <w:rsid w:val="00A37498"/>
    <w:rsid w:val="00A45C28"/>
    <w:rsid w:val="00A64C07"/>
    <w:rsid w:val="00A857B1"/>
    <w:rsid w:val="00AA74F3"/>
    <w:rsid w:val="00AD1F28"/>
    <w:rsid w:val="00AD4084"/>
    <w:rsid w:val="00AE117D"/>
    <w:rsid w:val="00AE7A1E"/>
    <w:rsid w:val="00B2477C"/>
    <w:rsid w:val="00B26E79"/>
    <w:rsid w:val="00B50852"/>
    <w:rsid w:val="00B62B26"/>
    <w:rsid w:val="00B768ED"/>
    <w:rsid w:val="00BA2DB7"/>
    <w:rsid w:val="00BB0186"/>
    <w:rsid w:val="00BC3AF7"/>
    <w:rsid w:val="00BD3583"/>
    <w:rsid w:val="00BD43F1"/>
    <w:rsid w:val="00BD59A2"/>
    <w:rsid w:val="00BE22EE"/>
    <w:rsid w:val="00BE76CE"/>
    <w:rsid w:val="00BF3481"/>
    <w:rsid w:val="00BF45EC"/>
    <w:rsid w:val="00BF4847"/>
    <w:rsid w:val="00BF4B98"/>
    <w:rsid w:val="00BF7303"/>
    <w:rsid w:val="00C01829"/>
    <w:rsid w:val="00C04294"/>
    <w:rsid w:val="00C045EC"/>
    <w:rsid w:val="00C23CBF"/>
    <w:rsid w:val="00C25D96"/>
    <w:rsid w:val="00C3606A"/>
    <w:rsid w:val="00C3695C"/>
    <w:rsid w:val="00C417AC"/>
    <w:rsid w:val="00C45E99"/>
    <w:rsid w:val="00C579F6"/>
    <w:rsid w:val="00C84F39"/>
    <w:rsid w:val="00C85547"/>
    <w:rsid w:val="00CA2744"/>
    <w:rsid w:val="00CB091C"/>
    <w:rsid w:val="00CC15C8"/>
    <w:rsid w:val="00CC3DD5"/>
    <w:rsid w:val="00CD561E"/>
    <w:rsid w:val="00CE0812"/>
    <w:rsid w:val="00CE5493"/>
    <w:rsid w:val="00CE5972"/>
    <w:rsid w:val="00CF3C4A"/>
    <w:rsid w:val="00D023D3"/>
    <w:rsid w:val="00D0698E"/>
    <w:rsid w:val="00D201A5"/>
    <w:rsid w:val="00D34EB1"/>
    <w:rsid w:val="00D37012"/>
    <w:rsid w:val="00D41860"/>
    <w:rsid w:val="00D536A7"/>
    <w:rsid w:val="00D55176"/>
    <w:rsid w:val="00D60FC9"/>
    <w:rsid w:val="00D8176D"/>
    <w:rsid w:val="00D86D2F"/>
    <w:rsid w:val="00D9330E"/>
    <w:rsid w:val="00DA66A1"/>
    <w:rsid w:val="00DB01D5"/>
    <w:rsid w:val="00DB10F1"/>
    <w:rsid w:val="00DB328D"/>
    <w:rsid w:val="00DB3491"/>
    <w:rsid w:val="00DB3CD8"/>
    <w:rsid w:val="00DB499D"/>
    <w:rsid w:val="00DC6EF0"/>
    <w:rsid w:val="00DC7511"/>
    <w:rsid w:val="00E03421"/>
    <w:rsid w:val="00E13D88"/>
    <w:rsid w:val="00E17B8A"/>
    <w:rsid w:val="00E2217E"/>
    <w:rsid w:val="00E27C83"/>
    <w:rsid w:val="00E378C3"/>
    <w:rsid w:val="00E43469"/>
    <w:rsid w:val="00E43E4A"/>
    <w:rsid w:val="00E57498"/>
    <w:rsid w:val="00E706A9"/>
    <w:rsid w:val="00E72722"/>
    <w:rsid w:val="00E72B0F"/>
    <w:rsid w:val="00E72CEA"/>
    <w:rsid w:val="00E77DD8"/>
    <w:rsid w:val="00E810A3"/>
    <w:rsid w:val="00E8648A"/>
    <w:rsid w:val="00E97545"/>
    <w:rsid w:val="00EB57C9"/>
    <w:rsid w:val="00EC6EEE"/>
    <w:rsid w:val="00ED6A81"/>
    <w:rsid w:val="00EE000C"/>
    <w:rsid w:val="00EE3CFF"/>
    <w:rsid w:val="00EE4AC9"/>
    <w:rsid w:val="00EF524B"/>
    <w:rsid w:val="00F05ACA"/>
    <w:rsid w:val="00F05DD4"/>
    <w:rsid w:val="00F248C9"/>
    <w:rsid w:val="00F266F3"/>
    <w:rsid w:val="00F30062"/>
    <w:rsid w:val="00F301D9"/>
    <w:rsid w:val="00F42801"/>
    <w:rsid w:val="00F44300"/>
    <w:rsid w:val="00F4781C"/>
    <w:rsid w:val="00F7399E"/>
    <w:rsid w:val="00F87BB1"/>
    <w:rsid w:val="00F95456"/>
    <w:rsid w:val="00FA23F2"/>
    <w:rsid w:val="00FA5C03"/>
    <w:rsid w:val="00FA625C"/>
    <w:rsid w:val="00FA74B8"/>
    <w:rsid w:val="00FB41D0"/>
    <w:rsid w:val="00FB6B23"/>
    <w:rsid w:val="00FC0508"/>
    <w:rsid w:val="00FC0994"/>
    <w:rsid w:val="00FC2371"/>
    <w:rsid w:val="00FC3CDB"/>
    <w:rsid w:val="00FC7148"/>
    <w:rsid w:val="00FC7D36"/>
    <w:rsid w:val="00FE1902"/>
    <w:rsid w:val="00FE45E1"/>
    <w:rsid w:val="00FF1C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o:shapelayout v:ext="edit">
      <o:idmap v:ext="edit" data="1"/>
    </o:shapelayout>
  </w:shapeDefaults>
  <w:decimalSymbol w:val=","/>
  <w:listSeparator w:val=";"/>
  <w15:chartTrackingRefBased/>
  <w15:docId w15:val="{2E3D8EFD-EB6D-403D-AA92-349EA515B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link w:val="berschrift1Zchn"/>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5D2F5A"/>
    <w:rPr>
      <w:rFonts w:ascii="Verdana" w:hAnsi="Verdana"/>
      <w:b w:val="0"/>
      <w:bCs w:val="0"/>
      <w:i w:val="0"/>
      <w:iCs w:val="0"/>
      <w:strike w:val="0"/>
      <w:color w:val="000080"/>
      <w:sz w:val="20"/>
      <w:szCs w:val="20"/>
      <w:u w:val="none"/>
    </w:rPr>
  </w:style>
  <w:style w:type="character" w:customStyle="1" w:styleId="highlightedsearchterm">
    <w:name w:val="highlightedsearchterm"/>
    <w:basedOn w:val="Absatz-Standardschriftart"/>
    <w:rsid w:val="00AD4084"/>
  </w:style>
  <w:style w:type="paragraph" w:styleId="Funotentext">
    <w:name w:val="footnote text"/>
    <w:basedOn w:val="Standard"/>
    <w:semiHidden/>
    <w:rsid w:val="005C7E87"/>
  </w:style>
  <w:style w:type="character" w:styleId="Funotenzeichen">
    <w:name w:val="footnote reference"/>
    <w:semiHidden/>
    <w:rsid w:val="005C7E87"/>
    <w:rPr>
      <w:rFonts w:ascii="Times New Roman" w:hAnsi="Times New Roman" w:hint="default"/>
      <w:strike w:val="0"/>
      <w:noProof/>
      <w:color w:val="000000"/>
      <w:spacing w:val="0"/>
      <w:sz w:val="20"/>
      <w:vertAlign w:val="superscript"/>
    </w:rPr>
  </w:style>
  <w:style w:type="character" w:styleId="Fett">
    <w:name w:val="Strong"/>
    <w:qFormat/>
    <w:rsid w:val="004B0F75"/>
    <w:rPr>
      <w:b/>
      <w:bCs/>
    </w:rPr>
  </w:style>
  <w:style w:type="character" w:customStyle="1" w:styleId="berschrift1Zchn">
    <w:name w:val="Überschrift 1 Zchn"/>
    <w:link w:val="berschrift1"/>
    <w:rsid w:val="00D8176D"/>
    <w:rPr>
      <w:rFonts w:ascii="Arial" w:hAnsi="Arial"/>
      <w:sz w:val="24"/>
    </w:rPr>
  </w:style>
  <w:style w:type="character" w:customStyle="1" w:styleId="Textkrper3Zchn">
    <w:name w:val="Textkörper 3 Zchn"/>
    <w:link w:val="Textkrper3"/>
    <w:rsid w:val="009938A3"/>
    <w:rPr>
      <w:rFonts w:ascii="Verdana" w:hAnsi="Verdana"/>
      <w:b/>
    </w:rPr>
  </w:style>
  <w:style w:type="character" w:customStyle="1" w:styleId="KopfzeileZchn">
    <w:name w:val="Kopfzeile Zchn"/>
    <w:basedOn w:val="Absatz-Standardschriftart"/>
    <w:link w:val="Kopfzeile"/>
    <w:uiPriority w:val="99"/>
    <w:rsid w:val="00BF4847"/>
  </w:style>
  <w:style w:type="paragraph" w:styleId="Listenabsatz">
    <w:name w:val="List Paragraph"/>
    <w:basedOn w:val="Standard"/>
    <w:uiPriority w:val="34"/>
    <w:qFormat/>
    <w:rsid w:val="00756E0B"/>
    <w:pPr>
      <w:overflowPunct/>
      <w:autoSpaceDE/>
      <w:autoSpaceDN/>
      <w:adjustRightInd/>
      <w:spacing w:after="160" w:line="252" w:lineRule="auto"/>
      <w:ind w:left="720"/>
      <w:contextualSpacing/>
      <w:textAlignment w:val="auto"/>
    </w:pPr>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90988">
      <w:bodyDiv w:val="1"/>
      <w:marLeft w:val="0"/>
      <w:marRight w:val="0"/>
      <w:marTop w:val="0"/>
      <w:marBottom w:val="0"/>
      <w:divBdr>
        <w:top w:val="none" w:sz="0" w:space="0" w:color="auto"/>
        <w:left w:val="none" w:sz="0" w:space="0" w:color="auto"/>
        <w:bottom w:val="none" w:sz="0" w:space="0" w:color="auto"/>
        <w:right w:val="none" w:sz="0" w:space="0" w:color="auto"/>
      </w:divBdr>
    </w:div>
    <w:div w:id="29573052">
      <w:bodyDiv w:val="1"/>
      <w:marLeft w:val="0"/>
      <w:marRight w:val="0"/>
      <w:marTop w:val="0"/>
      <w:marBottom w:val="0"/>
      <w:divBdr>
        <w:top w:val="none" w:sz="0" w:space="0" w:color="auto"/>
        <w:left w:val="none" w:sz="0" w:space="0" w:color="auto"/>
        <w:bottom w:val="none" w:sz="0" w:space="0" w:color="auto"/>
        <w:right w:val="none" w:sz="0" w:space="0" w:color="auto"/>
      </w:divBdr>
    </w:div>
    <w:div w:id="38406186">
      <w:bodyDiv w:val="1"/>
      <w:marLeft w:val="0"/>
      <w:marRight w:val="0"/>
      <w:marTop w:val="0"/>
      <w:marBottom w:val="0"/>
      <w:divBdr>
        <w:top w:val="none" w:sz="0" w:space="0" w:color="auto"/>
        <w:left w:val="none" w:sz="0" w:space="0" w:color="auto"/>
        <w:bottom w:val="none" w:sz="0" w:space="0" w:color="auto"/>
        <w:right w:val="none" w:sz="0" w:space="0" w:color="auto"/>
      </w:divBdr>
    </w:div>
    <w:div w:id="41907309">
      <w:bodyDiv w:val="1"/>
      <w:marLeft w:val="0"/>
      <w:marRight w:val="0"/>
      <w:marTop w:val="0"/>
      <w:marBottom w:val="0"/>
      <w:divBdr>
        <w:top w:val="none" w:sz="0" w:space="0" w:color="auto"/>
        <w:left w:val="none" w:sz="0" w:space="0" w:color="auto"/>
        <w:bottom w:val="none" w:sz="0" w:space="0" w:color="auto"/>
        <w:right w:val="none" w:sz="0" w:space="0" w:color="auto"/>
      </w:divBdr>
    </w:div>
    <w:div w:id="90203652">
      <w:bodyDiv w:val="1"/>
      <w:marLeft w:val="0"/>
      <w:marRight w:val="0"/>
      <w:marTop w:val="0"/>
      <w:marBottom w:val="0"/>
      <w:divBdr>
        <w:top w:val="none" w:sz="0" w:space="0" w:color="auto"/>
        <w:left w:val="none" w:sz="0" w:space="0" w:color="auto"/>
        <w:bottom w:val="none" w:sz="0" w:space="0" w:color="auto"/>
        <w:right w:val="none" w:sz="0" w:space="0" w:color="auto"/>
      </w:divBdr>
    </w:div>
    <w:div w:id="333919831">
      <w:bodyDiv w:val="1"/>
      <w:marLeft w:val="0"/>
      <w:marRight w:val="0"/>
      <w:marTop w:val="0"/>
      <w:marBottom w:val="0"/>
      <w:divBdr>
        <w:top w:val="none" w:sz="0" w:space="0" w:color="auto"/>
        <w:left w:val="none" w:sz="0" w:space="0" w:color="auto"/>
        <w:bottom w:val="none" w:sz="0" w:space="0" w:color="auto"/>
        <w:right w:val="none" w:sz="0" w:space="0" w:color="auto"/>
      </w:divBdr>
    </w:div>
    <w:div w:id="472987227">
      <w:bodyDiv w:val="1"/>
      <w:marLeft w:val="0"/>
      <w:marRight w:val="0"/>
      <w:marTop w:val="0"/>
      <w:marBottom w:val="0"/>
      <w:divBdr>
        <w:top w:val="none" w:sz="0" w:space="0" w:color="auto"/>
        <w:left w:val="none" w:sz="0" w:space="0" w:color="auto"/>
        <w:bottom w:val="none" w:sz="0" w:space="0" w:color="auto"/>
        <w:right w:val="none" w:sz="0" w:space="0" w:color="auto"/>
      </w:divBdr>
    </w:div>
    <w:div w:id="51939063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149764">
      <w:bodyDiv w:val="1"/>
      <w:marLeft w:val="0"/>
      <w:marRight w:val="0"/>
      <w:marTop w:val="0"/>
      <w:marBottom w:val="0"/>
      <w:divBdr>
        <w:top w:val="none" w:sz="0" w:space="0" w:color="auto"/>
        <w:left w:val="none" w:sz="0" w:space="0" w:color="auto"/>
        <w:bottom w:val="none" w:sz="0" w:space="0" w:color="auto"/>
        <w:right w:val="none" w:sz="0" w:space="0" w:color="auto"/>
      </w:divBdr>
    </w:div>
    <w:div w:id="622469012">
      <w:bodyDiv w:val="1"/>
      <w:marLeft w:val="0"/>
      <w:marRight w:val="0"/>
      <w:marTop w:val="0"/>
      <w:marBottom w:val="0"/>
      <w:divBdr>
        <w:top w:val="none" w:sz="0" w:space="0" w:color="auto"/>
        <w:left w:val="none" w:sz="0" w:space="0" w:color="auto"/>
        <w:bottom w:val="none" w:sz="0" w:space="0" w:color="auto"/>
        <w:right w:val="none" w:sz="0" w:space="0" w:color="auto"/>
      </w:divBdr>
    </w:div>
    <w:div w:id="652178085">
      <w:bodyDiv w:val="1"/>
      <w:marLeft w:val="0"/>
      <w:marRight w:val="0"/>
      <w:marTop w:val="0"/>
      <w:marBottom w:val="0"/>
      <w:divBdr>
        <w:top w:val="none" w:sz="0" w:space="0" w:color="auto"/>
        <w:left w:val="none" w:sz="0" w:space="0" w:color="auto"/>
        <w:bottom w:val="none" w:sz="0" w:space="0" w:color="auto"/>
        <w:right w:val="none" w:sz="0" w:space="0" w:color="auto"/>
      </w:divBdr>
    </w:div>
    <w:div w:id="772752180">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981609">
      <w:bodyDiv w:val="1"/>
      <w:marLeft w:val="0"/>
      <w:marRight w:val="0"/>
      <w:marTop w:val="0"/>
      <w:marBottom w:val="0"/>
      <w:divBdr>
        <w:top w:val="none" w:sz="0" w:space="0" w:color="auto"/>
        <w:left w:val="none" w:sz="0" w:space="0" w:color="auto"/>
        <w:bottom w:val="none" w:sz="0" w:space="0" w:color="auto"/>
        <w:right w:val="none" w:sz="0" w:space="0" w:color="auto"/>
      </w:divBdr>
    </w:div>
    <w:div w:id="926966351">
      <w:bodyDiv w:val="1"/>
      <w:marLeft w:val="0"/>
      <w:marRight w:val="0"/>
      <w:marTop w:val="0"/>
      <w:marBottom w:val="0"/>
      <w:divBdr>
        <w:top w:val="none" w:sz="0" w:space="0" w:color="auto"/>
        <w:left w:val="none" w:sz="0" w:space="0" w:color="auto"/>
        <w:bottom w:val="none" w:sz="0" w:space="0" w:color="auto"/>
        <w:right w:val="none" w:sz="0" w:space="0" w:color="auto"/>
      </w:divBdr>
      <w:divsChild>
        <w:div w:id="103231417">
          <w:marLeft w:val="0"/>
          <w:marRight w:val="0"/>
          <w:marTop w:val="0"/>
          <w:marBottom w:val="0"/>
          <w:divBdr>
            <w:top w:val="none" w:sz="0" w:space="0" w:color="auto"/>
            <w:left w:val="none" w:sz="0" w:space="0" w:color="auto"/>
            <w:bottom w:val="none" w:sz="0" w:space="0" w:color="auto"/>
            <w:right w:val="none" w:sz="0" w:space="0" w:color="auto"/>
          </w:divBdr>
        </w:div>
        <w:div w:id="838077050">
          <w:marLeft w:val="0"/>
          <w:marRight w:val="0"/>
          <w:marTop w:val="0"/>
          <w:marBottom w:val="0"/>
          <w:divBdr>
            <w:top w:val="none" w:sz="0" w:space="0" w:color="auto"/>
            <w:left w:val="none" w:sz="0" w:space="0" w:color="auto"/>
            <w:bottom w:val="none" w:sz="0" w:space="0" w:color="auto"/>
            <w:right w:val="none" w:sz="0" w:space="0" w:color="auto"/>
          </w:divBdr>
        </w:div>
        <w:div w:id="1023482419">
          <w:marLeft w:val="0"/>
          <w:marRight w:val="0"/>
          <w:marTop w:val="0"/>
          <w:marBottom w:val="0"/>
          <w:divBdr>
            <w:top w:val="none" w:sz="0" w:space="0" w:color="auto"/>
            <w:left w:val="none" w:sz="0" w:space="0" w:color="auto"/>
            <w:bottom w:val="none" w:sz="0" w:space="0" w:color="auto"/>
            <w:right w:val="none" w:sz="0" w:space="0" w:color="auto"/>
          </w:divBdr>
        </w:div>
        <w:div w:id="1310599092">
          <w:marLeft w:val="0"/>
          <w:marRight w:val="0"/>
          <w:marTop w:val="0"/>
          <w:marBottom w:val="0"/>
          <w:divBdr>
            <w:top w:val="none" w:sz="0" w:space="0" w:color="auto"/>
            <w:left w:val="none" w:sz="0" w:space="0" w:color="auto"/>
            <w:bottom w:val="none" w:sz="0" w:space="0" w:color="auto"/>
            <w:right w:val="none" w:sz="0" w:space="0" w:color="auto"/>
          </w:divBdr>
        </w:div>
        <w:div w:id="1466779708">
          <w:marLeft w:val="0"/>
          <w:marRight w:val="0"/>
          <w:marTop w:val="0"/>
          <w:marBottom w:val="0"/>
          <w:divBdr>
            <w:top w:val="none" w:sz="0" w:space="0" w:color="auto"/>
            <w:left w:val="none" w:sz="0" w:space="0" w:color="auto"/>
            <w:bottom w:val="none" w:sz="0" w:space="0" w:color="auto"/>
            <w:right w:val="none" w:sz="0" w:space="0" w:color="auto"/>
          </w:divBdr>
        </w:div>
        <w:div w:id="1706297057">
          <w:marLeft w:val="0"/>
          <w:marRight w:val="0"/>
          <w:marTop w:val="0"/>
          <w:marBottom w:val="0"/>
          <w:divBdr>
            <w:top w:val="none" w:sz="0" w:space="0" w:color="auto"/>
            <w:left w:val="none" w:sz="0" w:space="0" w:color="auto"/>
            <w:bottom w:val="none" w:sz="0" w:space="0" w:color="auto"/>
            <w:right w:val="none" w:sz="0" w:space="0" w:color="auto"/>
          </w:divBdr>
        </w:div>
        <w:div w:id="1879316740">
          <w:marLeft w:val="0"/>
          <w:marRight w:val="0"/>
          <w:marTop w:val="0"/>
          <w:marBottom w:val="0"/>
          <w:divBdr>
            <w:top w:val="none" w:sz="0" w:space="0" w:color="auto"/>
            <w:left w:val="none" w:sz="0" w:space="0" w:color="auto"/>
            <w:bottom w:val="none" w:sz="0" w:space="0" w:color="auto"/>
            <w:right w:val="none" w:sz="0" w:space="0" w:color="auto"/>
          </w:divBdr>
        </w:div>
      </w:divsChild>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7040">
      <w:bodyDiv w:val="1"/>
      <w:marLeft w:val="0"/>
      <w:marRight w:val="0"/>
      <w:marTop w:val="0"/>
      <w:marBottom w:val="0"/>
      <w:divBdr>
        <w:top w:val="none" w:sz="0" w:space="0" w:color="auto"/>
        <w:left w:val="none" w:sz="0" w:space="0" w:color="auto"/>
        <w:bottom w:val="none" w:sz="0" w:space="0" w:color="auto"/>
        <w:right w:val="none" w:sz="0" w:space="0" w:color="auto"/>
      </w:divBdr>
    </w:div>
    <w:div w:id="1283264327">
      <w:bodyDiv w:val="1"/>
      <w:marLeft w:val="0"/>
      <w:marRight w:val="0"/>
      <w:marTop w:val="0"/>
      <w:marBottom w:val="0"/>
      <w:divBdr>
        <w:top w:val="none" w:sz="0" w:space="0" w:color="auto"/>
        <w:left w:val="none" w:sz="0" w:space="0" w:color="auto"/>
        <w:bottom w:val="none" w:sz="0" w:space="0" w:color="auto"/>
        <w:right w:val="none" w:sz="0" w:space="0" w:color="auto"/>
      </w:divBdr>
    </w:div>
    <w:div w:id="1308781432">
      <w:bodyDiv w:val="1"/>
      <w:marLeft w:val="0"/>
      <w:marRight w:val="0"/>
      <w:marTop w:val="0"/>
      <w:marBottom w:val="0"/>
      <w:divBdr>
        <w:top w:val="none" w:sz="0" w:space="0" w:color="auto"/>
        <w:left w:val="none" w:sz="0" w:space="0" w:color="auto"/>
        <w:bottom w:val="none" w:sz="0" w:space="0" w:color="auto"/>
        <w:right w:val="none" w:sz="0" w:space="0" w:color="auto"/>
      </w:divBdr>
    </w:div>
    <w:div w:id="1314682384">
      <w:bodyDiv w:val="1"/>
      <w:marLeft w:val="0"/>
      <w:marRight w:val="0"/>
      <w:marTop w:val="0"/>
      <w:marBottom w:val="0"/>
      <w:divBdr>
        <w:top w:val="none" w:sz="0" w:space="0" w:color="auto"/>
        <w:left w:val="none" w:sz="0" w:space="0" w:color="auto"/>
        <w:bottom w:val="none" w:sz="0" w:space="0" w:color="auto"/>
        <w:right w:val="none" w:sz="0" w:space="0" w:color="auto"/>
      </w:divBdr>
    </w:div>
    <w:div w:id="1408765784">
      <w:bodyDiv w:val="1"/>
      <w:marLeft w:val="0"/>
      <w:marRight w:val="0"/>
      <w:marTop w:val="0"/>
      <w:marBottom w:val="0"/>
      <w:divBdr>
        <w:top w:val="none" w:sz="0" w:space="0" w:color="auto"/>
        <w:left w:val="none" w:sz="0" w:space="0" w:color="auto"/>
        <w:bottom w:val="none" w:sz="0" w:space="0" w:color="auto"/>
        <w:right w:val="none" w:sz="0" w:space="0" w:color="auto"/>
      </w:divBdr>
    </w:div>
    <w:div w:id="1425881774">
      <w:bodyDiv w:val="1"/>
      <w:marLeft w:val="0"/>
      <w:marRight w:val="0"/>
      <w:marTop w:val="0"/>
      <w:marBottom w:val="0"/>
      <w:divBdr>
        <w:top w:val="none" w:sz="0" w:space="0" w:color="auto"/>
        <w:left w:val="none" w:sz="0" w:space="0" w:color="auto"/>
        <w:bottom w:val="none" w:sz="0" w:space="0" w:color="auto"/>
        <w:right w:val="none" w:sz="0" w:space="0" w:color="auto"/>
      </w:divBdr>
    </w:div>
    <w:div w:id="1581678506">
      <w:bodyDiv w:val="1"/>
      <w:marLeft w:val="0"/>
      <w:marRight w:val="0"/>
      <w:marTop w:val="0"/>
      <w:marBottom w:val="0"/>
      <w:divBdr>
        <w:top w:val="none" w:sz="0" w:space="0" w:color="auto"/>
        <w:left w:val="none" w:sz="0" w:space="0" w:color="auto"/>
        <w:bottom w:val="none" w:sz="0" w:space="0" w:color="auto"/>
        <w:right w:val="none" w:sz="0" w:space="0" w:color="auto"/>
      </w:divBdr>
    </w:div>
    <w:div w:id="1750926729">
      <w:bodyDiv w:val="1"/>
      <w:marLeft w:val="0"/>
      <w:marRight w:val="0"/>
      <w:marTop w:val="0"/>
      <w:marBottom w:val="0"/>
      <w:divBdr>
        <w:top w:val="none" w:sz="0" w:space="0" w:color="auto"/>
        <w:left w:val="none" w:sz="0" w:space="0" w:color="auto"/>
        <w:bottom w:val="none" w:sz="0" w:space="0" w:color="auto"/>
        <w:right w:val="none" w:sz="0" w:space="0" w:color="auto"/>
      </w:divBdr>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1987468459">
      <w:bodyDiv w:val="1"/>
      <w:marLeft w:val="0"/>
      <w:marRight w:val="0"/>
      <w:marTop w:val="0"/>
      <w:marBottom w:val="0"/>
      <w:divBdr>
        <w:top w:val="none" w:sz="0" w:space="0" w:color="auto"/>
        <w:left w:val="none" w:sz="0" w:space="0" w:color="auto"/>
        <w:bottom w:val="none" w:sz="0" w:space="0" w:color="auto"/>
        <w:right w:val="none" w:sz="0" w:space="0" w:color="auto"/>
      </w:divBdr>
    </w:div>
    <w:div w:id="2129935634">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eton-trifft-holz.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B65E0-5B21-49A1-A958-13E3497C6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715</Words>
  <Characters>4507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5212</CharactersWithSpaces>
  <SharedDoc>false</SharedDoc>
  <HLinks>
    <vt:vector size="12" baseType="variant">
      <vt:variant>
        <vt:i4>1769556</vt:i4>
      </vt:variant>
      <vt:variant>
        <vt:i4>3</vt:i4>
      </vt:variant>
      <vt:variant>
        <vt:i4>0</vt:i4>
      </vt:variant>
      <vt:variant>
        <vt:i4>5</vt:i4>
      </vt:variant>
      <vt:variant>
        <vt:lpwstr>http://www.dennert-baustoffe.de/</vt:lpwstr>
      </vt:variant>
      <vt:variant>
        <vt:lpwstr/>
      </vt:variant>
      <vt:variant>
        <vt:i4>1769556</vt:i4>
      </vt:variant>
      <vt:variant>
        <vt:i4>0</vt:i4>
      </vt:variant>
      <vt:variant>
        <vt:i4>0</vt:i4>
      </vt:variant>
      <vt:variant>
        <vt:i4>5</vt:i4>
      </vt:variant>
      <vt:variant>
        <vt:lpwstr>http://www.dennert-baustoffe.de/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35</cp:revision>
  <cp:lastPrinted>2013-01-09T10:09:00Z</cp:lastPrinted>
  <dcterms:created xsi:type="dcterms:W3CDTF">2018-05-15T09:09:00Z</dcterms:created>
  <dcterms:modified xsi:type="dcterms:W3CDTF">2019-04-17T09:40:00Z</dcterms:modified>
</cp:coreProperties>
</file>