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997D" w14:textId="77777777" w:rsidR="00430D96" w:rsidRDefault="00430D96" w:rsidP="00430D96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Kreidefarben lassen Möbel schön alt aussehen </w:t>
      </w:r>
    </w:p>
    <w:p w14:paraId="43A42FB8" w14:textId="77777777" w:rsidR="00430D96" w:rsidRPr="00430D96" w:rsidRDefault="00430D96" w:rsidP="00430D96">
      <w:pPr>
        <w:rPr>
          <w:rFonts w:ascii="Verdana" w:hAnsi="Verdana"/>
          <w:sz w:val="28"/>
          <w:szCs w:val="28"/>
        </w:rPr>
      </w:pPr>
      <w:r w:rsidRPr="00430D96">
        <w:rPr>
          <w:rFonts w:ascii="Verdana" w:hAnsi="Verdana"/>
          <w:sz w:val="28"/>
          <w:szCs w:val="28"/>
        </w:rPr>
        <w:t>Shabby Chic für Holz im Innenbereich</w:t>
      </w:r>
    </w:p>
    <w:p w14:paraId="0CC7817C" w14:textId="77777777" w:rsidR="00430D96" w:rsidRDefault="00430D96" w:rsidP="00430D96">
      <w:pPr>
        <w:rPr>
          <w:sz w:val="22"/>
          <w:szCs w:val="22"/>
        </w:rPr>
      </w:pPr>
    </w:p>
    <w:p w14:paraId="5CBF2B24" w14:textId="77777777" w:rsidR="00430D96" w:rsidRDefault="00430D96" w:rsidP="00430D96">
      <w:pPr>
        <w:spacing w:line="300" w:lineRule="atLeast"/>
        <w:rPr>
          <w:rFonts w:ascii="Verdana" w:hAnsi="Verdana"/>
        </w:rPr>
      </w:pPr>
      <w:r w:rsidRPr="00430D96">
        <w:rPr>
          <w:rFonts w:ascii="Verdana" w:hAnsi="Verdana"/>
          <w:i/>
        </w:rPr>
        <w:t>(pr-jaeger)</w:t>
      </w:r>
      <w:r>
        <w:rPr>
          <w:rFonts w:ascii="Verdana" w:hAnsi="Verdana"/>
        </w:rPr>
        <w:t xml:space="preserve"> Ob Omas Vitrine</w:t>
      </w:r>
      <w:r w:rsidR="00984F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oder die hübsche Kommode vom Flohmarkt: </w:t>
      </w:r>
      <w:r w:rsidR="00902CA3">
        <w:rPr>
          <w:rFonts w:ascii="Verdana" w:hAnsi="Verdana"/>
        </w:rPr>
        <w:t xml:space="preserve">Mit Kreidefarben kann man </w:t>
      </w:r>
      <w:r>
        <w:rPr>
          <w:rFonts w:ascii="Verdana" w:hAnsi="Verdana"/>
        </w:rPr>
        <w:t>alten Holzmöbeln neues Leben</w:t>
      </w:r>
      <w:r w:rsidR="00A749FE">
        <w:rPr>
          <w:rFonts w:ascii="Verdana" w:hAnsi="Verdana"/>
        </w:rPr>
        <w:t xml:space="preserve"> einhauchen</w:t>
      </w:r>
      <w:r>
        <w:rPr>
          <w:rFonts w:ascii="Verdana" w:hAnsi="Verdana"/>
        </w:rPr>
        <w:t>. Sie haben ihren Namen von ihrer kalkartigen, pudrig-samtigen Erscheinung, mit der sie dem Interieur einen romantisch-nostalgischen Touch verleihen</w:t>
      </w:r>
      <w:r w:rsidR="00A749FE">
        <w:rPr>
          <w:rFonts w:ascii="Verdana" w:hAnsi="Verdana"/>
        </w:rPr>
        <w:t>.</w:t>
      </w:r>
    </w:p>
    <w:p w14:paraId="2CE6EDA7" w14:textId="77777777" w:rsidR="00430D96" w:rsidRDefault="00430D96" w:rsidP="00430D96">
      <w:pPr>
        <w:spacing w:before="120"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Auf die Inhaltsstoffe kommt es an</w:t>
      </w:r>
    </w:p>
    <w:p w14:paraId="3237F6E3" w14:textId="77777777" w:rsidR="00430D96" w:rsidRDefault="00430D96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Viele Produkte enthalten neben Kreidepigmenten auch gesundheitlich bedenkliche Kunstharze, Lösemittel und Konservierungsstoffe. Konsequent ökologisch sind dagegen die Tempera-Kreidefarben von Kreidezeit. Sie kommen ohne Kunstharzbindemittel, Lösemittel oder Konservierungsstoffe aus. Sicherheit gibt die freiwillige Volldeklaration der Inhaltsstoffe. </w:t>
      </w:r>
    </w:p>
    <w:p w14:paraId="2807266D" w14:textId="77777777" w:rsidR="00430D96" w:rsidRDefault="00430D96" w:rsidP="00430D96">
      <w:pPr>
        <w:spacing w:before="120"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Flexibler Farbanstrich</w:t>
      </w:r>
    </w:p>
    <w:p w14:paraId="3559F3C6" w14:textId="44F0B2D4" w:rsidR="00430D96" w:rsidRDefault="00902CA3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Bei</w:t>
      </w:r>
      <w:r w:rsidR="00430D96">
        <w:rPr>
          <w:rFonts w:ascii="Verdana" w:hAnsi="Verdana"/>
        </w:rPr>
        <w:t xml:space="preserve"> Temperafarben</w:t>
      </w:r>
      <w:r>
        <w:rPr>
          <w:rFonts w:ascii="Verdana" w:hAnsi="Verdana"/>
        </w:rPr>
        <w:t xml:space="preserve"> werden d</w:t>
      </w:r>
      <w:r w:rsidR="00430D96">
        <w:rPr>
          <w:rFonts w:ascii="Verdana" w:hAnsi="Verdana"/>
        </w:rPr>
        <w:t xml:space="preserve">ie Pigmente mit einer Wasser-Öl-Emulsion gebunden. </w:t>
      </w:r>
      <w:r w:rsidR="00984F18">
        <w:rPr>
          <w:rFonts w:ascii="Verdana" w:hAnsi="Verdana"/>
        </w:rPr>
        <w:t xml:space="preserve">Kreidezeit verwendet für die </w:t>
      </w:r>
      <w:r w:rsidR="00430D96">
        <w:rPr>
          <w:rFonts w:ascii="Verdana" w:hAnsi="Verdana"/>
        </w:rPr>
        <w:t>Tempera</w:t>
      </w:r>
      <w:r w:rsidR="00867E0E">
        <w:rPr>
          <w:rFonts w:ascii="Verdana" w:hAnsi="Verdana"/>
        </w:rPr>
        <w:t>-</w:t>
      </w:r>
      <w:r w:rsidR="00430D96">
        <w:rPr>
          <w:rFonts w:ascii="Verdana" w:hAnsi="Verdana"/>
        </w:rPr>
        <w:t xml:space="preserve">Kreidefarben </w:t>
      </w:r>
      <w:r>
        <w:rPr>
          <w:rFonts w:ascii="Verdana" w:hAnsi="Verdana"/>
        </w:rPr>
        <w:t xml:space="preserve">das Milcheiweiß </w:t>
      </w:r>
      <w:r w:rsidR="00430D96">
        <w:rPr>
          <w:rFonts w:ascii="Verdana" w:hAnsi="Verdana"/>
        </w:rPr>
        <w:t xml:space="preserve">Kasein </w:t>
      </w:r>
      <w:r>
        <w:rPr>
          <w:rFonts w:ascii="Verdana" w:hAnsi="Verdana"/>
        </w:rPr>
        <w:t>als Emulgator</w:t>
      </w:r>
      <w:r w:rsidR="00984F18">
        <w:rPr>
          <w:rFonts w:ascii="Verdana" w:hAnsi="Verdana"/>
        </w:rPr>
        <w:t>.</w:t>
      </w:r>
      <w:r w:rsidR="00430D96">
        <w:rPr>
          <w:rFonts w:ascii="Verdana" w:hAnsi="Verdana"/>
        </w:rPr>
        <w:t xml:space="preserve"> </w:t>
      </w:r>
      <w:r w:rsidR="00984F18">
        <w:rPr>
          <w:rFonts w:ascii="Verdana" w:hAnsi="Verdana"/>
        </w:rPr>
        <w:t>Sie eignen</w:t>
      </w:r>
      <w:r w:rsidR="00430D96">
        <w:rPr>
          <w:rFonts w:ascii="Verdana" w:hAnsi="Verdana"/>
        </w:rPr>
        <w:t xml:space="preserve"> sich besser für Holzanstriche als reine Kaseinfarbe</w:t>
      </w:r>
      <w:r w:rsidR="00984F18">
        <w:rPr>
          <w:rFonts w:ascii="Verdana" w:hAnsi="Verdana"/>
        </w:rPr>
        <w:t>n</w:t>
      </w:r>
      <w:r w:rsidR="00430D96">
        <w:rPr>
          <w:rFonts w:ascii="Verdana" w:hAnsi="Verdana"/>
        </w:rPr>
        <w:t>, da der Ölanteil die Haftung verbessert und die Farbe</w:t>
      </w:r>
      <w:r w:rsidR="00984F18">
        <w:rPr>
          <w:rFonts w:ascii="Verdana" w:hAnsi="Verdana"/>
        </w:rPr>
        <w:t>n</w:t>
      </w:r>
      <w:r w:rsidR="00430D96">
        <w:rPr>
          <w:rFonts w:ascii="Verdana" w:hAnsi="Verdana"/>
        </w:rPr>
        <w:t xml:space="preserve"> etwas flexibler macht, ähnlich wie ein Weichmacher</w:t>
      </w:r>
      <w:r>
        <w:rPr>
          <w:rFonts w:ascii="Verdana" w:hAnsi="Verdana"/>
        </w:rPr>
        <w:t xml:space="preserve">. </w:t>
      </w:r>
      <w:r w:rsidR="00A749FE">
        <w:rPr>
          <w:rFonts w:ascii="Verdana" w:hAnsi="Verdana"/>
        </w:rPr>
        <w:t xml:space="preserve">Das ist </w:t>
      </w:r>
      <w:r w:rsidR="00430D96">
        <w:rPr>
          <w:rFonts w:ascii="Verdana" w:hAnsi="Verdana"/>
        </w:rPr>
        <w:t>wichtig, da Holz quillt und schwindet.</w:t>
      </w:r>
    </w:p>
    <w:p w14:paraId="56E9B40B" w14:textId="77777777" w:rsidR="00430D96" w:rsidRDefault="00430D96" w:rsidP="00430D96">
      <w:pPr>
        <w:spacing w:before="120"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Shabby oder deckend?</w:t>
      </w:r>
    </w:p>
    <w:p w14:paraId="5EACDDEA" w14:textId="3CCF7019" w:rsidR="00430D96" w:rsidRDefault="00430D96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Tempera</w:t>
      </w:r>
      <w:r w:rsidR="001504A5">
        <w:rPr>
          <w:rFonts w:ascii="Verdana" w:hAnsi="Verdana"/>
        </w:rPr>
        <w:t xml:space="preserve">farben haben </w:t>
      </w:r>
      <w:r>
        <w:rPr>
          <w:rFonts w:ascii="Verdana" w:hAnsi="Verdana"/>
        </w:rPr>
        <w:t>eine lange Tradition</w:t>
      </w:r>
      <w:r w:rsidR="00902CA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Bekannt sind sie vor allem </w:t>
      </w:r>
      <w:r w:rsidR="00984F18">
        <w:rPr>
          <w:rFonts w:ascii="Verdana" w:hAnsi="Verdana"/>
        </w:rPr>
        <w:t xml:space="preserve">aus </w:t>
      </w:r>
      <w:r>
        <w:rPr>
          <w:rFonts w:ascii="Verdana" w:hAnsi="Verdana"/>
        </w:rPr>
        <w:t xml:space="preserve">Kunst und Malerei. </w:t>
      </w:r>
      <w:r w:rsidR="00A749FE">
        <w:rPr>
          <w:rFonts w:ascii="Verdana" w:hAnsi="Verdana"/>
        </w:rPr>
        <w:t>A</w:t>
      </w:r>
      <w:r>
        <w:rPr>
          <w:rFonts w:ascii="Verdana" w:hAnsi="Verdana"/>
        </w:rPr>
        <w:t xml:space="preserve">uch Holzoberflächen im Innenbereich wurden früher </w:t>
      </w:r>
      <w:r w:rsidR="00A749FE">
        <w:rPr>
          <w:rFonts w:ascii="Verdana" w:hAnsi="Verdana"/>
        </w:rPr>
        <w:t>häufig</w:t>
      </w:r>
      <w:r>
        <w:rPr>
          <w:rFonts w:ascii="Verdana" w:hAnsi="Verdana"/>
        </w:rPr>
        <w:t xml:space="preserve"> mit </w:t>
      </w:r>
      <w:r w:rsidR="001504A5">
        <w:rPr>
          <w:rFonts w:ascii="Verdana" w:hAnsi="Verdana"/>
        </w:rPr>
        <w:t>ihnen</w:t>
      </w:r>
      <w:r>
        <w:rPr>
          <w:rFonts w:ascii="Verdana" w:hAnsi="Verdana"/>
        </w:rPr>
        <w:t xml:space="preserve"> gestrichen. Die Tempera</w:t>
      </w:r>
      <w:r w:rsidR="00867E0E">
        <w:rPr>
          <w:rFonts w:ascii="Verdana" w:hAnsi="Verdana"/>
        </w:rPr>
        <w:t>-</w:t>
      </w:r>
      <w:r>
        <w:rPr>
          <w:rFonts w:ascii="Verdana" w:hAnsi="Verdana"/>
        </w:rPr>
        <w:t xml:space="preserve">Kreidefarben bringen die alte Technik zurück in die Wohnräume. </w:t>
      </w:r>
      <w:r w:rsidR="00A749FE">
        <w:rPr>
          <w:rFonts w:ascii="Verdana" w:hAnsi="Verdana"/>
        </w:rPr>
        <w:t>Sie</w:t>
      </w:r>
      <w:r>
        <w:rPr>
          <w:rFonts w:ascii="Verdana" w:hAnsi="Verdana"/>
        </w:rPr>
        <w:t xml:space="preserve"> können auf </w:t>
      </w:r>
      <w:r w:rsidR="00A749FE">
        <w:rPr>
          <w:rFonts w:ascii="Verdana" w:hAnsi="Verdana"/>
        </w:rPr>
        <w:t>all</w:t>
      </w:r>
      <w:r>
        <w:rPr>
          <w:rFonts w:ascii="Verdana" w:hAnsi="Verdana"/>
        </w:rPr>
        <w:t>e unbehandelte</w:t>
      </w:r>
      <w:r w:rsidR="00A749FE">
        <w:rPr>
          <w:rFonts w:ascii="Verdana" w:hAnsi="Verdana"/>
        </w:rPr>
        <w:t>n</w:t>
      </w:r>
      <w:r>
        <w:rPr>
          <w:rFonts w:ascii="Verdana" w:hAnsi="Verdana"/>
        </w:rPr>
        <w:t xml:space="preserve"> Holzoberflächen aufgetragen werden und </w:t>
      </w:r>
      <w:r w:rsidR="00A749FE">
        <w:rPr>
          <w:rFonts w:ascii="Verdana" w:hAnsi="Verdana"/>
        </w:rPr>
        <w:t>verleihen dem In</w:t>
      </w:r>
      <w:r>
        <w:rPr>
          <w:rFonts w:ascii="Verdana" w:hAnsi="Verdana"/>
        </w:rPr>
        <w:t xml:space="preserve">terieur </w:t>
      </w:r>
      <w:r w:rsidR="00A749FE">
        <w:rPr>
          <w:rFonts w:ascii="Verdana" w:hAnsi="Verdana"/>
        </w:rPr>
        <w:t xml:space="preserve">den </w:t>
      </w:r>
      <w:r>
        <w:rPr>
          <w:rFonts w:ascii="Verdana" w:hAnsi="Verdana"/>
        </w:rPr>
        <w:t>angesagten Shabby Chic</w:t>
      </w:r>
      <w:r w:rsidR="00A749FE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Dafür wird zuerst eine dunkle Grundierung aufgebracht, </w:t>
      </w:r>
      <w:r w:rsidR="00A749FE">
        <w:rPr>
          <w:rFonts w:ascii="Verdana" w:hAnsi="Verdana"/>
        </w:rPr>
        <w:t xml:space="preserve">darüber </w:t>
      </w:r>
      <w:r>
        <w:rPr>
          <w:rFonts w:ascii="Verdana" w:hAnsi="Verdana"/>
        </w:rPr>
        <w:t xml:space="preserve">dann ein zweiter Anstrich in Weiß oder zarten Pastelltönen. </w:t>
      </w:r>
      <w:r w:rsidR="00A749FE">
        <w:rPr>
          <w:rFonts w:ascii="Verdana" w:hAnsi="Verdana"/>
        </w:rPr>
        <w:t>Anschließend</w:t>
      </w:r>
      <w:r>
        <w:rPr>
          <w:rFonts w:ascii="Verdana" w:hAnsi="Verdana"/>
        </w:rPr>
        <w:t xml:space="preserve"> wird der zweite Anstrich stellenweise wieder abgeschliffen. Wer es nicht shabby mag, kann die Farbe auch deckend auftragen.</w:t>
      </w:r>
    </w:p>
    <w:p w14:paraId="28CA44A2" w14:textId="77777777" w:rsidR="00430D96" w:rsidRDefault="00430D96" w:rsidP="00430D96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Zum Abtönen eignen sich alle Erd- und Mineralpigmente von Kreidezeit. Durch eine Nachbehandlung mit Saflor Lappenwachs wird der Anstrich für mäßig beanspruchte Objekte ausreichend geschützt</w:t>
      </w:r>
      <w:r w:rsidR="00902CA3">
        <w:rPr>
          <w:rFonts w:ascii="Verdana" w:hAnsi="Verdana"/>
        </w:rPr>
        <w:t xml:space="preserve">. </w:t>
      </w:r>
      <w:r>
        <w:rPr>
          <w:rFonts w:ascii="Verdana" w:hAnsi="Verdana"/>
        </w:rPr>
        <w:t>Bei Decken, Wandvertäfelungen, Balken ist eine Behandlung mit Wachs in der Regel nicht notwendig.</w:t>
      </w:r>
    </w:p>
    <w:p w14:paraId="72B7C088" w14:textId="77777777" w:rsidR="00430D96" w:rsidRDefault="00430D96" w:rsidP="00430D96">
      <w:pPr>
        <w:rPr>
          <w:rFonts w:ascii="Verdana" w:hAnsi="Verdana"/>
        </w:rPr>
      </w:pPr>
    </w:p>
    <w:p w14:paraId="0E621EC4" w14:textId="77777777" w:rsidR="00430D96" w:rsidRDefault="00430D96" w:rsidP="00430D96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Shabby Chic: Grundausstattung im praktischen Set</w:t>
      </w:r>
    </w:p>
    <w:p w14:paraId="6542F455" w14:textId="5D11037D" w:rsidR="00A65C83" w:rsidRPr="00A627FC" w:rsidRDefault="00430D96" w:rsidP="00430D96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Um Hobbykünstlern die Anwendung zu erleichtern, hat Kreidezeit ein praktisches Komplett-Set zusammengestellt. </w:t>
      </w:r>
      <w:r w:rsidR="00984F18">
        <w:rPr>
          <w:rFonts w:ascii="Verdana" w:hAnsi="Verdana"/>
        </w:rPr>
        <w:t xml:space="preserve">Es </w:t>
      </w:r>
      <w:r>
        <w:rPr>
          <w:rFonts w:ascii="Verdana" w:hAnsi="Verdana"/>
        </w:rPr>
        <w:t>enthält Kreide</w:t>
      </w:r>
      <w:r w:rsidR="00867E0E">
        <w:rPr>
          <w:rFonts w:ascii="Verdana" w:hAnsi="Verdana"/>
        </w:rPr>
        <w:t>-</w:t>
      </w:r>
      <w:r>
        <w:rPr>
          <w:rFonts w:ascii="Verdana" w:hAnsi="Verdana"/>
        </w:rPr>
        <w:t xml:space="preserve">Temperafarbe in Weiß, Kaseinbindemittel, Safloröl, Pigment Umbra schwarzbraun als Grundierung, </w:t>
      </w:r>
      <w:r w:rsidR="00A749FE">
        <w:rPr>
          <w:rFonts w:ascii="Verdana" w:hAnsi="Verdana"/>
        </w:rPr>
        <w:t>Farbp</w:t>
      </w:r>
      <w:r>
        <w:rPr>
          <w:rFonts w:ascii="Verdana" w:hAnsi="Verdana"/>
        </w:rPr>
        <w:t>igment</w:t>
      </w:r>
      <w:r w:rsidR="00A749FE">
        <w:rPr>
          <w:rFonts w:ascii="Verdana" w:hAnsi="Verdana"/>
        </w:rPr>
        <w:t>e</w:t>
      </w:r>
      <w:r>
        <w:rPr>
          <w:rFonts w:ascii="Verdana" w:hAnsi="Verdana"/>
        </w:rPr>
        <w:t xml:space="preserve"> Spinelltürkis und Umbra dunkel zum Abtönen, Saflor Lappenwachs zur Nachbehandlung sowie eine ausführliche Anleitung. Mehr Infos unter www.kreidezeit</w:t>
      </w:r>
      <w:r w:rsidR="002C00FB">
        <w:rPr>
          <w:rFonts w:ascii="Verdana" w:hAnsi="Verdana"/>
        </w:rPr>
        <w:t>.</w:t>
      </w:r>
      <w:r>
        <w:rPr>
          <w:rFonts w:ascii="Verdana" w:hAnsi="Verdana"/>
        </w:rPr>
        <w:t>de.</w:t>
      </w:r>
    </w:p>
    <w:p w14:paraId="54A44462" w14:textId="77777777" w:rsidR="00BE0D8E" w:rsidRDefault="00BE0D8E" w:rsidP="001070CC">
      <w:pPr>
        <w:pStyle w:val="Textkrper3"/>
        <w:spacing w:after="0" w:line="280" w:lineRule="atLeast"/>
        <w:rPr>
          <w:b w:val="0"/>
          <w:i/>
        </w:rPr>
      </w:pPr>
    </w:p>
    <w:p w14:paraId="3CE045D5" w14:textId="77777777"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1504A5">
        <w:rPr>
          <w:b w:val="0"/>
          <w:i/>
        </w:rPr>
        <w:t>2</w:t>
      </w:r>
      <w:r w:rsidR="0046356E">
        <w:rPr>
          <w:b w:val="0"/>
          <w:i/>
        </w:rPr>
        <w:t>.</w:t>
      </w:r>
      <w:r w:rsidR="00984F18">
        <w:rPr>
          <w:b w:val="0"/>
          <w:i/>
        </w:rPr>
        <w:t>5</w:t>
      </w:r>
      <w:r w:rsidR="00EB0C78">
        <w:rPr>
          <w:b w:val="0"/>
          <w:i/>
        </w:rPr>
        <w:t>26</w:t>
      </w:r>
      <w:r w:rsidRPr="001070CC">
        <w:rPr>
          <w:b w:val="0"/>
          <w:i/>
        </w:rPr>
        <w:t xml:space="preserve"> 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14:paraId="02E3DB3E" w14:textId="77777777" w:rsidR="0046356E" w:rsidRDefault="0046356E" w:rsidP="007857EE">
      <w:pPr>
        <w:pStyle w:val="Textkrper3"/>
        <w:spacing w:after="0"/>
        <w:rPr>
          <w:b w:val="0"/>
          <w:i/>
        </w:rPr>
      </w:pPr>
    </w:p>
    <w:p w14:paraId="7A5E8B59" w14:textId="77777777" w:rsidR="0046356E" w:rsidRPr="0046356E" w:rsidRDefault="0046356E" w:rsidP="007857EE">
      <w:pPr>
        <w:pStyle w:val="Textkrper3"/>
        <w:spacing w:after="0"/>
        <w:rPr>
          <w:b w:val="0"/>
          <w:i/>
        </w:rPr>
      </w:pPr>
      <w:r>
        <w:rPr>
          <w:b w:val="0"/>
          <w:i/>
        </w:rPr>
        <w:softHyphen/>
      </w:r>
      <w:r w:rsidRPr="0046356E">
        <w:rPr>
          <w:b w:val="0"/>
          <w:i/>
        </w:rPr>
        <w:t>-----------------------------------------------------------------------------------------------</w:t>
      </w:r>
    </w:p>
    <w:p w14:paraId="1814CD86" w14:textId="77777777" w:rsidR="000E6D97" w:rsidRDefault="000E6D97" w:rsidP="000E6D97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lastRenderedPageBreak/>
        <w:t>Bildtexte (optional)</w:t>
      </w:r>
      <w:r>
        <w:rPr>
          <w:i/>
          <w:color w:val="000000"/>
          <w:sz w:val="22"/>
          <w:szCs w:val="22"/>
        </w:rPr>
        <w:t xml:space="preserve"> Bildquelle: </w:t>
      </w:r>
      <w:r w:rsidR="007B0DA4">
        <w:rPr>
          <w:i/>
          <w:color w:val="000000"/>
          <w:sz w:val="22"/>
          <w:szCs w:val="22"/>
        </w:rPr>
        <w:t>Kreidezeit</w:t>
      </w:r>
      <w:r>
        <w:rPr>
          <w:i/>
          <w:color w:val="000000"/>
          <w:sz w:val="22"/>
          <w:szCs w:val="22"/>
        </w:rPr>
        <w:t xml:space="preserve"> </w:t>
      </w:r>
    </w:p>
    <w:p w14:paraId="711D3F5B" w14:textId="77777777" w:rsidR="000E6D97" w:rsidRPr="009847A2" w:rsidRDefault="00430D96" w:rsidP="001C60DE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Shabby-Chic-</w:t>
      </w:r>
      <w:r w:rsidR="007B0DA4">
        <w:rPr>
          <w:i/>
          <w:color w:val="000000"/>
        </w:rPr>
        <w:t>1</w:t>
      </w:r>
      <w:r w:rsidR="000E6D97" w:rsidRPr="006130B2">
        <w:rPr>
          <w:color w:val="000000"/>
        </w:rPr>
        <w:t xml:space="preserve">: </w:t>
      </w:r>
      <w:r w:rsidR="009847A2" w:rsidRPr="009847A2">
        <w:rPr>
          <w:b w:val="0"/>
          <w:i/>
          <w:color w:val="000000"/>
        </w:rPr>
        <w:t xml:space="preserve">Es muss nicht immer Hochglanz sein. </w:t>
      </w:r>
      <w:r w:rsidR="009847A2">
        <w:rPr>
          <w:b w:val="0"/>
          <w:i/>
          <w:color w:val="000000"/>
        </w:rPr>
        <w:t xml:space="preserve">Der </w:t>
      </w:r>
      <w:r w:rsidR="001C60DE" w:rsidRPr="009847A2">
        <w:rPr>
          <w:b w:val="0"/>
          <w:i/>
        </w:rPr>
        <w:t>Shabby-Look</w:t>
      </w:r>
      <w:r w:rsidR="009847A2">
        <w:rPr>
          <w:b w:val="0"/>
          <w:i/>
        </w:rPr>
        <w:t xml:space="preserve"> steht für Einrichtungsgegenstände mit Geschichte</w:t>
      </w:r>
      <w:r w:rsidR="001C60DE" w:rsidRPr="009847A2">
        <w:rPr>
          <w:b w:val="0"/>
          <w:i/>
        </w:rPr>
        <w:t>.</w:t>
      </w:r>
    </w:p>
    <w:p w14:paraId="0A14704F" w14:textId="77777777" w:rsidR="000E6D97" w:rsidRDefault="000E6D97" w:rsidP="001C60DE">
      <w:pPr>
        <w:pStyle w:val="Textkrper3"/>
        <w:spacing w:after="0"/>
        <w:rPr>
          <w:i/>
          <w:color w:val="000000"/>
        </w:rPr>
      </w:pPr>
    </w:p>
    <w:p w14:paraId="4D25500E" w14:textId="77777777" w:rsidR="000E6D97" w:rsidRPr="00E237D9" w:rsidRDefault="00430D96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Shabby-Chic-</w:t>
      </w:r>
      <w:r w:rsidR="006106FB">
        <w:rPr>
          <w:i/>
          <w:color w:val="000000"/>
        </w:rPr>
        <w:t xml:space="preserve">2: </w:t>
      </w:r>
      <w:r w:rsidR="00CF7965" w:rsidRPr="00CF7965">
        <w:rPr>
          <w:b w:val="0"/>
          <w:i/>
          <w:color w:val="000000"/>
        </w:rPr>
        <w:t>Der</w:t>
      </w:r>
      <w:r w:rsidR="00CF7965">
        <w:rPr>
          <w:i/>
          <w:color w:val="000000"/>
        </w:rPr>
        <w:t xml:space="preserve"> </w:t>
      </w:r>
      <w:r w:rsidR="009847A2">
        <w:rPr>
          <w:b w:val="0"/>
          <w:i/>
          <w:color w:val="000000"/>
        </w:rPr>
        <w:t>Charme des Abgenutzten: Die Gebrauchsspuren verleihen Holzflächen im Wohnbereich einen besonderen Charakter</w:t>
      </w:r>
      <w:r w:rsidR="004C581E" w:rsidRPr="00E237D9">
        <w:rPr>
          <w:b w:val="0"/>
          <w:i/>
        </w:rPr>
        <w:t>.</w:t>
      </w:r>
    </w:p>
    <w:p w14:paraId="2B7CFC42" w14:textId="77777777" w:rsidR="004C581E" w:rsidRPr="004C581E" w:rsidRDefault="004C581E" w:rsidP="001C60DE">
      <w:pPr>
        <w:pStyle w:val="Textkrper3"/>
        <w:spacing w:after="0"/>
        <w:rPr>
          <w:b w:val="0"/>
          <w:i/>
          <w:color w:val="000000"/>
        </w:rPr>
      </w:pPr>
    </w:p>
    <w:p w14:paraId="74E63B47" w14:textId="77777777" w:rsidR="0047788A" w:rsidRPr="001C60DE" w:rsidRDefault="00430D96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 xml:space="preserve">Shabby-Chic-3: </w:t>
      </w:r>
      <w:r w:rsidR="001C60DE" w:rsidRPr="001C60DE">
        <w:rPr>
          <w:b w:val="0"/>
          <w:i/>
        </w:rPr>
        <w:t xml:space="preserve">Kreidefarben haben ihren Namen von </w:t>
      </w:r>
      <w:r w:rsidR="001C60DE">
        <w:rPr>
          <w:b w:val="0"/>
          <w:i/>
        </w:rPr>
        <w:t>der</w:t>
      </w:r>
      <w:r w:rsidR="001C60DE" w:rsidRPr="001C60DE">
        <w:rPr>
          <w:b w:val="0"/>
          <w:i/>
        </w:rPr>
        <w:t xml:space="preserve"> kalkartigen, pudrig-samtigen Erscheinung, mit der sie dem Interieur einen romantisch-nostalgischen Touch verleihen</w:t>
      </w:r>
      <w:r w:rsidR="0047788A" w:rsidRPr="001C60DE">
        <w:rPr>
          <w:b w:val="0"/>
          <w:i/>
        </w:rPr>
        <w:t>.</w:t>
      </w:r>
    </w:p>
    <w:p w14:paraId="3F7D01B0" w14:textId="77777777" w:rsidR="000E6D97" w:rsidRDefault="000E6D97" w:rsidP="001C60DE">
      <w:pPr>
        <w:pStyle w:val="Textkrper3"/>
        <w:spacing w:after="0"/>
        <w:rPr>
          <w:b w:val="0"/>
          <w:i/>
          <w:color w:val="000000"/>
        </w:rPr>
      </w:pPr>
    </w:p>
    <w:p w14:paraId="39B6902F" w14:textId="77777777" w:rsidR="000E6D97" w:rsidRPr="001C60DE" w:rsidRDefault="00430D96" w:rsidP="001C60D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Shabby-Chic-</w:t>
      </w:r>
      <w:r w:rsidR="001F7C91">
        <w:rPr>
          <w:i/>
          <w:color w:val="000000"/>
        </w:rPr>
        <w:t>4</w:t>
      </w:r>
      <w:r w:rsidR="00F14D2A">
        <w:rPr>
          <w:i/>
          <w:color w:val="000000"/>
        </w:rPr>
        <w:t>:</w:t>
      </w:r>
      <w:r w:rsidR="00C758E9">
        <w:rPr>
          <w:i/>
          <w:color w:val="000000"/>
        </w:rPr>
        <w:t xml:space="preserve"> </w:t>
      </w:r>
      <w:r w:rsidR="009847A2" w:rsidRPr="009847A2">
        <w:rPr>
          <w:b w:val="0"/>
          <w:i/>
          <w:color w:val="000000"/>
        </w:rPr>
        <w:t>Vor allem</w:t>
      </w:r>
      <w:r w:rsidR="009847A2" w:rsidRPr="009847A2">
        <w:rPr>
          <w:i/>
          <w:color w:val="000000"/>
        </w:rPr>
        <w:t xml:space="preserve"> </w:t>
      </w:r>
      <w:r w:rsidR="009847A2" w:rsidRPr="009847A2">
        <w:rPr>
          <w:b w:val="0"/>
          <w:i/>
          <w:color w:val="000000"/>
        </w:rPr>
        <w:t>ältere</w:t>
      </w:r>
      <w:r w:rsidR="009847A2">
        <w:rPr>
          <w:b w:val="0"/>
          <w:i/>
          <w:color w:val="000000"/>
        </w:rPr>
        <w:t xml:space="preserve"> Holzmöbel</w:t>
      </w:r>
      <w:r w:rsidR="009847A2" w:rsidRPr="001C60DE">
        <w:rPr>
          <w:b w:val="0"/>
          <w:i/>
          <w:color w:val="000000"/>
        </w:rPr>
        <w:t xml:space="preserve"> eignen sich ideal f</w:t>
      </w:r>
      <w:r w:rsidR="009847A2" w:rsidRPr="001C60DE">
        <w:rPr>
          <w:b w:val="0"/>
          <w:i/>
        </w:rPr>
        <w:t xml:space="preserve">ür den </w:t>
      </w:r>
      <w:r w:rsidR="009847A2">
        <w:rPr>
          <w:b w:val="0"/>
          <w:i/>
        </w:rPr>
        <w:t>angesagt</w:t>
      </w:r>
      <w:r w:rsidR="009847A2" w:rsidRPr="001C60DE">
        <w:rPr>
          <w:b w:val="0"/>
          <w:i/>
        </w:rPr>
        <w:t>en Shabby-Look</w:t>
      </w:r>
      <w:r w:rsidR="001C60DE" w:rsidRPr="001C60DE">
        <w:rPr>
          <w:b w:val="0"/>
          <w:i/>
        </w:rPr>
        <w:t>.</w:t>
      </w:r>
    </w:p>
    <w:p w14:paraId="2BC62D59" w14:textId="77777777" w:rsidR="00BE0D8E" w:rsidRDefault="00BE0D8E" w:rsidP="001C60DE">
      <w:pPr>
        <w:pStyle w:val="Textkrper3"/>
        <w:spacing w:after="0"/>
        <w:rPr>
          <w:b w:val="0"/>
          <w:i/>
          <w:color w:val="000000"/>
        </w:rPr>
      </w:pPr>
    </w:p>
    <w:p w14:paraId="6CC673BD" w14:textId="77777777" w:rsidR="00BE0D8E" w:rsidRPr="006107B5" w:rsidRDefault="00430D96" w:rsidP="001C60DE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>Shabby-Chic-5</w:t>
      </w:r>
      <w:r w:rsidR="00BE0D8E">
        <w:rPr>
          <w:i/>
          <w:color w:val="000000"/>
        </w:rPr>
        <w:t>:</w:t>
      </w:r>
      <w:r w:rsidR="001D517C">
        <w:rPr>
          <w:i/>
          <w:color w:val="000000"/>
        </w:rPr>
        <w:t xml:space="preserve"> </w:t>
      </w:r>
      <w:r w:rsidR="00891409" w:rsidRPr="00891409">
        <w:rPr>
          <w:b w:val="0"/>
          <w:i/>
        </w:rPr>
        <w:t xml:space="preserve">Für den nostalgischen Shabby-Look wird der zweite Anstrich stellenweise wieder </w:t>
      </w:r>
      <w:r w:rsidR="00891409">
        <w:rPr>
          <w:b w:val="0"/>
          <w:i/>
        </w:rPr>
        <w:t>abgeschabt oder abgeschliffen.</w:t>
      </w:r>
    </w:p>
    <w:p w14:paraId="145313A5" w14:textId="77777777" w:rsidR="001A723F" w:rsidRDefault="001A723F" w:rsidP="001C60DE">
      <w:pPr>
        <w:pStyle w:val="Textkrper3"/>
        <w:spacing w:after="0"/>
        <w:rPr>
          <w:b w:val="0"/>
          <w:i/>
          <w:color w:val="000000"/>
        </w:rPr>
      </w:pPr>
    </w:p>
    <w:p w14:paraId="52256FB1" w14:textId="77777777" w:rsidR="001A723F" w:rsidRPr="006107B5" w:rsidRDefault="00430D96" w:rsidP="001C60DE">
      <w:pPr>
        <w:pStyle w:val="Textkrper3"/>
        <w:spacing w:after="0"/>
        <w:rPr>
          <w:b w:val="0"/>
          <w:i/>
          <w:color w:val="FF0000"/>
        </w:rPr>
      </w:pPr>
      <w:r>
        <w:rPr>
          <w:i/>
          <w:color w:val="000000"/>
        </w:rPr>
        <w:t>Shabby-Chic-</w:t>
      </w:r>
      <w:r w:rsidR="001A723F">
        <w:rPr>
          <w:i/>
          <w:color w:val="000000"/>
        </w:rPr>
        <w:t xml:space="preserve">6: </w:t>
      </w:r>
      <w:r w:rsidR="00CF7965">
        <w:rPr>
          <w:b w:val="0"/>
          <w:i/>
          <w:color w:val="000000"/>
        </w:rPr>
        <w:t>Auch die Kanten müssen abgeschliffen werden, bis das Holz leicht durchscheint. Am besten mit feinem Schleifpapier</w:t>
      </w:r>
      <w:r w:rsidR="00891409" w:rsidRPr="00891409">
        <w:rPr>
          <w:b w:val="0"/>
          <w:i/>
        </w:rPr>
        <w:t>.</w:t>
      </w:r>
    </w:p>
    <w:p w14:paraId="013AAF79" w14:textId="77777777" w:rsidR="00430D96" w:rsidRDefault="00430D96" w:rsidP="001C60DE">
      <w:pPr>
        <w:pStyle w:val="Textkrper3"/>
        <w:spacing w:after="0"/>
        <w:rPr>
          <w:b w:val="0"/>
          <w:i/>
        </w:rPr>
      </w:pPr>
    </w:p>
    <w:p w14:paraId="436A6416" w14:textId="77777777" w:rsidR="00430D96" w:rsidRPr="00E237D9" w:rsidRDefault="00C533D2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Arbeitss</w:t>
      </w:r>
      <w:r w:rsidR="005C601A">
        <w:rPr>
          <w:i/>
          <w:color w:val="000000"/>
        </w:rPr>
        <w:t>chritt</w:t>
      </w:r>
      <w:r w:rsidR="00CF7965">
        <w:rPr>
          <w:i/>
          <w:color w:val="000000"/>
        </w:rPr>
        <w:t>-</w:t>
      </w:r>
      <w:r w:rsidR="005C601A">
        <w:rPr>
          <w:i/>
          <w:color w:val="000000"/>
        </w:rPr>
        <w:t xml:space="preserve">1: </w:t>
      </w:r>
      <w:r w:rsidR="006107B5" w:rsidRPr="006107B5">
        <w:rPr>
          <w:b w:val="0"/>
          <w:i/>
          <w:color w:val="000000"/>
        </w:rPr>
        <w:t>Für die</w:t>
      </w:r>
      <w:r w:rsidR="006107B5">
        <w:rPr>
          <w:i/>
          <w:color w:val="000000"/>
        </w:rPr>
        <w:t xml:space="preserve"> </w:t>
      </w:r>
      <w:r w:rsidR="0024426A" w:rsidRPr="0024426A">
        <w:rPr>
          <w:b w:val="0"/>
          <w:i/>
          <w:color w:val="000000"/>
        </w:rPr>
        <w:t>Grundier</w:t>
      </w:r>
      <w:r w:rsidR="006107B5">
        <w:rPr>
          <w:b w:val="0"/>
          <w:i/>
          <w:color w:val="000000"/>
        </w:rPr>
        <w:t>ung wird d</w:t>
      </w:r>
      <w:r w:rsidR="0024426A" w:rsidRPr="0024426A">
        <w:rPr>
          <w:b w:val="0"/>
          <w:i/>
          <w:color w:val="000000"/>
        </w:rPr>
        <w:t>as farblose Kaseinbindemittel mit Wasser angerührt und mit Pigmenten gefärbt.</w:t>
      </w:r>
    </w:p>
    <w:p w14:paraId="638E837F" w14:textId="77777777" w:rsidR="00430D96" w:rsidRPr="004C581E" w:rsidRDefault="00430D96" w:rsidP="001C60DE">
      <w:pPr>
        <w:pStyle w:val="Textkrper3"/>
        <w:spacing w:after="0"/>
        <w:rPr>
          <w:b w:val="0"/>
          <w:i/>
          <w:color w:val="000000"/>
        </w:rPr>
      </w:pPr>
    </w:p>
    <w:p w14:paraId="6D578CD4" w14:textId="77777777" w:rsidR="00430D96" w:rsidRDefault="00C533D2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Arbeitss</w:t>
      </w:r>
      <w:r w:rsidR="005C601A">
        <w:rPr>
          <w:i/>
          <w:color w:val="000000"/>
        </w:rPr>
        <w:t>chritt-2</w:t>
      </w:r>
      <w:r w:rsidR="00430D96">
        <w:rPr>
          <w:i/>
          <w:color w:val="000000"/>
        </w:rPr>
        <w:t xml:space="preserve">: </w:t>
      </w:r>
      <w:r w:rsidR="0024426A">
        <w:rPr>
          <w:b w:val="0"/>
          <w:i/>
        </w:rPr>
        <w:t>Deckanstrich mit Kreide Temperafarbe, hier abgetönt mit 10 Prozent Umbra dunkel</w:t>
      </w:r>
      <w:r w:rsidR="00430D96">
        <w:rPr>
          <w:b w:val="0"/>
          <w:i/>
        </w:rPr>
        <w:t>.</w:t>
      </w:r>
    </w:p>
    <w:p w14:paraId="52C29E38" w14:textId="77777777" w:rsidR="00430D96" w:rsidRDefault="00430D96" w:rsidP="001C60DE">
      <w:pPr>
        <w:pStyle w:val="Textkrper3"/>
        <w:spacing w:after="0"/>
        <w:rPr>
          <w:b w:val="0"/>
          <w:i/>
          <w:color w:val="000000"/>
        </w:rPr>
      </w:pPr>
    </w:p>
    <w:p w14:paraId="0F3CB844" w14:textId="77777777" w:rsidR="00430D96" w:rsidRPr="005C601A" w:rsidRDefault="00C533D2" w:rsidP="001C60DE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Arbeitss</w:t>
      </w:r>
      <w:r w:rsidR="005C601A">
        <w:rPr>
          <w:i/>
          <w:color w:val="000000"/>
        </w:rPr>
        <w:t>chritt-3</w:t>
      </w:r>
      <w:r w:rsidR="00430D96">
        <w:rPr>
          <w:i/>
          <w:color w:val="000000"/>
        </w:rPr>
        <w:t xml:space="preserve">: </w:t>
      </w:r>
      <w:r w:rsidR="005C601A">
        <w:rPr>
          <w:b w:val="0"/>
          <w:i/>
          <w:color w:val="000000"/>
        </w:rPr>
        <w:t>Den Deckanstrich teilweise abschaben – am besten mit einem Farbschaber – oder abschleifen</w:t>
      </w:r>
      <w:r w:rsidR="0024426A" w:rsidRPr="005C601A">
        <w:rPr>
          <w:b w:val="0"/>
          <w:i/>
          <w:shd w:val="clear" w:color="auto" w:fill="FFFFFF"/>
        </w:rPr>
        <w:t>.</w:t>
      </w:r>
    </w:p>
    <w:p w14:paraId="2775CE17" w14:textId="77777777" w:rsidR="00430D96" w:rsidRDefault="00430D96" w:rsidP="001C60DE">
      <w:pPr>
        <w:pStyle w:val="Textkrper3"/>
        <w:spacing w:after="0"/>
        <w:rPr>
          <w:b w:val="0"/>
          <w:i/>
          <w:color w:val="000000"/>
        </w:rPr>
      </w:pPr>
    </w:p>
    <w:p w14:paraId="6D700379" w14:textId="77777777" w:rsidR="00430D96" w:rsidRDefault="00C533D2" w:rsidP="001C60DE">
      <w:pPr>
        <w:pStyle w:val="Textkrper3"/>
        <w:spacing w:after="0"/>
        <w:rPr>
          <w:b w:val="0"/>
          <w:i/>
          <w:shd w:val="clear" w:color="auto" w:fill="FFFFFF"/>
        </w:rPr>
      </w:pPr>
      <w:r>
        <w:rPr>
          <w:i/>
          <w:color w:val="000000"/>
        </w:rPr>
        <w:t>Arbeits</w:t>
      </w:r>
      <w:r w:rsidR="005C601A">
        <w:rPr>
          <w:i/>
          <w:color w:val="000000"/>
        </w:rPr>
        <w:t>chritt-4</w:t>
      </w:r>
      <w:r w:rsidR="00430D96">
        <w:rPr>
          <w:i/>
          <w:color w:val="000000"/>
        </w:rPr>
        <w:t xml:space="preserve">: </w:t>
      </w:r>
      <w:r w:rsidR="005C601A">
        <w:rPr>
          <w:b w:val="0"/>
          <w:i/>
          <w:color w:val="000000"/>
        </w:rPr>
        <w:t xml:space="preserve">Oberflächenschutz mit Saflor Lappenwachs, </w:t>
      </w:r>
      <w:r w:rsidR="005C601A" w:rsidRPr="005C601A">
        <w:rPr>
          <w:b w:val="0"/>
          <w:i/>
        </w:rPr>
        <w:t>einer l</w:t>
      </w:r>
      <w:r w:rsidR="005C601A" w:rsidRPr="005C601A">
        <w:rPr>
          <w:b w:val="0"/>
          <w:i/>
          <w:shd w:val="clear" w:color="auto" w:fill="FFFFFF"/>
        </w:rPr>
        <w:t>ösemittelfreien, besonders vergilbungsarmen Distelöl-</w:t>
      </w:r>
      <w:r w:rsidR="005C601A">
        <w:rPr>
          <w:b w:val="0"/>
          <w:i/>
          <w:shd w:val="clear" w:color="auto" w:fill="FFFFFF"/>
        </w:rPr>
        <w:t>/</w:t>
      </w:r>
      <w:r w:rsidR="005C601A" w:rsidRPr="005C601A">
        <w:rPr>
          <w:b w:val="0"/>
          <w:i/>
          <w:shd w:val="clear" w:color="auto" w:fill="FFFFFF"/>
        </w:rPr>
        <w:t>Bienenwachsmischung.</w:t>
      </w:r>
    </w:p>
    <w:p w14:paraId="7D421EDB" w14:textId="77777777" w:rsidR="005C601A" w:rsidRDefault="005C601A" w:rsidP="001C60DE">
      <w:pPr>
        <w:pStyle w:val="Textkrper3"/>
        <w:spacing w:after="0"/>
        <w:rPr>
          <w:b w:val="0"/>
          <w:i/>
          <w:shd w:val="clear" w:color="auto" w:fill="FFFFFF"/>
        </w:rPr>
      </w:pPr>
    </w:p>
    <w:p w14:paraId="6CA6B8F5" w14:textId="77777777" w:rsidR="005C601A" w:rsidRDefault="00C533D2" w:rsidP="001C60DE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Arbeitsschritt-5: </w:t>
      </w:r>
      <w:r w:rsidRPr="00C533D2">
        <w:rPr>
          <w:b w:val="0"/>
          <w:i/>
          <w:color w:val="000000"/>
        </w:rPr>
        <w:t>Fertig:</w:t>
      </w:r>
      <w:r w:rsidR="005C601A">
        <w:rPr>
          <w:i/>
          <w:color w:val="000000"/>
        </w:rPr>
        <w:t xml:space="preserve"> </w:t>
      </w:r>
      <w:r w:rsidR="00CF7965">
        <w:rPr>
          <w:b w:val="0"/>
          <w:i/>
          <w:color w:val="000000"/>
        </w:rPr>
        <w:t>Grundierung, Deckanstrich und Oberflächenschutz.</w:t>
      </w:r>
    </w:p>
    <w:p w14:paraId="53128384" w14:textId="77777777" w:rsidR="0048058D" w:rsidRDefault="0048058D" w:rsidP="001C60DE">
      <w:pPr>
        <w:pStyle w:val="Textkrper3"/>
        <w:spacing w:after="0"/>
        <w:rPr>
          <w:b w:val="0"/>
          <w:i/>
          <w:color w:val="000000"/>
        </w:rPr>
      </w:pPr>
    </w:p>
    <w:p w14:paraId="084C4A2E" w14:textId="77777777" w:rsidR="0048058D" w:rsidRDefault="0048058D" w:rsidP="001C60DE">
      <w:pPr>
        <w:pStyle w:val="Textkrper3"/>
        <w:spacing w:after="0"/>
        <w:rPr>
          <w:b w:val="0"/>
          <w:i/>
          <w:color w:val="000000"/>
        </w:rPr>
      </w:pPr>
      <w:r w:rsidRPr="0024426A">
        <w:rPr>
          <w:i/>
          <w:color w:val="000000"/>
        </w:rPr>
        <w:t>Shabby-Chic</w:t>
      </w:r>
      <w:r>
        <w:rPr>
          <w:i/>
          <w:color w:val="000000"/>
        </w:rPr>
        <w:t>-Set</w:t>
      </w:r>
      <w:r w:rsidRPr="0024426A">
        <w:rPr>
          <w:i/>
          <w:color w:val="000000"/>
        </w:rPr>
        <w:t>:</w:t>
      </w:r>
      <w:r w:rsidRPr="0024426A">
        <w:rPr>
          <w:b w:val="0"/>
          <w:i/>
          <w:color w:val="000000"/>
        </w:rPr>
        <w:t xml:space="preserve"> </w:t>
      </w:r>
      <w:r w:rsidRPr="006107B5">
        <w:rPr>
          <w:b w:val="0"/>
          <w:i/>
          <w:shd w:val="clear" w:color="auto" w:fill="FFFFFF"/>
        </w:rPr>
        <w:t>Mit dem Shabby</w:t>
      </w:r>
      <w:r>
        <w:rPr>
          <w:b w:val="0"/>
          <w:i/>
          <w:shd w:val="clear" w:color="auto" w:fill="FFFFFF"/>
        </w:rPr>
        <w:t>-</w:t>
      </w:r>
      <w:r w:rsidRPr="006107B5">
        <w:rPr>
          <w:b w:val="0"/>
          <w:i/>
          <w:shd w:val="clear" w:color="auto" w:fill="FFFFFF"/>
        </w:rPr>
        <w:t>Chic</w:t>
      </w:r>
      <w:r>
        <w:rPr>
          <w:b w:val="0"/>
          <w:i/>
          <w:shd w:val="clear" w:color="auto" w:fill="FFFFFF"/>
        </w:rPr>
        <w:t>-Set</w:t>
      </w:r>
      <w:r w:rsidRPr="006107B5">
        <w:rPr>
          <w:b w:val="0"/>
          <w:i/>
          <w:shd w:val="clear" w:color="auto" w:fill="FFFFFF"/>
        </w:rPr>
        <w:t xml:space="preserve"> </w:t>
      </w:r>
      <w:r>
        <w:rPr>
          <w:b w:val="0"/>
          <w:i/>
          <w:shd w:val="clear" w:color="auto" w:fill="FFFFFF"/>
        </w:rPr>
        <w:t>entstehen</w:t>
      </w:r>
      <w:r w:rsidRPr="006107B5">
        <w:rPr>
          <w:b w:val="0"/>
          <w:i/>
          <w:shd w:val="clear" w:color="auto" w:fill="FFFFFF"/>
        </w:rPr>
        <w:t xml:space="preserve"> auf unbehandelten Hölzern und Holzmöbeln im Innenbereich ausdrucksstarke Oberflächen im Vintage Style</w:t>
      </w:r>
      <w:r>
        <w:rPr>
          <w:b w:val="0"/>
          <w:i/>
          <w:shd w:val="clear" w:color="auto" w:fill="FFFFFF"/>
        </w:rPr>
        <w:t>.</w:t>
      </w:r>
    </w:p>
    <w:p w14:paraId="71C67769" w14:textId="77777777" w:rsidR="00430D96" w:rsidRDefault="00430D96" w:rsidP="00430D96">
      <w:pPr>
        <w:pStyle w:val="Textkrper3"/>
        <w:spacing w:after="0"/>
        <w:rPr>
          <w:b w:val="0"/>
          <w:i/>
          <w:color w:val="000000"/>
        </w:rPr>
      </w:pPr>
    </w:p>
    <w:p w14:paraId="65DFF9E4" w14:textId="77777777" w:rsidR="001D517C" w:rsidRDefault="001D517C" w:rsidP="004A4FCE">
      <w:pPr>
        <w:pStyle w:val="Textkrper3"/>
        <w:spacing w:after="0"/>
        <w:rPr>
          <w:b w:val="0"/>
          <w:i/>
        </w:rPr>
      </w:pPr>
    </w:p>
    <w:p w14:paraId="5C829EAE" w14:textId="77777777" w:rsidR="001070CC" w:rsidRDefault="001070CC" w:rsidP="007933BC">
      <w:pPr>
        <w:pStyle w:val="Textkrper3"/>
        <w:spacing w:after="0"/>
        <w:rPr>
          <w:b w:val="0"/>
        </w:rPr>
      </w:pPr>
      <w:r>
        <w:rPr>
          <w:b w:val="0"/>
        </w:rPr>
        <w:t>-----------------------------------------------------------------------------------------------</w:t>
      </w:r>
    </w:p>
    <w:p w14:paraId="1A0E66E9" w14:textId="77777777" w:rsidR="00E30C47" w:rsidRDefault="00E30C47" w:rsidP="007933BC">
      <w:pPr>
        <w:pStyle w:val="Textkrper3"/>
        <w:spacing w:after="0"/>
        <w:rPr>
          <w:b w:val="0"/>
          <w:bCs/>
          <w:i/>
        </w:rPr>
      </w:pPr>
    </w:p>
    <w:p w14:paraId="358EA920" w14:textId="77777777" w:rsidR="00537FE5" w:rsidRPr="00152FD4" w:rsidRDefault="00047B41" w:rsidP="007933BC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3CFAF81B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14:paraId="030D0897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14:paraId="260F4819" w14:textId="77777777" w:rsidR="00047B41" w:rsidRPr="00047B41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  <w:t>Fax +49 (0) 5060 6080 680</w:t>
      </w:r>
    </w:p>
    <w:p w14:paraId="334DA640" w14:textId="77777777" w:rsidR="00047B41" w:rsidRPr="00047B41" w:rsidRDefault="00047B41" w:rsidP="00E30C47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bCs/>
          <w:i/>
          <w:color w:val="auto"/>
          <w:sz w:val="20"/>
          <w:szCs w:val="20"/>
        </w:rPr>
      </w:pPr>
      <w:r>
        <w:rPr>
          <w:rFonts w:ascii="Verdana" w:hAnsi="Verdana"/>
          <w:bCs/>
          <w:i/>
          <w:color w:val="auto"/>
          <w:sz w:val="20"/>
          <w:szCs w:val="20"/>
        </w:rPr>
        <w:t>E-M</w:t>
      </w:r>
      <w:r w:rsidRPr="00047B41">
        <w:rPr>
          <w:rFonts w:ascii="Verdana" w:hAnsi="Verdana"/>
          <w:bCs/>
          <w:i/>
          <w:color w:val="auto"/>
          <w:sz w:val="20"/>
          <w:szCs w:val="20"/>
        </w:rPr>
        <w:t>ail: </w:t>
      </w:r>
      <w:hyperlink r:id="rId7" w:history="1">
        <w:r w:rsidRPr="00047B41">
          <w:rPr>
            <w:rFonts w:ascii="Verdana" w:hAnsi="Verdana"/>
            <w:bCs/>
            <w:i/>
            <w:color w:val="auto"/>
            <w:sz w:val="20"/>
            <w:szCs w:val="20"/>
          </w:rPr>
          <w:t>info@kreidezeit.de</w:t>
        </w:r>
      </w:hyperlink>
      <w:r w:rsidRPr="00047B41">
        <w:rPr>
          <w:rFonts w:ascii="Verdana" w:hAnsi="Verdana"/>
          <w:bCs/>
          <w:i/>
          <w:color w:val="auto"/>
          <w:sz w:val="20"/>
          <w:szCs w:val="20"/>
        </w:rPr>
        <w:br/>
        <w:t>www.kreidezeit.de</w:t>
      </w:r>
    </w:p>
    <w:p w14:paraId="44EFB473" w14:textId="77777777" w:rsidR="00CC1770" w:rsidRPr="00047B41" w:rsidRDefault="00CC1770" w:rsidP="00E30C47">
      <w:pPr>
        <w:pStyle w:val="Textkrper3"/>
        <w:spacing w:after="0"/>
        <w:rPr>
          <w:rFonts w:cs="Arial"/>
          <w:b w:val="0"/>
        </w:rPr>
      </w:pPr>
    </w:p>
    <w:p w14:paraId="3AEA7964" w14:textId="77777777" w:rsidR="00537FE5" w:rsidRDefault="00537FE5" w:rsidP="00E30C47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  <w:bookmarkStart w:id="0" w:name="OLE_LINK1"/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</w:t>
      </w:r>
    </w:p>
    <w:p w14:paraId="503FD475" w14:textId="77777777"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3BC67242" w14:textId="77777777" w:rsidR="00537FE5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Veröffentlichung</w:t>
      </w:r>
      <w:r w:rsidR="00537FE5" w:rsidRPr="00435EC0">
        <w:rPr>
          <w:rFonts w:ascii="Verdana" w:hAnsi="Verdana" w:cs="Arial"/>
          <w:sz w:val="21"/>
          <w:szCs w:val="21"/>
        </w:rPr>
        <w:t xml:space="preserve"> honorarfrei</w:t>
      </w:r>
    </w:p>
    <w:p w14:paraId="471A1B14" w14:textId="77777777"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4F8DA495" w14:textId="77777777" w:rsidR="00537FE5" w:rsidRPr="00435EC0" w:rsidRDefault="00537FE5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Bildverwendung nur unter Nennung der Bildquelle</w:t>
      </w:r>
      <w:r w:rsidR="0048058D">
        <w:rPr>
          <w:rFonts w:ascii="Verdana" w:hAnsi="Verdana" w:cs="Arial"/>
          <w:sz w:val="21"/>
          <w:szCs w:val="21"/>
        </w:rPr>
        <w:t xml:space="preserve">: </w:t>
      </w:r>
      <w:r w:rsidR="0048058D" w:rsidRPr="0048058D">
        <w:rPr>
          <w:rFonts w:ascii="Verdana" w:hAnsi="Verdana" w:cs="Arial"/>
          <w:b/>
          <w:sz w:val="21"/>
          <w:szCs w:val="21"/>
        </w:rPr>
        <w:t>K</w:t>
      </w:r>
      <w:r w:rsidR="00BE4929" w:rsidRPr="00BE4929">
        <w:rPr>
          <w:rFonts w:ascii="Verdana" w:hAnsi="Verdana" w:cs="Arial"/>
          <w:b/>
          <w:sz w:val="21"/>
          <w:szCs w:val="21"/>
        </w:rPr>
        <w:t>reidezeit</w:t>
      </w:r>
      <w:r w:rsidR="0048058D">
        <w:rPr>
          <w:rFonts w:ascii="Verdana" w:hAnsi="Verdana" w:cs="Arial"/>
          <w:b/>
          <w:sz w:val="21"/>
          <w:szCs w:val="21"/>
        </w:rPr>
        <w:t xml:space="preserve"> Naturfarben</w:t>
      </w:r>
    </w:p>
    <w:p w14:paraId="07EFCB90" w14:textId="77777777" w:rsidR="00435EC0" w:rsidRPr="00435EC0" w:rsidRDefault="00435EC0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5610837" w14:textId="77777777" w:rsidR="00537FE5" w:rsidRPr="00435EC0" w:rsidRDefault="00537FE5" w:rsidP="00537FE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lastRenderedPageBreak/>
        <w:t>Belegexemplar</w:t>
      </w:r>
      <w:r w:rsidR="00435EC0">
        <w:rPr>
          <w:rFonts w:ascii="Verdana" w:hAnsi="Verdana" w:cs="Arial"/>
          <w:sz w:val="21"/>
          <w:szCs w:val="21"/>
        </w:rPr>
        <w:t>/PDF</w:t>
      </w:r>
      <w:r w:rsidRPr="00435EC0">
        <w:rPr>
          <w:rFonts w:ascii="Verdana" w:hAnsi="Verdana" w:cs="Arial"/>
          <w:sz w:val="21"/>
          <w:szCs w:val="21"/>
        </w:rPr>
        <w:t xml:space="preserve"> erbeten an:</w:t>
      </w:r>
    </w:p>
    <w:p w14:paraId="4684E299" w14:textId="77777777" w:rsidR="00537FE5" w:rsidRPr="00435EC0" w:rsidRDefault="00537FE5" w:rsidP="00603831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2F5DF65" w14:textId="77777777" w:rsidR="00537FE5" w:rsidRPr="00435EC0" w:rsidRDefault="00537FE5" w:rsidP="00603831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5D882166" w14:textId="77777777" w:rsidR="00537FE5" w:rsidRDefault="00537FE5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4A761BB3" w14:textId="77777777"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30116D1B" w14:textId="77777777"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bookmarkEnd w:id="0"/>
    <w:p w14:paraId="27937ECD" w14:textId="77777777" w:rsidR="00A65C83" w:rsidRDefault="00A65C83" w:rsidP="00537FE5">
      <w:pPr>
        <w:pStyle w:val="text"/>
        <w:spacing w:before="0" w:beforeAutospacing="0" w:after="120" w:afterAutospacing="0" w:line="320" w:lineRule="atLeast"/>
        <w:rPr>
          <w:b/>
          <w:sz w:val="20"/>
          <w:szCs w:val="20"/>
        </w:rPr>
      </w:pPr>
    </w:p>
    <w:sectPr w:rsidR="00A65C83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AA280" w14:textId="77777777" w:rsidR="00E3413E" w:rsidRDefault="00E3413E">
      <w:r>
        <w:separator/>
      </w:r>
    </w:p>
  </w:endnote>
  <w:endnote w:type="continuationSeparator" w:id="0">
    <w:p w14:paraId="1C3E24DF" w14:textId="77777777" w:rsidR="00E3413E" w:rsidRDefault="00E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699E7" w14:textId="77777777" w:rsidR="00947CA6" w:rsidRDefault="00947CA6">
    <w:pPr>
      <w:pStyle w:val="Fuzeile"/>
      <w:rPr>
        <w:b/>
        <w:sz w:val="22"/>
      </w:rPr>
    </w:pPr>
  </w:p>
  <w:p w14:paraId="08FB03D8" w14:textId="77777777"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437B7" w14:textId="77777777" w:rsidR="00E3413E" w:rsidRDefault="00E3413E">
      <w:r>
        <w:separator/>
      </w:r>
    </w:p>
  </w:footnote>
  <w:footnote w:type="continuationSeparator" w:id="0">
    <w:p w14:paraId="086B0540" w14:textId="77777777" w:rsidR="00E3413E" w:rsidRDefault="00E3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77777777"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16D4F"/>
    <w:rsid w:val="000171B9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D4514"/>
    <w:rsid w:val="000D636C"/>
    <w:rsid w:val="000E6D97"/>
    <w:rsid w:val="000F4577"/>
    <w:rsid w:val="001070CC"/>
    <w:rsid w:val="00113F1F"/>
    <w:rsid w:val="001504A5"/>
    <w:rsid w:val="00152FD4"/>
    <w:rsid w:val="001533F1"/>
    <w:rsid w:val="00167B9D"/>
    <w:rsid w:val="001726FB"/>
    <w:rsid w:val="001762D0"/>
    <w:rsid w:val="001A2A50"/>
    <w:rsid w:val="001A61BA"/>
    <w:rsid w:val="001A723F"/>
    <w:rsid w:val="001B7BC0"/>
    <w:rsid w:val="001C60DE"/>
    <w:rsid w:val="001D24DB"/>
    <w:rsid w:val="001D517C"/>
    <w:rsid w:val="001D5569"/>
    <w:rsid w:val="001F0E4E"/>
    <w:rsid w:val="001F7481"/>
    <w:rsid w:val="001F7C91"/>
    <w:rsid w:val="00203E78"/>
    <w:rsid w:val="00234C93"/>
    <w:rsid w:val="00236D0D"/>
    <w:rsid w:val="0024426A"/>
    <w:rsid w:val="00255C9E"/>
    <w:rsid w:val="00270F4A"/>
    <w:rsid w:val="00281DA6"/>
    <w:rsid w:val="0029346A"/>
    <w:rsid w:val="002A128F"/>
    <w:rsid w:val="002C00FB"/>
    <w:rsid w:val="002F4E52"/>
    <w:rsid w:val="002F6687"/>
    <w:rsid w:val="00303C6E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017C4"/>
    <w:rsid w:val="00410F2F"/>
    <w:rsid w:val="0041502B"/>
    <w:rsid w:val="00415CFF"/>
    <w:rsid w:val="00421954"/>
    <w:rsid w:val="00430D96"/>
    <w:rsid w:val="00430F44"/>
    <w:rsid w:val="00435EC0"/>
    <w:rsid w:val="00441B9F"/>
    <w:rsid w:val="00442BA1"/>
    <w:rsid w:val="00457A3D"/>
    <w:rsid w:val="00462F7F"/>
    <w:rsid w:val="0046356E"/>
    <w:rsid w:val="004741D0"/>
    <w:rsid w:val="00476273"/>
    <w:rsid w:val="00477345"/>
    <w:rsid w:val="0047788A"/>
    <w:rsid w:val="0048058D"/>
    <w:rsid w:val="004A13B4"/>
    <w:rsid w:val="004A4FCE"/>
    <w:rsid w:val="004B0484"/>
    <w:rsid w:val="004C1727"/>
    <w:rsid w:val="004C581E"/>
    <w:rsid w:val="004E1C10"/>
    <w:rsid w:val="004F2AED"/>
    <w:rsid w:val="00503ED1"/>
    <w:rsid w:val="00516879"/>
    <w:rsid w:val="00533D2D"/>
    <w:rsid w:val="00537FE5"/>
    <w:rsid w:val="00545458"/>
    <w:rsid w:val="005550CA"/>
    <w:rsid w:val="005568C5"/>
    <w:rsid w:val="00580A31"/>
    <w:rsid w:val="00580E9C"/>
    <w:rsid w:val="00582EED"/>
    <w:rsid w:val="00585292"/>
    <w:rsid w:val="005912EE"/>
    <w:rsid w:val="005C0ACA"/>
    <w:rsid w:val="005C44D4"/>
    <w:rsid w:val="005C601A"/>
    <w:rsid w:val="005D1C21"/>
    <w:rsid w:val="00603831"/>
    <w:rsid w:val="006106FB"/>
    <w:rsid w:val="006107B5"/>
    <w:rsid w:val="006130B2"/>
    <w:rsid w:val="00617CD0"/>
    <w:rsid w:val="00622BF3"/>
    <w:rsid w:val="006232F9"/>
    <w:rsid w:val="00624D82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3B64"/>
    <w:rsid w:val="0070431C"/>
    <w:rsid w:val="0071225F"/>
    <w:rsid w:val="00716D51"/>
    <w:rsid w:val="00720F61"/>
    <w:rsid w:val="00723AC9"/>
    <w:rsid w:val="00731FA0"/>
    <w:rsid w:val="007321ED"/>
    <w:rsid w:val="0075403D"/>
    <w:rsid w:val="007610DA"/>
    <w:rsid w:val="007653E5"/>
    <w:rsid w:val="00771E87"/>
    <w:rsid w:val="007845C8"/>
    <w:rsid w:val="00784EFE"/>
    <w:rsid w:val="007857EE"/>
    <w:rsid w:val="00790F89"/>
    <w:rsid w:val="007933BC"/>
    <w:rsid w:val="007A5496"/>
    <w:rsid w:val="007B0DA4"/>
    <w:rsid w:val="007E30A1"/>
    <w:rsid w:val="007F2849"/>
    <w:rsid w:val="00800B91"/>
    <w:rsid w:val="0082505D"/>
    <w:rsid w:val="00831FF2"/>
    <w:rsid w:val="008427C3"/>
    <w:rsid w:val="00845626"/>
    <w:rsid w:val="008515FE"/>
    <w:rsid w:val="008558F0"/>
    <w:rsid w:val="0085629C"/>
    <w:rsid w:val="00863E4E"/>
    <w:rsid w:val="00867E0E"/>
    <w:rsid w:val="008707A4"/>
    <w:rsid w:val="008819F9"/>
    <w:rsid w:val="00891409"/>
    <w:rsid w:val="008979D9"/>
    <w:rsid w:val="008C22AB"/>
    <w:rsid w:val="008C5380"/>
    <w:rsid w:val="008D5A66"/>
    <w:rsid w:val="008D5EE4"/>
    <w:rsid w:val="008F5E8F"/>
    <w:rsid w:val="008F6950"/>
    <w:rsid w:val="00902CA3"/>
    <w:rsid w:val="0091336A"/>
    <w:rsid w:val="00914587"/>
    <w:rsid w:val="00940C28"/>
    <w:rsid w:val="00947CA6"/>
    <w:rsid w:val="009514B0"/>
    <w:rsid w:val="00961EB2"/>
    <w:rsid w:val="0096301A"/>
    <w:rsid w:val="00967C17"/>
    <w:rsid w:val="00971C94"/>
    <w:rsid w:val="009746D1"/>
    <w:rsid w:val="009847A2"/>
    <w:rsid w:val="00984F18"/>
    <w:rsid w:val="00995619"/>
    <w:rsid w:val="009C044A"/>
    <w:rsid w:val="009C52C4"/>
    <w:rsid w:val="009C7DC8"/>
    <w:rsid w:val="009D329D"/>
    <w:rsid w:val="009D4158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27FC"/>
    <w:rsid w:val="00A65C83"/>
    <w:rsid w:val="00A6660A"/>
    <w:rsid w:val="00A726B1"/>
    <w:rsid w:val="00A73FC8"/>
    <w:rsid w:val="00A749FE"/>
    <w:rsid w:val="00A83286"/>
    <w:rsid w:val="00A8476E"/>
    <w:rsid w:val="00A9318F"/>
    <w:rsid w:val="00A9665D"/>
    <w:rsid w:val="00AA73EC"/>
    <w:rsid w:val="00AE1D24"/>
    <w:rsid w:val="00B234BF"/>
    <w:rsid w:val="00B30D84"/>
    <w:rsid w:val="00B377DD"/>
    <w:rsid w:val="00B566F7"/>
    <w:rsid w:val="00B653D4"/>
    <w:rsid w:val="00B76D7B"/>
    <w:rsid w:val="00B86543"/>
    <w:rsid w:val="00B948EA"/>
    <w:rsid w:val="00BA4805"/>
    <w:rsid w:val="00BD3A21"/>
    <w:rsid w:val="00BD49CE"/>
    <w:rsid w:val="00BE0D8E"/>
    <w:rsid w:val="00BE4929"/>
    <w:rsid w:val="00C02F03"/>
    <w:rsid w:val="00C533D2"/>
    <w:rsid w:val="00C53C04"/>
    <w:rsid w:val="00C648DC"/>
    <w:rsid w:val="00C665D6"/>
    <w:rsid w:val="00C66F66"/>
    <w:rsid w:val="00C70599"/>
    <w:rsid w:val="00C758E9"/>
    <w:rsid w:val="00C849F6"/>
    <w:rsid w:val="00C96C7F"/>
    <w:rsid w:val="00CB2E55"/>
    <w:rsid w:val="00CB723F"/>
    <w:rsid w:val="00CC1770"/>
    <w:rsid w:val="00CC3A17"/>
    <w:rsid w:val="00CE0B77"/>
    <w:rsid w:val="00CF7965"/>
    <w:rsid w:val="00D07C3A"/>
    <w:rsid w:val="00D269F8"/>
    <w:rsid w:val="00D33BC5"/>
    <w:rsid w:val="00D674BB"/>
    <w:rsid w:val="00D67CA9"/>
    <w:rsid w:val="00D72532"/>
    <w:rsid w:val="00D829FC"/>
    <w:rsid w:val="00D84592"/>
    <w:rsid w:val="00DC147B"/>
    <w:rsid w:val="00DC60DB"/>
    <w:rsid w:val="00DD5D06"/>
    <w:rsid w:val="00DD62D5"/>
    <w:rsid w:val="00DE031E"/>
    <w:rsid w:val="00E1039F"/>
    <w:rsid w:val="00E237D9"/>
    <w:rsid w:val="00E30C47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A467E"/>
    <w:rsid w:val="00EB0C78"/>
    <w:rsid w:val="00ED53DB"/>
    <w:rsid w:val="00EF0572"/>
    <w:rsid w:val="00F02F2B"/>
    <w:rsid w:val="00F14D2A"/>
    <w:rsid w:val="00F25232"/>
    <w:rsid w:val="00F41902"/>
    <w:rsid w:val="00F44D7F"/>
    <w:rsid w:val="00F57999"/>
    <w:rsid w:val="00F72E53"/>
    <w:rsid w:val="00F823D5"/>
    <w:rsid w:val="00F93ACB"/>
    <w:rsid w:val="00F93EAC"/>
    <w:rsid w:val="00FA5A91"/>
    <w:rsid w:val="00FB7723"/>
    <w:rsid w:val="00FC357F"/>
    <w:rsid w:val="00FC6755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4816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Claudia Heinrich</cp:lastModifiedBy>
  <cp:revision>45</cp:revision>
  <cp:lastPrinted>2013-06-27T09:53:00Z</cp:lastPrinted>
  <dcterms:created xsi:type="dcterms:W3CDTF">2019-05-22T10:57:00Z</dcterms:created>
  <dcterms:modified xsi:type="dcterms:W3CDTF">2020-12-22T11:31:00Z</dcterms:modified>
</cp:coreProperties>
</file>