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009E" w14:textId="18D50BC3" w:rsidR="00735E46" w:rsidRPr="00763E8F" w:rsidRDefault="005A5068" w:rsidP="00735E46">
      <w:pPr>
        <w:pStyle w:val="Textkrper"/>
        <w:spacing w:after="0"/>
        <w:rPr>
          <w:rFonts w:ascii="Verdana" w:hAnsi="Verdana"/>
          <w:b w:val="0"/>
          <w:bCs/>
          <w:i w:val="0"/>
          <w:sz w:val="30"/>
          <w:szCs w:val="30"/>
        </w:rPr>
      </w:pPr>
      <w:r w:rsidRPr="00763E8F">
        <w:rPr>
          <w:rFonts w:ascii="Verdana" w:hAnsi="Verdana"/>
          <w:b w:val="0"/>
          <w:bCs/>
          <w:i w:val="0"/>
          <w:sz w:val="30"/>
          <w:szCs w:val="30"/>
        </w:rPr>
        <w:t>Mit stapelbaren Modulen d</w:t>
      </w:r>
      <w:r w:rsidR="002D7E00" w:rsidRPr="00763E8F">
        <w:rPr>
          <w:rFonts w:ascii="Verdana" w:hAnsi="Verdana"/>
          <w:b w:val="0"/>
          <w:bCs/>
          <w:i w:val="0"/>
          <w:sz w:val="30"/>
          <w:szCs w:val="30"/>
        </w:rPr>
        <w:t>en hohen Baukosten trotzen</w:t>
      </w:r>
    </w:p>
    <w:p w14:paraId="62326358" w14:textId="4CE90D4C" w:rsidR="00735E46" w:rsidRPr="00735E46" w:rsidRDefault="005A5068" w:rsidP="00735E46">
      <w:pPr>
        <w:pStyle w:val="Textkrper"/>
        <w:spacing w:after="0"/>
        <w:rPr>
          <w:rFonts w:ascii="Verdana" w:hAnsi="Verdana"/>
          <w:b w:val="0"/>
          <w:i w:val="0"/>
          <w:szCs w:val="26"/>
        </w:rPr>
      </w:pPr>
      <w:r w:rsidRPr="00763E8F">
        <w:rPr>
          <w:rFonts w:ascii="Verdana" w:hAnsi="Verdana"/>
          <w:b w:val="0"/>
          <w:bCs/>
          <w:i w:val="0"/>
          <w:szCs w:val="26"/>
        </w:rPr>
        <w:t>Neues Massiv</w:t>
      </w:r>
      <w:r w:rsidR="00735E46" w:rsidRPr="00763E8F">
        <w:rPr>
          <w:rFonts w:ascii="Verdana" w:hAnsi="Verdana"/>
          <w:b w:val="0"/>
          <w:bCs/>
          <w:i w:val="0"/>
          <w:szCs w:val="26"/>
        </w:rPr>
        <w:t>haus</w:t>
      </w:r>
      <w:r w:rsidRPr="00763E8F">
        <w:rPr>
          <w:rFonts w:ascii="Verdana" w:hAnsi="Verdana"/>
          <w:b w:val="0"/>
          <w:bCs/>
          <w:i w:val="0"/>
          <w:szCs w:val="26"/>
        </w:rPr>
        <w:t>-Konzept</w:t>
      </w:r>
      <w:r w:rsidR="00735E46" w:rsidRPr="00763E8F">
        <w:rPr>
          <w:rFonts w:ascii="Verdana" w:hAnsi="Verdana"/>
          <w:b w:val="0"/>
          <w:bCs/>
          <w:i w:val="0"/>
          <w:szCs w:val="26"/>
        </w:rPr>
        <w:t xml:space="preserve"> bietet viel Raum auf wenig Fläche</w:t>
      </w:r>
    </w:p>
    <w:p w14:paraId="421A1EC7" w14:textId="77777777" w:rsidR="00735E46" w:rsidRPr="00735E46" w:rsidRDefault="00735E46" w:rsidP="00735E46">
      <w:pPr>
        <w:pStyle w:val="Textkrper"/>
        <w:spacing w:after="0"/>
        <w:rPr>
          <w:rFonts w:ascii="Verdana" w:hAnsi="Verdana"/>
          <w:b w:val="0"/>
          <w:i w:val="0"/>
          <w:sz w:val="20"/>
        </w:rPr>
      </w:pPr>
    </w:p>
    <w:p w14:paraId="7F1BA323" w14:textId="6D643E8A" w:rsidR="00735E46" w:rsidRPr="00735E46" w:rsidRDefault="00763E8F" w:rsidP="00735E46">
      <w:pPr>
        <w:pStyle w:val="Textkrper"/>
        <w:spacing w:after="0" w:line="300" w:lineRule="atLeast"/>
        <w:rPr>
          <w:rFonts w:ascii="Verdana" w:hAnsi="Verdana"/>
          <w:b w:val="0"/>
          <w:i w:val="0"/>
          <w:sz w:val="20"/>
        </w:rPr>
      </w:pPr>
      <w:r w:rsidRPr="00763E8F">
        <w:rPr>
          <w:rFonts w:ascii="Verdana" w:hAnsi="Verdana"/>
          <w:b w:val="0"/>
          <w:sz w:val="20"/>
        </w:rPr>
        <w:t>(pr jaeger)</w:t>
      </w:r>
      <w:r>
        <w:rPr>
          <w:rFonts w:ascii="Verdana" w:hAnsi="Verdana"/>
          <w:b w:val="0"/>
          <w:i w:val="0"/>
          <w:sz w:val="20"/>
        </w:rPr>
        <w:t xml:space="preserve"> </w:t>
      </w:r>
      <w:r w:rsidR="00735E46" w:rsidRPr="00735E46">
        <w:rPr>
          <w:rFonts w:ascii="Verdana" w:hAnsi="Verdana"/>
          <w:b w:val="0"/>
          <w:i w:val="0"/>
          <w:sz w:val="20"/>
        </w:rPr>
        <w:t>Die Preise für Bauland sind in manchen Regionen kaum bezahl</w:t>
      </w:r>
      <w:r w:rsidR="00735E46">
        <w:rPr>
          <w:rFonts w:ascii="Verdana" w:hAnsi="Verdana"/>
          <w:b w:val="0"/>
          <w:i w:val="0"/>
          <w:sz w:val="20"/>
        </w:rPr>
        <w:t>bar.</w:t>
      </w:r>
      <w:r w:rsidR="00735E46" w:rsidRPr="00735E46">
        <w:rPr>
          <w:rFonts w:ascii="Verdana" w:hAnsi="Verdana"/>
          <w:b w:val="0"/>
          <w:i w:val="0"/>
          <w:sz w:val="20"/>
        </w:rPr>
        <w:t xml:space="preserve"> Die Dennert Massivhaus GmbH aus dem oberfränkischen Schlüsselfeld hat darauf reagiert und bringt mit „Icon</w:t>
      </w:r>
      <w:r w:rsidR="006463CD">
        <w:rPr>
          <w:rFonts w:ascii="Verdana" w:hAnsi="Verdana"/>
          <w:b w:val="0"/>
          <w:i w:val="0"/>
          <w:sz w:val="20"/>
        </w:rPr>
        <w:t xml:space="preserve"> </w:t>
      </w:r>
      <w:r w:rsidR="00735E46" w:rsidRPr="00735E46">
        <w:rPr>
          <w:rFonts w:ascii="Verdana" w:hAnsi="Verdana"/>
          <w:b w:val="0"/>
          <w:i w:val="0"/>
          <w:sz w:val="20"/>
        </w:rPr>
        <w:t>S“ jetzt ein modulares Fertighaus auf den Markt, das sich besonders für kleine Grundstücke eignet. Das „S“ steht für seriell, sicher,</w:t>
      </w:r>
      <w:r w:rsidR="006476B4">
        <w:rPr>
          <w:rFonts w:ascii="Verdana" w:hAnsi="Verdana"/>
          <w:b w:val="0"/>
          <w:i w:val="0"/>
          <w:sz w:val="20"/>
        </w:rPr>
        <w:t xml:space="preserve"> </w:t>
      </w:r>
      <w:r w:rsidR="00735E46" w:rsidRPr="00735E46">
        <w:rPr>
          <w:rFonts w:ascii="Verdana" w:hAnsi="Verdana"/>
          <w:b w:val="0"/>
          <w:i w:val="0"/>
          <w:sz w:val="20"/>
        </w:rPr>
        <w:t>Schallschutz</w:t>
      </w:r>
      <w:r w:rsidR="00EC30EE">
        <w:rPr>
          <w:rFonts w:ascii="Verdana" w:hAnsi="Verdana"/>
          <w:b w:val="0"/>
          <w:i w:val="0"/>
          <w:sz w:val="20"/>
        </w:rPr>
        <w:t xml:space="preserve"> und:</w:t>
      </w:r>
      <w:r w:rsidR="00735E46">
        <w:rPr>
          <w:rFonts w:ascii="Verdana" w:hAnsi="Verdana"/>
          <w:b w:val="0"/>
          <w:i w:val="0"/>
          <w:sz w:val="20"/>
        </w:rPr>
        <w:t xml:space="preserve"> </w:t>
      </w:r>
      <w:r w:rsidR="00735E46" w:rsidRPr="00735E46">
        <w:rPr>
          <w:rFonts w:ascii="Verdana" w:hAnsi="Verdana"/>
          <w:b w:val="0"/>
          <w:i w:val="0"/>
          <w:sz w:val="20"/>
        </w:rPr>
        <w:t xml:space="preserve">stapelbar. Die Module sind auf zwei Ebenen übereinander angeordnet. Bei einem Außenmaß von nur 6,20 Metern Breite und elf Metern Länge steht so eine Wohnfläche von insgesamt 105 Quadratmetern zur Verfügung. </w:t>
      </w:r>
    </w:p>
    <w:p w14:paraId="624E76AA" w14:textId="4593ADC3" w:rsidR="00735E46"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Ansonsten gilt für dieses Modell das</w:t>
      </w:r>
      <w:r>
        <w:rPr>
          <w:rFonts w:ascii="Verdana" w:hAnsi="Verdana"/>
          <w:b w:val="0"/>
          <w:i w:val="0"/>
          <w:sz w:val="20"/>
        </w:rPr>
        <w:t>selbe</w:t>
      </w:r>
      <w:r w:rsidRPr="00735E46">
        <w:rPr>
          <w:rFonts w:ascii="Verdana" w:hAnsi="Verdana"/>
          <w:b w:val="0"/>
          <w:i w:val="0"/>
          <w:sz w:val="20"/>
        </w:rPr>
        <w:t xml:space="preserve"> wie für alle modularen Häuser des Schlüsselfelder Fertigbau-Spezialisten: Sie werden zu 90 Prozent in der Fabrik vorgefertigt, die Versorgungsleitungen und Elektroanschlüsse sind schon in der Wand verlegt. Auf der Baustelle genügen dann ein bis zwei Tage, um die Module zu verschrauben und das Haus bezugsfertig zu übergeben.</w:t>
      </w:r>
    </w:p>
    <w:p w14:paraId="772B48D2" w14:textId="77777777" w:rsidR="00735E46"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Und so gestaltet sich das Innenleben: An den Eingangsbereich mit Treppe und Gäste-WC schließen sich im Erdgeschoß die Küche und ein großer Wohnraum an. Die Treppe kann wahlweise geradläufig oder im unteren Bereich gewendelt konstruiert sein.</w:t>
      </w:r>
    </w:p>
    <w:p w14:paraId="5295A429" w14:textId="52D807EC" w:rsidR="00735E46"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Im Obergeschoß, in dem sich ein großes Bad, Kinderzimmer und Schlafzimmer befinden, ist bei Icon</w:t>
      </w:r>
      <w:r w:rsidR="006463CD">
        <w:rPr>
          <w:rFonts w:ascii="Verdana" w:hAnsi="Verdana"/>
          <w:b w:val="0"/>
          <w:i w:val="0"/>
          <w:sz w:val="20"/>
        </w:rPr>
        <w:t xml:space="preserve"> </w:t>
      </w:r>
      <w:r w:rsidRPr="00735E46">
        <w:rPr>
          <w:rFonts w:ascii="Verdana" w:hAnsi="Verdana"/>
          <w:b w:val="0"/>
          <w:i w:val="0"/>
          <w:sz w:val="20"/>
        </w:rPr>
        <w:t xml:space="preserve">S kein bauseitiger Ausbau mehr nötig, viele Gewerke entfallen. Die Wände sind </w:t>
      </w:r>
      <w:r>
        <w:rPr>
          <w:rFonts w:ascii="Verdana" w:hAnsi="Verdana"/>
          <w:b w:val="0"/>
          <w:i w:val="0"/>
          <w:sz w:val="20"/>
        </w:rPr>
        <w:t xml:space="preserve">bereits </w:t>
      </w:r>
      <w:r w:rsidRPr="00735E46">
        <w:rPr>
          <w:rFonts w:ascii="Verdana" w:hAnsi="Verdana"/>
          <w:b w:val="0"/>
          <w:i w:val="0"/>
          <w:sz w:val="20"/>
        </w:rPr>
        <w:t xml:space="preserve">verputzt, sogar die Steckdosen sind schon vormontiert. Das Familienbad ist fix und fertig gefliest und ausgestattet. Auch sämtliche Wohnungstüren gehören zum Lieferumfang. </w:t>
      </w:r>
    </w:p>
    <w:p w14:paraId="51C7AD1C" w14:textId="269E8D6F" w:rsidR="00735E46"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 xml:space="preserve">Mit </w:t>
      </w:r>
      <w:r w:rsidR="00874E80">
        <w:rPr>
          <w:rFonts w:ascii="Verdana" w:hAnsi="Verdana"/>
          <w:b w:val="0"/>
          <w:i w:val="0"/>
          <w:sz w:val="20"/>
        </w:rPr>
        <w:t xml:space="preserve">dem </w:t>
      </w:r>
      <w:r w:rsidRPr="00735E46">
        <w:rPr>
          <w:rFonts w:ascii="Verdana" w:hAnsi="Verdana"/>
          <w:b w:val="0"/>
          <w:i w:val="0"/>
          <w:sz w:val="20"/>
        </w:rPr>
        <w:t>Icon-S-</w:t>
      </w:r>
      <w:r w:rsidR="00874E80">
        <w:rPr>
          <w:rFonts w:ascii="Verdana" w:hAnsi="Verdana"/>
          <w:b w:val="0"/>
          <w:i w:val="0"/>
          <w:sz w:val="20"/>
        </w:rPr>
        <w:t>Konzept</w:t>
      </w:r>
      <w:r w:rsidRPr="00735E46">
        <w:rPr>
          <w:rFonts w:ascii="Verdana" w:hAnsi="Verdana"/>
          <w:b w:val="0"/>
          <w:i w:val="0"/>
          <w:sz w:val="20"/>
        </w:rPr>
        <w:t xml:space="preserve"> lassen sich auch Doppel- oder Reihenhäuser errichten. In diesem Fall befindet sich der Giebel an der langen Seite des Gebäudes. Der Clou dabei: Wenn sich Bauherren für ein 35-Grad-Satteldach entscheiden statt der standardmäßig vorgesehenen 22 Grad, lassen sich mit einem Dachausbau rund 36 Quadratmeter pro Einheit zusätzlich gewinnen. Dann bietet Icon-S auf einer Fläche von nur 6,20 x 11 Metern insgesamt 140 Quadratmeter Wohnraum. </w:t>
      </w:r>
    </w:p>
    <w:p w14:paraId="54FC9882" w14:textId="195BE74F" w:rsidR="00C04744"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Ein weiterer Vorteil: „Eine Doppelhaus-Hälfte zu vermieten kann für Bauherren eine wichtige Säule der Finanzierung darstellen“, so Holger Kühne, Prokurist der Dennert Raumfabrik. Er sieht in Icon</w:t>
      </w:r>
      <w:r w:rsidR="002D3802">
        <w:rPr>
          <w:rFonts w:ascii="Verdana" w:hAnsi="Verdana"/>
          <w:b w:val="0"/>
          <w:i w:val="0"/>
          <w:sz w:val="20"/>
        </w:rPr>
        <w:t xml:space="preserve"> </w:t>
      </w:r>
      <w:r w:rsidRPr="00735E46">
        <w:rPr>
          <w:rFonts w:ascii="Verdana" w:hAnsi="Verdana"/>
          <w:b w:val="0"/>
          <w:i w:val="0"/>
          <w:sz w:val="20"/>
        </w:rPr>
        <w:t>S einen Meilenstein für das Geschäftsmodell des Fertighaus-Herstellers. „Das ist eine neue Klasse, die uns noch weit führen kann. Kompakt zu bauen ist in der jetzigen Zeit genau das Richtige.“</w:t>
      </w:r>
      <w:r w:rsidR="00890EA2" w:rsidRPr="00735E46">
        <w:rPr>
          <w:rFonts w:ascii="Verdana" w:hAnsi="Verdana"/>
          <w:b w:val="0"/>
          <w:i w:val="0"/>
          <w:sz w:val="20"/>
        </w:rPr>
        <w:t xml:space="preserve"> </w:t>
      </w:r>
    </w:p>
    <w:p w14:paraId="5CD8590E" w14:textId="77777777" w:rsidR="00B31F94" w:rsidRPr="00B31F94" w:rsidRDefault="00B31F94" w:rsidP="00B31F94">
      <w:pPr>
        <w:rPr>
          <w:rFonts w:ascii="Verdana" w:hAnsi="Verdana" w:cs="Calibri"/>
          <w:sz w:val="22"/>
          <w:szCs w:val="22"/>
        </w:rPr>
      </w:pPr>
      <w:r w:rsidRPr="00B31F94">
        <w:rPr>
          <w:rFonts w:ascii="Verdana" w:hAnsi="Verdana" w:cs="Calibri"/>
        </w:rPr>
        <w:t> </w:t>
      </w:r>
    </w:p>
    <w:p w14:paraId="25D15273" w14:textId="6269D6C8" w:rsidR="00C37CD6" w:rsidRDefault="00C36D1E" w:rsidP="00A52B32">
      <w:pPr>
        <w:rPr>
          <w:rFonts w:ascii="Verdana" w:hAnsi="Verdana"/>
          <w:i/>
        </w:rPr>
      </w:pPr>
      <w:r>
        <w:rPr>
          <w:rFonts w:ascii="Verdana" w:hAnsi="Verdana"/>
          <w:i/>
        </w:rPr>
        <w:t>(</w:t>
      </w:r>
      <w:r w:rsidR="00DE73E2">
        <w:rPr>
          <w:rFonts w:ascii="Verdana" w:hAnsi="Verdana"/>
          <w:i/>
        </w:rPr>
        <w:t>2</w:t>
      </w:r>
      <w:r w:rsidR="002D3802">
        <w:rPr>
          <w:rFonts w:ascii="Verdana" w:hAnsi="Verdana"/>
          <w:i/>
        </w:rPr>
        <w:t>.</w:t>
      </w:r>
      <w:r w:rsidR="00763E8F">
        <w:rPr>
          <w:rFonts w:ascii="Verdana" w:hAnsi="Verdana"/>
          <w:i/>
        </w:rPr>
        <w:t>4</w:t>
      </w:r>
      <w:r w:rsidR="00EC30EE">
        <w:rPr>
          <w:rFonts w:ascii="Verdana" w:hAnsi="Verdana"/>
          <w:i/>
        </w:rPr>
        <w:t>59</w:t>
      </w:r>
      <w:r w:rsidR="00093D43">
        <w:rPr>
          <w:rFonts w:ascii="Verdana" w:hAnsi="Verdana"/>
          <w:i/>
        </w:rPr>
        <w:t xml:space="preserve"> </w:t>
      </w:r>
      <w:r w:rsidR="00C37CD6" w:rsidRPr="00C37CD6">
        <w:rPr>
          <w:rFonts w:ascii="Verdana" w:hAnsi="Verdana"/>
          <w:i/>
        </w:rPr>
        <w:t>Zeichen</w:t>
      </w:r>
      <w:r>
        <w:rPr>
          <w:rFonts w:ascii="Verdana" w:hAnsi="Verdana"/>
          <w:i/>
        </w:rPr>
        <w:t xml:space="preserve"> inkl. Leerzeichen</w:t>
      </w:r>
      <w:r w:rsidR="00C37CD6" w:rsidRPr="00C37CD6">
        <w:rPr>
          <w:rFonts w:ascii="Verdana" w:hAnsi="Verdana"/>
          <w:i/>
        </w:rPr>
        <w:t>)</w:t>
      </w:r>
      <w:r w:rsidR="00007813">
        <w:rPr>
          <w:rFonts w:ascii="Verdana" w:hAnsi="Verdana"/>
          <w:i/>
        </w:rPr>
        <w:t xml:space="preserve"> </w:t>
      </w:r>
    </w:p>
    <w:p w14:paraId="6DEF1F4E" w14:textId="77777777" w:rsidR="002A4D28" w:rsidRDefault="002A4D28" w:rsidP="00775106">
      <w:pPr>
        <w:rPr>
          <w:rFonts w:ascii="Verdana" w:hAnsi="Verdana"/>
          <w:i/>
        </w:rPr>
      </w:pPr>
    </w:p>
    <w:p w14:paraId="0990DB7E" w14:textId="288B99E7" w:rsidR="002A4D28" w:rsidRDefault="002A4D28" w:rsidP="00775106">
      <w:pPr>
        <w:rPr>
          <w:rFonts w:ascii="Verdana" w:hAnsi="Verdana"/>
        </w:rPr>
      </w:pPr>
      <w:r w:rsidRPr="00775106">
        <w:rPr>
          <w:rFonts w:ascii="Verdana" w:hAnsi="Verdana"/>
        </w:rPr>
        <w:t>------------------------------------------------------</w:t>
      </w:r>
      <w:r w:rsidR="00775106" w:rsidRPr="00775106">
        <w:rPr>
          <w:rFonts w:ascii="Verdana" w:hAnsi="Verdana"/>
        </w:rPr>
        <w:t>----------------------</w:t>
      </w:r>
      <w:r w:rsidR="002D3802">
        <w:rPr>
          <w:rFonts w:ascii="Verdana" w:hAnsi="Verdana"/>
        </w:rPr>
        <w:t xml:space="preserve"> </w:t>
      </w:r>
    </w:p>
    <w:p w14:paraId="26B58C35" w14:textId="77777777" w:rsidR="002D3802" w:rsidRDefault="002D3802" w:rsidP="002D3802">
      <w:pPr>
        <w:rPr>
          <w:rFonts w:ascii="Verdana" w:hAnsi="Verdana"/>
          <w:i/>
          <w:u w:val="single"/>
        </w:rPr>
      </w:pPr>
    </w:p>
    <w:p w14:paraId="0E9BEE6A" w14:textId="77777777" w:rsidR="002D3802" w:rsidRPr="00775106" w:rsidRDefault="002D3802" w:rsidP="002D3802">
      <w:pPr>
        <w:rPr>
          <w:rFonts w:ascii="Verdana" w:hAnsi="Verdana"/>
          <w:i/>
          <w:u w:val="single"/>
        </w:rPr>
      </w:pPr>
      <w:r w:rsidRPr="00775106">
        <w:rPr>
          <w:rFonts w:ascii="Verdana" w:hAnsi="Verdana"/>
          <w:i/>
          <w:u w:val="single"/>
        </w:rPr>
        <w:t>Zum Unternehmen:</w:t>
      </w:r>
    </w:p>
    <w:p w14:paraId="0F161487" w14:textId="77777777" w:rsidR="002D3802" w:rsidRPr="00775106" w:rsidRDefault="002D3802" w:rsidP="002D3802">
      <w:pPr>
        <w:spacing w:before="60" w:line="280" w:lineRule="atLeast"/>
        <w:rPr>
          <w:rFonts w:ascii="Verdana" w:hAnsi="Verdana" w:cs="Calibri"/>
          <w:i/>
        </w:rPr>
      </w:pPr>
      <w:r w:rsidRPr="00775106">
        <w:rPr>
          <w:rFonts w:ascii="Verdana" w:hAnsi="Verdana" w:cs="Calibri"/>
          <w:i/>
        </w:rPr>
        <w:t xml:space="preserve">Die </w:t>
      </w:r>
      <w:r w:rsidRPr="00775106">
        <w:rPr>
          <w:rFonts w:ascii="Verdana" w:hAnsi="Verdana" w:cs="Calibri"/>
          <w:i/>
          <w:u w:val="single"/>
        </w:rPr>
        <w:t>Dennert Massivhaus GmbH</w:t>
      </w:r>
      <w:r w:rsidRPr="00775106">
        <w:rPr>
          <w:rFonts w:ascii="Verdana" w:hAnsi="Verdana" w:cs="Calibri"/>
          <w:i/>
        </w:rPr>
        <w:t xml:space="preserve"> mit Sitz im oberfränkischen Schlüsselfeld ist Spezialist für Massivhaus-Lösungen in Systembauweise. Das in dritter Generation geführte Familienunternehmen entwickelte 1999 das weltweit erste massive Fertighaus aus vorgefertigten Raummodulen nach dem Vorbild der Automobilindustrie. Das frei planbare ALFA-Baukonzept ermöglicht auch die Realisierung von Mehrfamilienhäusern in Massivbauweise.</w:t>
      </w:r>
    </w:p>
    <w:p w14:paraId="5D1E4579" w14:textId="77777777" w:rsidR="002D3802" w:rsidRDefault="002D3802" w:rsidP="002D3802">
      <w:pPr>
        <w:rPr>
          <w:rFonts w:ascii="Verdana" w:hAnsi="Verdana"/>
          <w:i/>
        </w:rPr>
      </w:pPr>
    </w:p>
    <w:p w14:paraId="614663A5" w14:textId="77777777" w:rsidR="002D3802" w:rsidRDefault="002D3802" w:rsidP="002D3802">
      <w:pPr>
        <w:pStyle w:val="Textkrper3"/>
        <w:spacing w:after="0"/>
        <w:rPr>
          <w:i/>
          <w:color w:val="000000"/>
        </w:rPr>
      </w:pPr>
      <w:r>
        <w:rPr>
          <w:i/>
          <w:color w:val="000000"/>
          <w:u w:val="single"/>
        </w:rPr>
        <w:t>Bilder:</w:t>
      </w:r>
    </w:p>
    <w:p w14:paraId="6469A860" w14:textId="1DCA2404" w:rsidR="002D3802" w:rsidRPr="00874E80" w:rsidRDefault="002D3802" w:rsidP="002D3802">
      <w:pPr>
        <w:spacing w:before="120"/>
        <w:rPr>
          <w:rFonts w:ascii="Verdana" w:hAnsi="Verdana"/>
          <w:i/>
          <w:color w:val="000000"/>
        </w:rPr>
      </w:pPr>
      <w:r w:rsidRPr="004C281F">
        <w:rPr>
          <w:rFonts w:ascii="Verdana" w:hAnsi="Verdana"/>
          <w:b/>
          <w:i/>
          <w:color w:val="000000"/>
        </w:rPr>
        <w:t>1</w:t>
      </w:r>
      <w:r>
        <w:rPr>
          <w:rFonts w:ascii="Verdana" w:hAnsi="Verdana"/>
          <w:b/>
          <w:i/>
          <w:color w:val="000000"/>
        </w:rPr>
        <w:t>-ICON-S-Haustyp-EH</w:t>
      </w:r>
      <w:r w:rsidRPr="004C281F">
        <w:rPr>
          <w:rFonts w:ascii="Verdana" w:hAnsi="Verdana"/>
          <w:b/>
          <w:i/>
          <w:color w:val="000000"/>
        </w:rPr>
        <w:t>:</w:t>
      </w:r>
      <w:r w:rsidRPr="004C281F">
        <w:rPr>
          <w:rFonts w:ascii="Verdana" w:hAnsi="Verdana"/>
          <w:i/>
          <w:color w:val="000000"/>
        </w:rPr>
        <w:t xml:space="preserve"> </w:t>
      </w:r>
      <w:r w:rsidR="00874E80">
        <w:rPr>
          <w:rFonts w:ascii="Verdana" w:hAnsi="Verdana"/>
          <w:i/>
          <w:color w:val="000000"/>
        </w:rPr>
        <w:t>V</w:t>
      </w:r>
      <w:r w:rsidRPr="00874E80">
        <w:rPr>
          <w:rFonts w:ascii="Verdana" w:hAnsi="Verdana"/>
          <w:bCs/>
          <w:i/>
          <w:szCs w:val="26"/>
        </w:rPr>
        <w:t>iel Raum auf wenig Fläche</w:t>
      </w:r>
      <w:r w:rsidR="00874E80">
        <w:rPr>
          <w:rFonts w:ascii="Verdana" w:hAnsi="Verdana"/>
          <w:bCs/>
          <w:i/>
          <w:szCs w:val="26"/>
        </w:rPr>
        <w:t>:</w:t>
      </w:r>
      <w:r w:rsidR="00874E80" w:rsidRPr="00874E80">
        <w:rPr>
          <w:rFonts w:ascii="Verdana" w:hAnsi="Verdana"/>
          <w:i/>
        </w:rPr>
        <w:t xml:space="preserve"> Die Module sind auf zwei Ebenen übereinander angeordnet und bieten bei Außenmaßen von nur 6,2 m x 11 m eine Wohnfläche von 105 Quadratmetern</w:t>
      </w:r>
      <w:r w:rsidR="00D3167B">
        <w:rPr>
          <w:rFonts w:ascii="Verdana" w:hAnsi="Verdana"/>
          <w:i/>
        </w:rPr>
        <w:t>.</w:t>
      </w:r>
      <w:r w:rsidRPr="00874E80">
        <w:rPr>
          <w:rFonts w:ascii="Verdana" w:hAnsi="Verdana"/>
          <w:i/>
        </w:rPr>
        <w:t xml:space="preserve"> (Bild: Dennert Massivhaus)</w:t>
      </w:r>
    </w:p>
    <w:p w14:paraId="446D593F" w14:textId="77777777" w:rsidR="002D3802" w:rsidRDefault="002D3802" w:rsidP="002D3802">
      <w:pPr>
        <w:pStyle w:val="Textkrper3"/>
        <w:spacing w:after="0"/>
        <w:rPr>
          <w:i/>
          <w:color w:val="000000"/>
        </w:rPr>
      </w:pPr>
    </w:p>
    <w:p w14:paraId="32058EB8" w14:textId="6E5D978A" w:rsidR="002D3802" w:rsidRPr="002B0617" w:rsidRDefault="002D3802" w:rsidP="002D3802">
      <w:pPr>
        <w:pStyle w:val="Textkrper3"/>
        <w:spacing w:after="0"/>
        <w:rPr>
          <w:b w:val="0"/>
          <w:i/>
          <w:color w:val="000000"/>
        </w:rPr>
      </w:pPr>
      <w:r>
        <w:rPr>
          <w:i/>
          <w:color w:val="000000"/>
        </w:rPr>
        <w:t>2</w:t>
      </w:r>
      <w:r w:rsidRPr="002D3802">
        <w:rPr>
          <w:i/>
          <w:color w:val="000000"/>
        </w:rPr>
        <w:t>-ICON-S-Haustyp-</w:t>
      </w:r>
      <w:r>
        <w:rPr>
          <w:i/>
          <w:color w:val="000000"/>
        </w:rPr>
        <w:t>DH:</w:t>
      </w:r>
      <w:r>
        <w:rPr>
          <w:b w:val="0"/>
          <w:i/>
        </w:rPr>
        <w:t xml:space="preserve"> </w:t>
      </w:r>
      <w:r w:rsidR="00874E80">
        <w:rPr>
          <w:b w:val="0"/>
          <w:i/>
        </w:rPr>
        <w:t>A</w:t>
      </w:r>
      <w:r w:rsidR="00874E80" w:rsidRPr="00874E80">
        <w:rPr>
          <w:b w:val="0"/>
          <w:i/>
        </w:rPr>
        <w:t>uch Doppel</w:t>
      </w:r>
      <w:r w:rsidR="00874E80">
        <w:rPr>
          <w:b w:val="0"/>
          <w:i/>
        </w:rPr>
        <w:t>häuser lassen sich mit dem neuen Massivbau-Konzept e</w:t>
      </w:r>
      <w:r w:rsidR="00874E80" w:rsidRPr="00874E80">
        <w:rPr>
          <w:b w:val="0"/>
          <w:i/>
        </w:rPr>
        <w:t>rrichten</w:t>
      </w:r>
      <w:r w:rsidRPr="00874E80">
        <w:rPr>
          <w:b w:val="0"/>
          <w:i/>
          <w:color w:val="000000"/>
        </w:rPr>
        <w:t>.</w:t>
      </w:r>
      <w:r>
        <w:rPr>
          <w:b w:val="0"/>
          <w:i/>
          <w:color w:val="000000"/>
        </w:rPr>
        <w:t xml:space="preserve"> </w:t>
      </w:r>
      <w:r w:rsidRPr="002B0617">
        <w:rPr>
          <w:b w:val="0"/>
          <w:i/>
        </w:rPr>
        <w:t xml:space="preserve">(Bild: Dennert </w:t>
      </w:r>
      <w:r>
        <w:rPr>
          <w:b w:val="0"/>
          <w:i/>
        </w:rPr>
        <w:t>Massivhaus)</w:t>
      </w:r>
      <w:r w:rsidRPr="002B0617">
        <w:rPr>
          <w:b w:val="0"/>
          <w:i/>
          <w:color w:val="000000"/>
        </w:rPr>
        <w:t xml:space="preserve"> </w:t>
      </w:r>
    </w:p>
    <w:p w14:paraId="1A40F19A" w14:textId="77777777" w:rsidR="002D3802" w:rsidRDefault="002D3802" w:rsidP="002D3802">
      <w:pPr>
        <w:pStyle w:val="Textkrper3"/>
        <w:spacing w:after="0"/>
        <w:rPr>
          <w:i/>
          <w:color w:val="000000"/>
        </w:rPr>
      </w:pPr>
    </w:p>
    <w:p w14:paraId="6CD40114" w14:textId="7221A359" w:rsidR="00B31F94" w:rsidRDefault="002D3802" w:rsidP="00775106">
      <w:pPr>
        <w:rPr>
          <w:rFonts w:ascii="Verdana" w:hAnsi="Verdana"/>
          <w:i/>
        </w:rPr>
      </w:pPr>
      <w:r w:rsidRPr="002D3802">
        <w:rPr>
          <w:rFonts w:ascii="Verdana" w:hAnsi="Verdana"/>
          <w:b/>
          <w:i/>
          <w:color w:val="000000"/>
        </w:rPr>
        <w:t>3-ICON-S-Haustyp-RH</w:t>
      </w:r>
      <w:r w:rsidRPr="004C281F">
        <w:rPr>
          <w:rFonts w:ascii="Verdana" w:hAnsi="Verdana"/>
          <w:b/>
          <w:i/>
          <w:color w:val="000000"/>
        </w:rPr>
        <w:t>:</w:t>
      </w:r>
      <w:r w:rsidRPr="004C281F">
        <w:rPr>
          <w:rFonts w:ascii="Verdana" w:hAnsi="Verdana"/>
          <w:i/>
          <w:color w:val="000000"/>
        </w:rPr>
        <w:t xml:space="preserve"> </w:t>
      </w:r>
      <w:r w:rsidR="00874E80">
        <w:rPr>
          <w:rFonts w:ascii="Verdana" w:hAnsi="Verdana"/>
          <w:i/>
          <w:color w:val="000000"/>
        </w:rPr>
        <w:t>Dass auch der Bau von Reihenhäusern möglich ist, macht Icon S auch für Bauträger interessant</w:t>
      </w:r>
      <w:r w:rsidRPr="004C281F">
        <w:rPr>
          <w:rFonts w:ascii="Verdana" w:hAnsi="Verdana"/>
          <w:i/>
        </w:rPr>
        <w:t>. (Bild: Dennert Massivhaus)</w:t>
      </w:r>
    </w:p>
    <w:p w14:paraId="2415E747" w14:textId="77777777" w:rsidR="002D3802" w:rsidRDefault="002D3802" w:rsidP="00775106">
      <w:pPr>
        <w:rPr>
          <w:rFonts w:ascii="Verdana" w:hAnsi="Verdana"/>
          <w:i/>
        </w:rPr>
      </w:pPr>
    </w:p>
    <w:p w14:paraId="77564E8E" w14:textId="621A293E" w:rsidR="002D3802" w:rsidRDefault="002D3802" w:rsidP="00775106">
      <w:pPr>
        <w:rPr>
          <w:rFonts w:ascii="Verdana" w:hAnsi="Verdana"/>
          <w:i/>
        </w:rPr>
      </w:pPr>
      <w:r>
        <w:rPr>
          <w:rFonts w:ascii="Verdana" w:hAnsi="Verdana"/>
          <w:b/>
          <w:i/>
          <w:color w:val="000000"/>
        </w:rPr>
        <w:t>4</w:t>
      </w:r>
      <w:r w:rsidRPr="002D3802">
        <w:rPr>
          <w:rFonts w:ascii="Verdana" w:hAnsi="Verdana"/>
          <w:b/>
          <w:i/>
          <w:color w:val="000000"/>
        </w:rPr>
        <w:t>-ICON-S-R</w:t>
      </w:r>
      <w:r>
        <w:rPr>
          <w:rFonts w:ascii="Verdana" w:hAnsi="Verdana"/>
          <w:b/>
          <w:i/>
          <w:color w:val="000000"/>
        </w:rPr>
        <w:t>aummodul</w:t>
      </w:r>
      <w:r w:rsidRPr="004C281F">
        <w:rPr>
          <w:rFonts w:ascii="Verdana" w:hAnsi="Verdana"/>
          <w:b/>
          <w:i/>
          <w:color w:val="000000"/>
        </w:rPr>
        <w:t>:</w:t>
      </w:r>
      <w:r w:rsidRPr="004C281F">
        <w:rPr>
          <w:rFonts w:ascii="Verdana" w:hAnsi="Verdana"/>
          <w:i/>
          <w:color w:val="000000"/>
        </w:rPr>
        <w:t xml:space="preserve"> </w:t>
      </w:r>
      <w:r w:rsidR="00874E80" w:rsidRPr="00874E80">
        <w:rPr>
          <w:rFonts w:ascii="Verdana" w:hAnsi="Verdana"/>
          <w:i/>
          <w:color w:val="000000"/>
        </w:rPr>
        <w:t xml:space="preserve">Die Raummodule </w:t>
      </w:r>
      <w:r w:rsidR="00874E80" w:rsidRPr="00874E80">
        <w:rPr>
          <w:rFonts w:ascii="Verdana" w:hAnsi="Verdana"/>
          <w:i/>
        </w:rPr>
        <w:t>werden zu 90 Prozent im Werk vorgefertigt, Versorgungsleitungen und Elektroanschlüsse sind schon in der Wand verlegt.</w:t>
      </w:r>
      <w:r w:rsidRPr="00874E80">
        <w:rPr>
          <w:rFonts w:ascii="Verdana" w:hAnsi="Verdana"/>
          <w:i/>
        </w:rPr>
        <w:t xml:space="preserve"> (Bild: Dennert Massivhaus)</w:t>
      </w:r>
    </w:p>
    <w:p w14:paraId="2688FAE7" w14:textId="77777777" w:rsidR="009D20DA" w:rsidRDefault="009D20DA" w:rsidP="00775106">
      <w:pPr>
        <w:rPr>
          <w:rFonts w:ascii="Verdana" w:hAnsi="Verdana"/>
          <w:i/>
        </w:rPr>
      </w:pPr>
    </w:p>
    <w:p w14:paraId="700E4735" w14:textId="2C25A283" w:rsidR="009D20DA" w:rsidRDefault="009D20DA" w:rsidP="00775106">
      <w:pPr>
        <w:rPr>
          <w:rFonts w:ascii="Verdana" w:hAnsi="Verdana"/>
          <w:i/>
        </w:rPr>
      </w:pPr>
      <w:r>
        <w:rPr>
          <w:rFonts w:ascii="Verdana" w:hAnsi="Verdana"/>
          <w:b/>
          <w:i/>
          <w:color w:val="000000"/>
        </w:rPr>
        <w:t>5</w:t>
      </w:r>
      <w:r w:rsidRPr="002D3802">
        <w:rPr>
          <w:rFonts w:ascii="Verdana" w:hAnsi="Verdana"/>
          <w:b/>
          <w:i/>
          <w:color w:val="000000"/>
        </w:rPr>
        <w:t>-ICON-S-</w:t>
      </w:r>
      <w:r>
        <w:rPr>
          <w:rFonts w:ascii="Verdana" w:hAnsi="Verdana"/>
          <w:b/>
          <w:i/>
          <w:color w:val="000000"/>
        </w:rPr>
        <w:t xml:space="preserve">Wohnen: </w:t>
      </w:r>
      <w:r w:rsidRPr="009D20DA">
        <w:rPr>
          <w:rFonts w:ascii="Verdana" w:hAnsi="Verdana"/>
          <w:i/>
          <w:color w:val="000000"/>
        </w:rPr>
        <w:t>Großzügig und lichtdurchflutet – der off</w:t>
      </w:r>
      <w:r>
        <w:rPr>
          <w:rFonts w:ascii="Verdana" w:hAnsi="Verdana"/>
          <w:i/>
          <w:color w:val="000000"/>
        </w:rPr>
        <w:t>e</w:t>
      </w:r>
      <w:r w:rsidRPr="009D20DA">
        <w:rPr>
          <w:rFonts w:ascii="Verdana" w:hAnsi="Verdana"/>
          <w:i/>
          <w:color w:val="000000"/>
        </w:rPr>
        <w:t>ne Woh</w:t>
      </w:r>
      <w:r>
        <w:rPr>
          <w:rFonts w:ascii="Verdana" w:hAnsi="Verdana"/>
          <w:i/>
          <w:color w:val="000000"/>
        </w:rPr>
        <w:t>n</w:t>
      </w:r>
      <w:r w:rsidRPr="009D20DA">
        <w:rPr>
          <w:rFonts w:ascii="Verdana" w:hAnsi="Verdana"/>
          <w:i/>
          <w:color w:val="000000"/>
        </w:rPr>
        <w:t>-Ess</w:t>
      </w:r>
      <w:r>
        <w:rPr>
          <w:rFonts w:ascii="Verdana" w:hAnsi="Verdana"/>
          <w:i/>
          <w:color w:val="000000"/>
        </w:rPr>
        <w:t>-B</w:t>
      </w:r>
      <w:r w:rsidRPr="009D20DA">
        <w:rPr>
          <w:rFonts w:ascii="Verdana" w:hAnsi="Verdana"/>
          <w:i/>
          <w:color w:val="000000"/>
        </w:rPr>
        <w:t>ereich</w:t>
      </w:r>
      <w:r>
        <w:rPr>
          <w:rFonts w:ascii="Verdana" w:hAnsi="Verdana"/>
          <w:i/>
          <w:color w:val="000000"/>
        </w:rPr>
        <w:t xml:space="preserve">. </w:t>
      </w:r>
      <w:r w:rsidRPr="00874E80">
        <w:rPr>
          <w:rFonts w:ascii="Verdana" w:hAnsi="Verdana"/>
          <w:i/>
        </w:rPr>
        <w:t>(</w:t>
      </w:r>
      <w:r w:rsidR="00974981">
        <w:rPr>
          <w:rFonts w:ascii="Verdana" w:hAnsi="Verdana"/>
          <w:i/>
        </w:rPr>
        <w:t>Beispielbild</w:t>
      </w:r>
      <w:r w:rsidRPr="00874E80">
        <w:rPr>
          <w:rFonts w:ascii="Verdana" w:hAnsi="Verdana"/>
          <w:i/>
        </w:rPr>
        <w:t>: Dennert Massivhaus)</w:t>
      </w:r>
      <w:r>
        <w:rPr>
          <w:rFonts w:ascii="Verdana" w:hAnsi="Verdana"/>
          <w:i/>
        </w:rPr>
        <w:t xml:space="preserve"> </w:t>
      </w:r>
    </w:p>
    <w:p w14:paraId="2E971ADD" w14:textId="77777777" w:rsidR="009D20DA" w:rsidRDefault="009D20DA" w:rsidP="00775106">
      <w:pPr>
        <w:rPr>
          <w:rFonts w:ascii="Verdana" w:hAnsi="Verdana"/>
          <w:i/>
        </w:rPr>
      </w:pPr>
    </w:p>
    <w:p w14:paraId="51A75621" w14:textId="1D444406" w:rsidR="009D20DA" w:rsidRPr="009D20DA" w:rsidRDefault="00974981" w:rsidP="009D20DA">
      <w:pPr>
        <w:jc w:val="both"/>
        <w:rPr>
          <w:rFonts w:ascii="Verdana" w:hAnsi="Verdana"/>
          <w:i/>
        </w:rPr>
      </w:pPr>
      <w:r>
        <w:rPr>
          <w:rFonts w:ascii="Verdana" w:hAnsi="Verdana"/>
          <w:b/>
          <w:i/>
          <w:color w:val="000000"/>
        </w:rPr>
        <w:t>6</w:t>
      </w:r>
      <w:r w:rsidR="009D20DA" w:rsidRPr="002D3802">
        <w:rPr>
          <w:rFonts w:ascii="Verdana" w:hAnsi="Verdana"/>
          <w:b/>
          <w:i/>
          <w:color w:val="000000"/>
        </w:rPr>
        <w:t>-ICON-S-</w:t>
      </w:r>
      <w:r w:rsidR="009D20DA">
        <w:rPr>
          <w:rFonts w:ascii="Verdana" w:hAnsi="Verdana"/>
          <w:b/>
          <w:i/>
          <w:color w:val="000000"/>
        </w:rPr>
        <w:t xml:space="preserve">Bad: </w:t>
      </w:r>
      <w:r w:rsidR="009D20DA" w:rsidRPr="009D20DA">
        <w:rPr>
          <w:rFonts w:ascii="Verdana" w:hAnsi="Verdana"/>
          <w:i/>
        </w:rPr>
        <w:t>Das Familienbad im Obergeschoss ist fix und fertig ausgestattet und gefliest</w:t>
      </w:r>
      <w:r w:rsidR="009D20DA" w:rsidRPr="009D20DA">
        <w:rPr>
          <w:rFonts w:ascii="Verdana" w:hAnsi="Verdana"/>
          <w:i/>
          <w:color w:val="000000"/>
        </w:rPr>
        <w:t xml:space="preserve">. </w:t>
      </w:r>
      <w:r w:rsidR="009D20DA" w:rsidRPr="009D20DA">
        <w:rPr>
          <w:rFonts w:ascii="Verdana" w:hAnsi="Verdana"/>
          <w:i/>
        </w:rPr>
        <w:t>(</w:t>
      </w:r>
      <w:r>
        <w:rPr>
          <w:rFonts w:ascii="Verdana" w:hAnsi="Verdana"/>
          <w:i/>
        </w:rPr>
        <w:t>Beispielbild</w:t>
      </w:r>
      <w:r w:rsidR="009D20DA" w:rsidRPr="009D20DA">
        <w:rPr>
          <w:rFonts w:ascii="Verdana" w:hAnsi="Verdana"/>
          <w:i/>
        </w:rPr>
        <w:t>: Dennert Massivhaus</w:t>
      </w:r>
      <w:r w:rsidR="009D20DA">
        <w:rPr>
          <w:rFonts w:ascii="Verdana" w:hAnsi="Verdana"/>
          <w:i/>
        </w:rPr>
        <w:t>)</w:t>
      </w:r>
    </w:p>
    <w:p w14:paraId="1EC5CEFD" w14:textId="77777777" w:rsidR="008A2E8A" w:rsidRDefault="008A2E8A" w:rsidP="00775106">
      <w:pPr>
        <w:rPr>
          <w:rFonts w:ascii="Verdana" w:hAnsi="Verdana"/>
          <w:i/>
        </w:rPr>
      </w:pPr>
    </w:p>
    <w:p w14:paraId="0F91CD69" w14:textId="16D80F45" w:rsidR="002D3802" w:rsidRPr="002D3802" w:rsidRDefault="002D3802" w:rsidP="00775106">
      <w:pPr>
        <w:rPr>
          <w:rFonts w:ascii="Verdana" w:hAnsi="Verdana"/>
        </w:rPr>
      </w:pPr>
      <w:r w:rsidRPr="002D3802">
        <w:rPr>
          <w:rFonts w:ascii="Verdana" w:hAnsi="Verdana"/>
        </w:rPr>
        <w:t>-----------------------------------------------------------------------------</w:t>
      </w:r>
    </w:p>
    <w:p w14:paraId="6781DD91" w14:textId="77777777" w:rsidR="002D3802" w:rsidRPr="00775106" w:rsidRDefault="002D3802" w:rsidP="00775106">
      <w:pPr>
        <w:rPr>
          <w:rFonts w:ascii="Verdana" w:hAnsi="Verdana"/>
          <w:i/>
        </w:rPr>
      </w:pPr>
    </w:p>
    <w:p w14:paraId="25D15280" w14:textId="3E9BEF07" w:rsidR="008865FE" w:rsidRDefault="00B53E8A" w:rsidP="00B53E8A">
      <w:pPr>
        <w:rPr>
          <w:rFonts w:ascii="Verdana" w:hAnsi="Verdana"/>
          <w:i/>
          <w:color w:val="000000"/>
        </w:rPr>
      </w:pPr>
      <w:r>
        <w:rPr>
          <w:rFonts w:ascii="Verdana" w:hAnsi="Verdana"/>
          <w:i/>
          <w:color w:val="000000"/>
        </w:rPr>
        <w:t>D</w:t>
      </w:r>
      <w:r w:rsidR="009B6317">
        <w:rPr>
          <w:rFonts w:ascii="Verdana" w:hAnsi="Verdana"/>
          <w:i/>
          <w:color w:val="000000"/>
        </w:rPr>
        <w:t xml:space="preserve">ennert </w:t>
      </w:r>
      <w:r>
        <w:rPr>
          <w:rFonts w:ascii="Verdana" w:hAnsi="Verdana"/>
          <w:i/>
          <w:color w:val="000000"/>
        </w:rPr>
        <w:t>Massivhaus</w:t>
      </w:r>
      <w:r w:rsidR="00A06E2C">
        <w:rPr>
          <w:rFonts w:ascii="Verdana" w:hAnsi="Verdana"/>
          <w:i/>
          <w:color w:val="000000"/>
        </w:rPr>
        <w:t xml:space="preserve"> GmbH</w:t>
      </w:r>
    </w:p>
    <w:p w14:paraId="25D15281" w14:textId="77777777" w:rsidR="008865FE" w:rsidRDefault="00A06E2C" w:rsidP="00007813">
      <w:pPr>
        <w:spacing w:line="260" w:lineRule="atLeast"/>
        <w:rPr>
          <w:rFonts w:ascii="Verdana" w:hAnsi="Verdana"/>
          <w:i/>
          <w:color w:val="000000"/>
        </w:rPr>
      </w:pPr>
      <w:r w:rsidRPr="00F4546A">
        <w:rPr>
          <w:rFonts w:ascii="Verdana" w:hAnsi="Verdana"/>
          <w:i/>
          <w:color w:val="000000"/>
        </w:rPr>
        <w:t>Veit-Dennert-Straße 7</w:t>
      </w:r>
    </w:p>
    <w:p w14:paraId="25D15282" w14:textId="77777777" w:rsidR="00CC536C" w:rsidRDefault="00A06E2C" w:rsidP="00007813">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007813">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CD1DAF" w:rsidR="008865FE" w:rsidRDefault="008865FE" w:rsidP="00007813">
      <w:pPr>
        <w:rPr>
          <w:rStyle w:val="Hyperlink"/>
          <w:rFonts w:ascii="Verdana" w:hAnsi="Verdana"/>
          <w:i/>
        </w:rPr>
      </w:pPr>
      <w:r>
        <w:rPr>
          <w:rFonts w:ascii="Verdana" w:hAnsi="Verdana"/>
          <w:i/>
          <w:color w:val="000000"/>
        </w:rPr>
        <w:t xml:space="preserve">E-Mail: </w:t>
      </w:r>
      <w:r w:rsidR="002D3802">
        <w:rPr>
          <w:rFonts w:ascii="Verdana" w:hAnsi="Verdana"/>
          <w:i/>
          <w:color w:val="000000"/>
        </w:rPr>
        <w:t>info@dennert.de</w:t>
      </w:r>
    </w:p>
    <w:p w14:paraId="2EAA0A36" w14:textId="77777777" w:rsidR="00007813" w:rsidRDefault="00007813" w:rsidP="00007813">
      <w:pPr>
        <w:rPr>
          <w:rFonts w:ascii="Verdana" w:hAnsi="Verdana"/>
          <w:i/>
          <w:color w:val="000000"/>
        </w:rPr>
      </w:pPr>
    </w:p>
    <w:p w14:paraId="04DD315D" w14:textId="77777777" w:rsidR="00B53E8A" w:rsidRDefault="00B53E8A" w:rsidP="00932F16">
      <w:pPr>
        <w:pStyle w:val="StandardWeb"/>
        <w:spacing w:before="0" w:beforeAutospacing="0" w:after="0" w:afterAutospacing="0"/>
        <w:rPr>
          <w:rFonts w:ascii="Verdana" w:hAnsi="Verdana" w:cs="Arial"/>
          <w:sz w:val="21"/>
          <w:szCs w:val="21"/>
        </w:rPr>
      </w:pPr>
      <w:bookmarkStart w:id="0" w:name="OLE_LINK1"/>
    </w:p>
    <w:p w14:paraId="25D1528B" w14:textId="06A97974" w:rsidR="00932F16" w:rsidRPr="00C37CD6" w:rsidRDefault="00625F87" w:rsidP="00932F16">
      <w:pPr>
        <w:pStyle w:val="StandardWeb"/>
        <w:spacing w:before="0" w:beforeAutospacing="0" w:after="0" w:afterAutospacing="0"/>
        <w:rPr>
          <w:rFonts w:ascii="Verdana" w:hAnsi="Verdana" w:cs="Arial"/>
          <w:sz w:val="21"/>
          <w:szCs w:val="21"/>
        </w:rPr>
      </w:pPr>
      <w:r w:rsidRPr="00B53E8A">
        <w:rPr>
          <w:rFonts w:ascii="Verdana" w:hAnsi="Verdana" w:cs="Arial"/>
          <w:sz w:val="21"/>
          <w:szCs w:val="21"/>
          <w:u w:val="single"/>
        </w:rPr>
        <w:t>Pressekontakt/Belegexemplare</w:t>
      </w:r>
      <w:r w:rsidR="00932F16" w:rsidRPr="00C37CD6">
        <w:rPr>
          <w:rFonts w:ascii="Verdana" w:hAnsi="Verdana" w:cs="Arial"/>
          <w:sz w:val="21"/>
          <w:szCs w:val="21"/>
        </w:rPr>
        <w:t>:</w:t>
      </w:r>
    </w:p>
    <w:p w14:paraId="25D1528C" w14:textId="38CE1F20" w:rsidR="00697EF6" w:rsidRPr="00007813" w:rsidRDefault="00763E8F" w:rsidP="00763E8F">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Kettelerstraße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97222 Rimpar</w:t>
      </w:r>
      <w:bookmarkEnd w:id="0"/>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8"/>
      <w:footerReference w:type="default" r:id="rId9"/>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6" w14:textId="77777777" w:rsidR="005A2978" w:rsidRDefault="005A2978">
    <w:pPr>
      <w:pStyle w:val="Fuzeile"/>
      <w:rPr>
        <w:b/>
        <w:sz w:val="22"/>
      </w:rPr>
    </w:pPr>
  </w:p>
  <w:p w14:paraId="25D15297" w14:textId="783587A0" w:rsidR="005A2978" w:rsidRDefault="005A2978">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18134192">
    <w:abstractNumId w:val="1"/>
  </w:num>
  <w:num w:numId="2" w16cid:durableId="1681472994">
    <w:abstractNumId w:val="0"/>
  </w:num>
  <w:num w:numId="3" w16cid:durableId="112434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1613"/>
    <w:rsid w:val="0000562A"/>
    <w:rsid w:val="00007813"/>
    <w:rsid w:val="00015326"/>
    <w:rsid w:val="00023781"/>
    <w:rsid w:val="00025586"/>
    <w:rsid w:val="0003160E"/>
    <w:rsid w:val="00033E28"/>
    <w:rsid w:val="00034FDA"/>
    <w:rsid w:val="00050318"/>
    <w:rsid w:val="000570A3"/>
    <w:rsid w:val="00074E52"/>
    <w:rsid w:val="000753CB"/>
    <w:rsid w:val="0008037A"/>
    <w:rsid w:val="0008157C"/>
    <w:rsid w:val="00082363"/>
    <w:rsid w:val="000828BC"/>
    <w:rsid w:val="0009311C"/>
    <w:rsid w:val="00093C61"/>
    <w:rsid w:val="00093D43"/>
    <w:rsid w:val="000951B9"/>
    <w:rsid w:val="000A2347"/>
    <w:rsid w:val="000A4F8C"/>
    <w:rsid w:val="000B21AD"/>
    <w:rsid w:val="000D7BA9"/>
    <w:rsid w:val="000E0183"/>
    <w:rsid w:val="000E02C1"/>
    <w:rsid w:val="000E3B28"/>
    <w:rsid w:val="000F0FB1"/>
    <w:rsid w:val="000F531E"/>
    <w:rsid w:val="00113241"/>
    <w:rsid w:val="00113CB4"/>
    <w:rsid w:val="00131FD0"/>
    <w:rsid w:val="00136037"/>
    <w:rsid w:val="00140413"/>
    <w:rsid w:val="00144AF4"/>
    <w:rsid w:val="001511AC"/>
    <w:rsid w:val="00152CD8"/>
    <w:rsid w:val="001548E5"/>
    <w:rsid w:val="00160D8C"/>
    <w:rsid w:val="00160FC8"/>
    <w:rsid w:val="001610A1"/>
    <w:rsid w:val="00163369"/>
    <w:rsid w:val="00163F2E"/>
    <w:rsid w:val="00165A3F"/>
    <w:rsid w:val="001806EF"/>
    <w:rsid w:val="001815C4"/>
    <w:rsid w:val="00184C5E"/>
    <w:rsid w:val="00190F47"/>
    <w:rsid w:val="001A37F2"/>
    <w:rsid w:val="001B4744"/>
    <w:rsid w:val="001C29BC"/>
    <w:rsid w:val="001D1C91"/>
    <w:rsid w:val="001E191A"/>
    <w:rsid w:val="001E2E20"/>
    <w:rsid w:val="001F3824"/>
    <w:rsid w:val="001F6F6D"/>
    <w:rsid w:val="00200855"/>
    <w:rsid w:val="002022EF"/>
    <w:rsid w:val="002056CF"/>
    <w:rsid w:val="002130F4"/>
    <w:rsid w:val="00240A08"/>
    <w:rsid w:val="002437EA"/>
    <w:rsid w:val="00253541"/>
    <w:rsid w:val="00267538"/>
    <w:rsid w:val="0027549A"/>
    <w:rsid w:val="002759F7"/>
    <w:rsid w:val="00276C38"/>
    <w:rsid w:val="00277FC5"/>
    <w:rsid w:val="00293DFE"/>
    <w:rsid w:val="002A4D28"/>
    <w:rsid w:val="002A5BAE"/>
    <w:rsid w:val="002B0617"/>
    <w:rsid w:val="002B6F6B"/>
    <w:rsid w:val="002C0389"/>
    <w:rsid w:val="002C4655"/>
    <w:rsid w:val="002C5C86"/>
    <w:rsid w:val="002D3802"/>
    <w:rsid w:val="002D7E00"/>
    <w:rsid w:val="002F4509"/>
    <w:rsid w:val="002F4AC5"/>
    <w:rsid w:val="003002CF"/>
    <w:rsid w:val="0031064A"/>
    <w:rsid w:val="00312541"/>
    <w:rsid w:val="00313151"/>
    <w:rsid w:val="00314CA9"/>
    <w:rsid w:val="003253D4"/>
    <w:rsid w:val="00326400"/>
    <w:rsid w:val="00326C07"/>
    <w:rsid w:val="00331129"/>
    <w:rsid w:val="003315DE"/>
    <w:rsid w:val="0034335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247AB"/>
    <w:rsid w:val="004321C4"/>
    <w:rsid w:val="00432D49"/>
    <w:rsid w:val="00437070"/>
    <w:rsid w:val="00437EEC"/>
    <w:rsid w:val="0044190E"/>
    <w:rsid w:val="00442721"/>
    <w:rsid w:val="00453C8F"/>
    <w:rsid w:val="00463ADF"/>
    <w:rsid w:val="004661B0"/>
    <w:rsid w:val="00470456"/>
    <w:rsid w:val="00471FE8"/>
    <w:rsid w:val="00483018"/>
    <w:rsid w:val="00486462"/>
    <w:rsid w:val="00490E5A"/>
    <w:rsid w:val="00492B82"/>
    <w:rsid w:val="004A2807"/>
    <w:rsid w:val="004A29D1"/>
    <w:rsid w:val="004B083D"/>
    <w:rsid w:val="004B5D54"/>
    <w:rsid w:val="004C281F"/>
    <w:rsid w:val="004C3424"/>
    <w:rsid w:val="004C471D"/>
    <w:rsid w:val="004D431B"/>
    <w:rsid w:val="004D5711"/>
    <w:rsid w:val="004E16B2"/>
    <w:rsid w:val="00512F5A"/>
    <w:rsid w:val="00516303"/>
    <w:rsid w:val="00516B55"/>
    <w:rsid w:val="00536E2F"/>
    <w:rsid w:val="0054383B"/>
    <w:rsid w:val="00544A1C"/>
    <w:rsid w:val="005479DD"/>
    <w:rsid w:val="00551572"/>
    <w:rsid w:val="00555E97"/>
    <w:rsid w:val="00573F0A"/>
    <w:rsid w:val="00580FD2"/>
    <w:rsid w:val="0059036E"/>
    <w:rsid w:val="00593D66"/>
    <w:rsid w:val="005A2978"/>
    <w:rsid w:val="005A3C62"/>
    <w:rsid w:val="005A5068"/>
    <w:rsid w:val="005B2D97"/>
    <w:rsid w:val="005B34FE"/>
    <w:rsid w:val="005B64F7"/>
    <w:rsid w:val="005C74FA"/>
    <w:rsid w:val="005D2F5A"/>
    <w:rsid w:val="005E1071"/>
    <w:rsid w:val="005E36ED"/>
    <w:rsid w:val="005F217B"/>
    <w:rsid w:val="006024D4"/>
    <w:rsid w:val="00603290"/>
    <w:rsid w:val="00610735"/>
    <w:rsid w:val="00612892"/>
    <w:rsid w:val="00613AA6"/>
    <w:rsid w:val="006145AB"/>
    <w:rsid w:val="00621178"/>
    <w:rsid w:val="00625F87"/>
    <w:rsid w:val="00631CC3"/>
    <w:rsid w:val="006427FA"/>
    <w:rsid w:val="006463CD"/>
    <w:rsid w:val="006476B4"/>
    <w:rsid w:val="006534DC"/>
    <w:rsid w:val="00653A11"/>
    <w:rsid w:val="00657788"/>
    <w:rsid w:val="00657A72"/>
    <w:rsid w:val="00657BBC"/>
    <w:rsid w:val="00662C9D"/>
    <w:rsid w:val="00663C2B"/>
    <w:rsid w:val="006662F4"/>
    <w:rsid w:val="0067042C"/>
    <w:rsid w:val="00675393"/>
    <w:rsid w:val="00675524"/>
    <w:rsid w:val="00681DD5"/>
    <w:rsid w:val="006823C1"/>
    <w:rsid w:val="006824D4"/>
    <w:rsid w:val="00682B3F"/>
    <w:rsid w:val="006919C5"/>
    <w:rsid w:val="00697EF6"/>
    <w:rsid w:val="006A1B61"/>
    <w:rsid w:val="006B4FEE"/>
    <w:rsid w:val="006C2996"/>
    <w:rsid w:val="006C4E5E"/>
    <w:rsid w:val="006C756C"/>
    <w:rsid w:val="006D40CF"/>
    <w:rsid w:val="006D4E07"/>
    <w:rsid w:val="006D7AAD"/>
    <w:rsid w:val="006E6889"/>
    <w:rsid w:val="006F5D94"/>
    <w:rsid w:val="007036BA"/>
    <w:rsid w:val="00705861"/>
    <w:rsid w:val="0070744B"/>
    <w:rsid w:val="0071050B"/>
    <w:rsid w:val="00712161"/>
    <w:rsid w:val="00735E46"/>
    <w:rsid w:val="00754E32"/>
    <w:rsid w:val="00756CFF"/>
    <w:rsid w:val="00763E8F"/>
    <w:rsid w:val="007645B2"/>
    <w:rsid w:val="00766CCE"/>
    <w:rsid w:val="0076747F"/>
    <w:rsid w:val="00771129"/>
    <w:rsid w:val="00775106"/>
    <w:rsid w:val="00785407"/>
    <w:rsid w:val="0079416A"/>
    <w:rsid w:val="007948EE"/>
    <w:rsid w:val="007B021F"/>
    <w:rsid w:val="007B55D1"/>
    <w:rsid w:val="007C55CA"/>
    <w:rsid w:val="007C575B"/>
    <w:rsid w:val="007C5C40"/>
    <w:rsid w:val="007D245C"/>
    <w:rsid w:val="007D3E6B"/>
    <w:rsid w:val="007D57DF"/>
    <w:rsid w:val="007E7380"/>
    <w:rsid w:val="007E73D9"/>
    <w:rsid w:val="007F200C"/>
    <w:rsid w:val="007F27BB"/>
    <w:rsid w:val="007F74C2"/>
    <w:rsid w:val="00800FFE"/>
    <w:rsid w:val="00803075"/>
    <w:rsid w:val="00805361"/>
    <w:rsid w:val="00810D42"/>
    <w:rsid w:val="008124CC"/>
    <w:rsid w:val="00837692"/>
    <w:rsid w:val="0084753C"/>
    <w:rsid w:val="00852E23"/>
    <w:rsid w:val="00854742"/>
    <w:rsid w:val="00855F01"/>
    <w:rsid w:val="0087207D"/>
    <w:rsid w:val="0087456F"/>
    <w:rsid w:val="00874E80"/>
    <w:rsid w:val="00881B71"/>
    <w:rsid w:val="008865FE"/>
    <w:rsid w:val="00890EA2"/>
    <w:rsid w:val="008A2E8A"/>
    <w:rsid w:val="008C4A2C"/>
    <w:rsid w:val="008C6C96"/>
    <w:rsid w:val="008D019F"/>
    <w:rsid w:val="008D1466"/>
    <w:rsid w:val="008E1528"/>
    <w:rsid w:val="008F299A"/>
    <w:rsid w:val="008F2A1F"/>
    <w:rsid w:val="008F6378"/>
    <w:rsid w:val="00903C2D"/>
    <w:rsid w:val="00907AB4"/>
    <w:rsid w:val="00912834"/>
    <w:rsid w:val="009128C7"/>
    <w:rsid w:val="0092661D"/>
    <w:rsid w:val="00926C2B"/>
    <w:rsid w:val="00930E5E"/>
    <w:rsid w:val="00932F16"/>
    <w:rsid w:val="00943121"/>
    <w:rsid w:val="009466E7"/>
    <w:rsid w:val="009502C1"/>
    <w:rsid w:val="00960881"/>
    <w:rsid w:val="00974981"/>
    <w:rsid w:val="00975FFD"/>
    <w:rsid w:val="009807E9"/>
    <w:rsid w:val="009870AB"/>
    <w:rsid w:val="009A2BA9"/>
    <w:rsid w:val="009B4572"/>
    <w:rsid w:val="009B6317"/>
    <w:rsid w:val="009B7734"/>
    <w:rsid w:val="009B7E6D"/>
    <w:rsid w:val="009C31E6"/>
    <w:rsid w:val="009C5DDF"/>
    <w:rsid w:val="009D20DA"/>
    <w:rsid w:val="009E261D"/>
    <w:rsid w:val="009E3920"/>
    <w:rsid w:val="009F2DCA"/>
    <w:rsid w:val="009F4972"/>
    <w:rsid w:val="009F4F89"/>
    <w:rsid w:val="009F50E3"/>
    <w:rsid w:val="00A01555"/>
    <w:rsid w:val="00A04996"/>
    <w:rsid w:val="00A04D0B"/>
    <w:rsid w:val="00A06E2C"/>
    <w:rsid w:val="00A24C03"/>
    <w:rsid w:val="00A32239"/>
    <w:rsid w:val="00A36FE5"/>
    <w:rsid w:val="00A447B1"/>
    <w:rsid w:val="00A451FB"/>
    <w:rsid w:val="00A52B32"/>
    <w:rsid w:val="00A71C7D"/>
    <w:rsid w:val="00A81B85"/>
    <w:rsid w:val="00A857B1"/>
    <w:rsid w:val="00A9446A"/>
    <w:rsid w:val="00AA3677"/>
    <w:rsid w:val="00AA74F3"/>
    <w:rsid w:val="00AD1F28"/>
    <w:rsid w:val="00AD4084"/>
    <w:rsid w:val="00AE5BCD"/>
    <w:rsid w:val="00AF0AC0"/>
    <w:rsid w:val="00B05872"/>
    <w:rsid w:val="00B120DF"/>
    <w:rsid w:val="00B13D60"/>
    <w:rsid w:val="00B15098"/>
    <w:rsid w:val="00B2477C"/>
    <w:rsid w:val="00B27085"/>
    <w:rsid w:val="00B305AA"/>
    <w:rsid w:val="00B305EF"/>
    <w:rsid w:val="00B31F94"/>
    <w:rsid w:val="00B53E8A"/>
    <w:rsid w:val="00B54353"/>
    <w:rsid w:val="00B54CA5"/>
    <w:rsid w:val="00B551F6"/>
    <w:rsid w:val="00B552A5"/>
    <w:rsid w:val="00B756CF"/>
    <w:rsid w:val="00B768ED"/>
    <w:rsid w:val="00B824D3"/>
    <w:rsid w:val="00B82D80"/>
    <w:rsid w:val="00B86043"/>
    <w:rsid w:val="00B9033F"/>
    <w:rsid w:val="00BA2DB7"/>
    <w:rsid w:val="00BA785E"/>
    <w:rsid w:val="00BC2B07"/>
    <w:rsid w:val="00BC3AF7"/>
    <w:rsid w:val="00BD1A8C"/>
    <w:rsid w:val="00BD3583"/>
    <w:rsid w:val="00BE22EE"/>
    <w:rsid w:val="00BE6B14"/>
    <w:rsid w:val="00BF3481"/>
    <w:rsid w:val="00BF358C"/>
    <w:rsid w:val="00BF45EC"/>
    <w:rsid w:val="00BF4F68"/>
    <w:rsid w:val="00BF7303"/>
    <w:rsid w:val="00C01829"/>
    <w:rsid w:val="00C03BDD"/>
    <w:rsid w:val="00C04294"/>
    <w:rsid w:val="00C045EC"/>
    <w:rsid w:val="00C04744"/>
    <w:rsid w:val="00C23CBF"/>
    <w:rsid w:val="00C25D96"/>
    <w:rsid w:val="00C32033"/>
    <w:rsid w:val="00C341B0"/>
    <w:rsid w:val="00C3606A"/>
    <w:rsid w:val="00C3695C"/>
    <w:rsid w:val="00C36D1E"/>
    <w:rsid w:val="00C37CD6"/>
    <w:rsid w:val="00C417AC"/>
    <w:rsid w:val="00C45E99"/>
    <w:rsid w:val="00C84D2B"/>
    <w:rsid w:val="00C84F39"/>
    <w:rsid w:val="00C9560C"/>
    <w:rsid w:val="00CB091C"/>
    <w:rsid w:val="00CC15C8"/>
    <w:rsid w:val="00CC536C"/>
    <w:rsid w:val="00CC5CA6"/>
    <w:rsid w:val="00CC65AF"/>
    <w:rsid w:val="00CD3E58"/>
    <w:rsid w:val="00CD561E"/>
    <w:rsid w:val="00CE0812"/>
    <w:rsid w:val="00CE5493"/>
    <w:rsid w:val="00CE5875"/>
    <w:rsid w:val="00CE5972"/>
    <w:rsid w:val="00D023D3"/>
    <w:rsid w:val="00D04853"/>
    <w:rsid w:val="00D0698E"/>
    <w:rsid w:val="00D10E2B"/>
    <w:rsid w:val="00D11817"/>
    <w:rsid w:val="00D1670C"/>
    <w:rsid w:val="00D201A5"/>
    <w:rsid w:val="00D3167B"/>
    <w:rsid w:val="00D34EB1"/>
    <w:rsid w:val="00D41860"/>
    <w:rsid w:val="00D536A7"/>
    <w:rsid w:val="00D55176"/>
    <w:rsid w:val="00D566D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DE73E2"/>
    <w:rsid w:val="00E00185"/>
    <w:rsid w:val="00E14A22"/>
    <w:rsid w:val="00E1793C"/>
    <w:rsid w:val="00E2217E"/>
    <w:rsid w:val="00E266EA"/>
    <w:rsid w:val="00E3218B"/>
    <w:rsid w:val="00E37E9A"/>
    <w:rsid w:val="00E4293B"/>
    <w:rsid w:val="00E43469"/>
    <w:rsid w:val="00E56F2C"/>
    <w:rsid w:val="00E57498"/>
    <w:rsid w:val="00E706A9"/>
    <w:rsid w:val="00E77DD8"/>
    <w:rsid w:val="00E84AB9"/>
    <w:rsid w:val="00E8648A"/>
    <w:rsid w:val="00E91E57"/>
    <w:rsid w:val="00EA1927"/>
    <w:rsid w:val="00EB352A"/>
    <w:rsid w:val="00EC30EE"/>
    <w:rsid w:val="00EC56A6"/>
    <w:rsid w:val="00EC6EEE"/>
    <w:rsid w:val="00ED3E94"/>
    <w:rsid w:val="00ED6A81"/>
    <w:rsid w:val="00EE000C"/>
    <w:rsid w:val="00EE1767"/>
    <w:rsid w:val="00EE3F99"/>
    <w:rsid w:val="00EF2A5B"/>
    <w:rsid w:val="00EF524B"/>
    <w:rsid w:val="00F01100"/>
    <w:rsid w:val="00F02572"/>
    <w:rsid w:val="00F05ACA"/>
    <w:rsid w:val="00F15B09"/>
    <w:rsid w:val="00F2082C"/>
    <w:rsid w:val="00F248C9"/>
    <w:rsid w:val="00F25D82"/>
    <w:rsid w:val="00F266F3"/>
    <w:rsid w:val="00F27989"/>
    <w:rsid w:val="00F30062"/>
    <w:rsid w:val="00F301D9"/>
    <w:rsid w:val="00F34EB1"/>
    <w:rsid w:val="00F419AF"/>
    <w:rsid w:val="00F42801"/>
    <w:rsid w:val="00F44300"/>
    <w:rsid w:val="00F4781C"/>
    <w:rsid w:val="00F51815"/>
    <w:rsid w:val="00F5276E"/>
    <w:rsid w:val="00F62121"/>
    <w:rsid w:val="00F6779D"/>
    <w:rsid w:val="00F71BAE"/>
    <w:rsid w:val="00F72C35"/>
    <w:rsid w:val="00F7399E"/>
    <w:rsid w:val="00F74922"/>
    <w:rsid w:val="00F766FC"/>
    <w:rsid w:val="00F82DBE"/>
    <w:rsid w:val="00F87BB1"/>
    <w:rsid w:val="00F90E77"/>
    <w:rsid w:val="00FA23F2"/>
    <w:rsid w:val="00FA5081"/>
    <w:rsid w:val="00FA625C"/>
    <w:rsid w:val="00FB0C51"/>
    <w:rsid w:val="00FB195A"/>
    <w:rsid w:val="00FC0508"/>
    <w:rsid w:val="00FC0994"/>
    <w:rsid w:val="00FC41FE"/>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 w:type="paragraph" w:customStyle="1" w:styleId="berschrift">
    <w:name w:val="Überschrift"/>
    <w:basedOn w:val="Standard"/>
    <w:next w:val="Textkrper"/>
    <w:rsid w:val="001B474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93789959">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204">
      <w:bodyDiv w:val="1"/>
      <w:marLeft w:val="0"/>
      <w:marRight w:val="0"/>
      <w:marTop w:val="0"/>
      <w:marBottom w:val="0"/>
      <w:divBdr>
        <w:top w:val="none" w:sz="0" w:space="0" w:color="auto"/>
        <w:left w:val="none" w:sz="0" w:space="0" w:color="auto"/>
        <w:bottom w:val="none" w:sz="0" w:space="0" w:color="auto"/>
        <w:right w:val="none" w:sz="0" w:space="0" w:color="auto"/>
      </w:divBdr>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589147292">
      <w:bodyDiv w:val="1"/>
      <w:marLeft w:val="0"/>
      <w:marRight w:val="0"/>
      <w:marTop w:val="0"/>
      <w:marBottom w:val="0"/>
      <w:divBdr>
        <w:top w:val="none" w:sz="0" w:space="0" w:color="auto"/>
        <w:left w:val="none" w:sz="0" w:space="0" w:color="auto"/>
        <w:bottom w:val="none" w:sz="0" w:space="0" w:color="auto"/>
        <w:right w:val="none" w:sz="0" w:space="0" w:color="auto"/>
      </w:divBdr>
    </w:div>
    <w:div w:id="1595015981">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869E-04A0-4914-8E6D-AA1A06BF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4211</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110</cp:revision>
  <cp:lastPrinted>2019-07-05T10:44:00Z</cp:lastPrinted>
  <dcterms:created xsi:type="dcterms:W3CDTF">2017-10-25T08:05:00Z</dcterms:created>
  <dcterms:modified xsi:type="dcterms:W3CDTF">2023-02-06T10:00:00Z</dcterms:modified>
</cp:coreProperties>
</file>