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D9B5" w14:textId="77777777" w:rsidR="001138A1" w:rsidRPr="001138A1" w:rsidRDefault="001138A1" w:rsidP="00790B2E">
      <w:pPr>
        <w:pStyle w:val="Textkrper3"/>
        <w:spacing w:after="0"/>
        <w:rPr>
          <w:b w:val="0"/>
          <w:iCs/>
          <w:sz w:val="28"/>
          <w:szCs w:val="28"/>
        </w:rPr>
      </w:pPr>
      <w:r w:rsidRPr="001138A1">
        <w:rPr>
          <w:b w:val="0"/>
          <w:iCs/>
          <w:sz w:val="28"/>
          <w:szCs w:val="28"/>
        </w:rPr>
        <w:t xml:space="preserve">Wärmedämmung im Einklang mit Ensembleschutz </w:t>
      </w:r>
    </w:p>
    <w:p w14:paraId="0B292CBB" w14:textId="42139C04" w:rsidR="001138A1" w:rsidRPr="001138A1" w:rsidRDefault="001138A1" w:rsidP="00790B2E">
      <w:pPr>
        <w:pStyle w:val="Textkrper3"/>
        <w:rPr>
          <w:rFonts w:cs="Arial"/>
          <w:b w:val="0"/>
          <w:bCs/>
          <w:sz w:val="23"/>
          <w:szCs w:val="23"/>
        </w:rPr>
      </w:pPr>
      <w:r w:rsidRPr="001138A1">
        <w:rPr>
          <w:b w:val="0"/>
          <w:iCs/>
          <w:sz w:val="23"/>
          <w:szCs w:val="23"/>
        </w:rPr>
        <w:t>Parkwohnanlage Nürnberg-West</w:t>
      </w:r>
      <w:r w:rsidRPr="001138A1">
        <w:rPr>
          <w:rFonts w:cs="Arial"/>
          <w:b w:val="0"/>
          <w:bCs/>
          <w:noProof/>
          <w:sz w:val="23"/>
          <w:szCs w:val="23"/>
        </w:rPr>
        <w:t xml:space="preserve"> - Spagat zwischen Bewahren und Sanieren</w:t>
      </w:r>
    </w:p>
    <w:p w14:paraId="172DEF19" w14:textId="770C752A" w:rsidR="001138A1" w:rsidRPr="001138A1" w:rsidRDefault="001138A1" w:rsidP="00790B2E">
      <w:pPr>
        <w:spacing w:line="300" w:lineRule="atLeast"/>
        <w:ind w:right="-40"/>
        <w:rPr>
          <w:rFonts w:ascii="Verdana" w:hAnsi="Verdana" w:cs="Arial"/>
          <w:bCs/>
        </w:rPr>
      </w:pPr>
      <w:r w:rsidRPr="001138A1">
        <w:rPr>
          <w:rFonts w:ascii="Verdana" w:hAnsi="Verdana" w:cs="Arial"/>
          <w:bCs/>
        </w:rPr>
        <w:t xml:space="preserve">Ein nachhaltiges Sanierungskonzept soll den Fortbestand der ab 1962 </w:t>
      </w:r>
      <w:r w:rsidR="00E01762">
        <w:rPr>
          <w:rFonts w:ascii="Verdana" w:hAnsi="Verdana" w:cs="Arial"/>
          <w:bCs/>
        </w:rPr>
        <w:t xml:space="preserve">erbauten und </w:t>
      </w:r>
      <w:r w:rsidRPr="001138A1">
        <w:rPr>
          <w:rFonts w:ascii="Verdana" w:hAnsi="Verdana" w:cs="Arial"/>
          <w:bCs/>
        </w:rPr>
        <w:t>unter Ensembleschutz stehenden Parkwohnanlage Nürnberg-West sichern. Dabei spielen wärmedämmende Maßnahmen, insbesondere im Fassadenbereich, eine entscheidende Rolle. Mit den mineralischen Wärmedämm-Verbundsystemen von HECK Wall Systems gelingt der Spagat zwischen energetischer Sanierung und optischer Unversehrtheit des geschützten Ensembles.</w:t>
      </w:r>
    </w:p>
    <w:p w14:paraId="0216ED63" w14:textId="6903597D"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Die Parkwohnanlage Nürnberg-West erstreckt sich über 13,5 Hektar und umfasst ca. 1200 Wohneinheiten.</w:t>
      </w:r>
      <w:r w:rsidR="00E01762">
        <w:rPr>
          <w:rFonts w:ascii="Verdana" w:hAnsi="Verdana" w:cs="Arial"/>
          <w:bCs/>
        </w:rPr>
        <w:t xml:space="preserve"> </w:t>
      </w:r>
      <w:r w:rsidRPr="001138A1">
        <w:rPr>
          <w:rFonts w:ascii="Verdana" w:hAnsi="Verdana" w:cs="Arial"/>
          <w:bCs/>
        </w:rPr>
        <w:t xml:space="preserve">„Größtmögliche </w:t>
      </w:r>
      <w:proofErr w:type="spellStart"/>
      <w:r w:rsidRPr="001138A1">
        <w:rPr>
          <w:rFonts w:ascii="Verdana" w:hAnsi="Verdana" w:cs="Arial"/>
          <w:bCs/>
        </w:rPr>
        <w:t>Wohnruhe</w:t>
      </w:r>
      <w:proofErr w:type="spellEnd"/>
      <w:r w:rsidRPr="001138A1">
        <w:rPr>
          <w:rFonts w:ascii="Verdana" w:hAnsi="Verdana" w:cs="Arial"/>
          <w:bCs/>
        </w:rPr>
        <w:t xml:space="preserve"> ohne Einschränkung des Individualverkehrs“ war seinerzeit das Ziel von Architekt und Städtebauer Hans Bernhard Reichow. Er erschloss das Wohnareal durch sackgassenartige Straßenarme, an denen drei- und viergeschossige Häuserreihen fächerartig erbaut wurden. Am Ende einer jeden Sackgasse stehen neungeschossige Mehrfamilienhäuser, die sogenannten Punkthäuser. Um verkehrsberuhigte Zonen zu schaffen, führen die Fußwege zu den Hauseingängen durch großzügige Grünanlagen und sind strikt von den Fahrstraßen getrennt. Die Garagenhöfe wurden bis auf halbe Höhe ins Erdreich eingesenkt, um den Motorenlärm zusätzlich zu reduzieren. Zur </w:t>
      </w:r>
      <w:r w:rsidR="00006C8A">
        <w:rPr>
          <w:rFonts w:ascii="Verdana" w:hAnsi="Verdana" w:cs="Arial"/>
          <w:bCs/>
        </w:rPr>
        <w:t>stark</w:t>
      </w:r>
      <w:r w:rsidRPr="001138A1">
        <w:rPr>
          <w:rFonts w:ascii="Verdana" w:hAnsi="Verdana" w:cs="Arial"/>
          <w:bCs/>
        </w:rPr>
        <w:t xml:space="preserve"> befahrenen Rothenburger Straße ließ Reichow einen vier Meter hohen bepflanzten Lärmschutzwall errichten – eine Pionierarbeit, die von Nürnberg aus in den kommenden Jahrzehnten</w:t>
      </w:r>
      <w:r w:rsidR="00790B2E">
        <w:rPr>
          <w:rFonts w:ascii="Verdana" w:hAnsi="Verdana" w:cs="Arial"/>
          <w:bCs/>
        </w:rPr>
        <w:t xml:space="preserve"> </w:t>
      </w:r>
      <w:r w:rsidRPr="001138A1">
        <w:rPr>
          <w:rFonts w:ascii="Verdana" w:hAnsi="Verdana" w:cs="Arial"/>
          <w:bCs/>
        </w:rPr>
        <w:t>unzählige Nachahmer finden sollte.</w:t>
      </w:r>
    </w:p>
    <w:p w14:paraId="449DADE8" w14:textId="77777777" w:rsidR="001138A1" w:rsidRPr="001138A1" w:rsidRDefault="001138A1" w:rsidP="00790B2E">
      <w:pPr>
        <w:spacing w:line="300" w:lineRule="atLeast"/>
        <w:ind w:right="-40"/>
        <w:rPr>
          <w:rFonts w:ascii="Verdana" w:hAnsi="Verdana" w:cs="Arial"/>
          <w:bCs/>
        </w:rPr>
      </w:pPr>
    </w:p>
    <w:p w14:paraId="702566EF" w14:textId="77777777" w:rsidR="001138A1" w:rsidRPr="001138A1" w:rsidRDefault="001138A1" w:rsidP="00790B2E">
      <w:pPr>
        <w:spacing w:line="300" w:lineRule="atLeast"/>
        <w:ind w:right="-40"/>
        <w:rPr>
          <w:rFonts w:ascii="Verdana" w:hAnsi="Verdana" w:cs="Arial"/>
          <w:b/>
        </w:rPr>
      </w:pPr>
      <w:r w:rsidRPr="001138A1">
        <w:rPr>
          <w:rFonts w:ascii="Verdana" w:hAnsi="Verdana" w:cs="Arial"/>
          <w:b/>
        </w:rPr>
        <w:t>Alle Formen und Farben müssen übernommen werden</w:t>
      </w:r>
    </w:p>
    <w:p w14:paraId="6495F7B6" w14:textId="09E8B7E8" w:rsidR="001138A1" w:rsidRPr="001138A1" w:rsidRDefault="001138A1" w:rsidP="00006C8A">
      <w:pPr>
        <w:spacing w:before="60" w:line="300" w:lineRule="atLeast"/>
        <w:ind w:right="-40"/>
        <w:rPr>
          <w:rFonts w:ascii="Verdana" w:hAnsi="Verdana" w:cs="Arial"/>
          <w:bCs/>
        </w:rPr>
      </w:pPr>
      <w:r w:rsidRPr="001138A1">
        <w:rPr>
          <w:rFonts w:ascii="Verdana" w:hAnsi="Verdana" w:cs="Arial"/>
          <w:bCs/>
        </w:rPr>
        <w:t xml:space="preserve">Typisch für die Bauweise der 60er Jahre wurden die Häuser in der Parkwohnanlage Nürnberg-West aus Ziegelmauerwerk errichtet, verputzt und gestrichen. </w:t>
      </w:r>
      <w:r w:rsidR="00790B2E">
        <w:rPr>
          <w:rFonts w:ascii="Verdana" w:hAnsi="Verdana" w:cs="Arial"/>
          <w:bCs/>
        </w:rPr>
        <w:t xml:space="preserve">Gemäß </w:t>
      </w:r>
      <w:r w:rsidRPr="001138A1">
        <w:rPr>
          <w:rFonts w:ascii="Verdana" w:hAnsi="Verdana" w:cs="Arial"/>
          <w:bCs/>
        </w:rPr>
        <w:t xml:space="preserve">Ensembleschutz </w:t>
      </w:r>
      <w:r w:rsidR="00790B2E">
        <w:rPr>
          <w:rFonts w:ascii="Verdana" w:hAnsi="Verdana" w:cs="Arial"/>
          <w:bCs/>
        </w:rPr>
        <w:t>müssen</w:t>
      </w:r>
      <w:r w:rsidRPr="001138A1">
        <w:rPr>
          <w:rFonts w:ascii="Verdana" w:hAnsi="Verdana" w:cs="Arial"/>
          <w:bCs/>
        </w:rPr>
        <w:t xml:space="preserve"> alle Farben und Formen an den Fassaden aus der Zeit der Erbauung übernommen werden</w:t>
      </w:r>
      <w:r w:rsidR="00790B2E">
        <w:rPr>
          <w:rFonts w:ascii="Verdana" w:hAnsi="Verdana" w:cs="Arial"/>
          <w:bCs/>
        </w:rPr>
        <w:t xml:space="preserve">. </w:t>
      </w:r>
      <w:r w:rsidRPr="001138A1">
        <w:rPr>
          <w:rFonts w:ascii="Verdana" w:hAnsi="Verdana" w:cs="Arial"/>
          <w:bCs/>
        </w:rPr>
        <w:t>Die prägenden Elemente an den Fassaden wie Vor- und Rücksprünge im Mauerwerk, Lisenen, Oberlichter, Schwingfenster, Pultdächer und Faserzementwellen sind originalgetreu wiederherzustellen.</w:t>
      </w:r>
      <w:r w:rsidR="00006C8A">
        <w:rPr>
          <w:rFonts w:ascii="Verdana" w:hAnsi="Verdana" w:cs="Arial"/>
          <w:bCs/>
        </w:rPr>
        <w:t xml:space="preserve"> </w:t>
      </w:r>
      <w:r w:rsidRPr="001138A1">
        <w:rPr>
          <w:rFonts w:ascii="Verdana" w:hAnsi="Verdana" w:cs="Arial"/>
          <w:bCs/>
        </w:rPr>
        <w:t>Von der Unteren Denkmalschutzbehörde der Stadt Nürnberg zugelassen wurde die Schaffung zusätzlichen Wohnraums durch Aufstockung der Häuserreihen um jeweils eine Etage.</w:t>
      </w:r>
    </w:p>
    <w:p w14:paraId="684CE871" w14:textId="77777777" w:rsidR="001138A1" w:rsidRPr="001138A1" w:rsidRDefault="001138A1" w:rsidP="00790B2E">
      <w:pPr>
        <w:spacing w:line="300" w:lineRule="atLeast"/>
        <w:ind w:right="-40"/>
        <w:rPr>
          <w:rFonts w:ascii="Verdana" w:hAnsi="Verdana" w:cs="Arial"/>
          <w:bCs/>
        </w:rPr>
      </w:pPr>
    </w:p>
    <w:p w14:paraId="697E2365" w14:textId="77777777" w:rsidR="001138A1" w:rsidRPr="001138A1" w:rsidRDefault="001138A1" w:rsidP="00790B2E">
      <w:pPr>
        <w:spacing w:line="300" w:lineRule="atLeast"/>
        <w:ind w:right="-40"/>
        <w:rPr>
          <w:rFonts w:ascii="Verdana" w:hAnsi="Verdana" w:cs="Arial"/>
          <w:b/>
        </w:rPr>
      </w:pPr>
      <w:r w:rsidRPr="001138A1">
        <w:rPr>
          <w:rFonts w:ascii="Verdana" w:hAnsi="Verdana" w:cs="Arial"/>
          <w:b/>
        </w:rPr>
        <w:t>Alle Anforderungen in einem dickschichtigen WDVS vereint</w:t>
      </w:r>
    </w:p>
    <w:p w14:paraId="2720CC8F" w14:textId="4DA59715" w:rsidR="001138A1" w:rsidRPr="001138A1" w:rsidRDefault="00E01762" w:rsidP="00790B2E">
      <w:pPr>
        <w:spacing w:before="60" w:line="300" w:lineRule="atLeast"/>
        <w:ind w:right="-40"/>
        <w:rPr>
          <w:rFonts w:ascii="Verdana" w:hAnsi="Verdana" w:cs="Arial"/>
          <w:bCs/>
        </w:rPr>
      </w:pPr>
      <w:r>
        <w:rPr>
          <w:rFonts w:ascii="Verdana" w:hAnsi="Verdana" w:cs="Arial"/>
          <w:bCs/>
        </w:rPr>
        <w:t xml:space="preserve">Die Erhaltung der </w:t>
      </w:r>
      <w:r w:rsidR="001138A1" w:rsidRPr="001138A1">
        <w:rPr>
          <w:rFonts w:ascii="Verdana" w:hAnsi="Verdana" w:cs="Arial"/>
          <w:bCs/>
        </w:rPr>
        <w:t xml:space="preserve">architektonischen Charakteristika </w:t>
      </w:r>
      <w:r>
        <w:rPr>
          <w:rFonts w:ascii="Verdana" w:hAnsi="Verdana" w:cs="Arial"/>
          <w:bCs/>
        </w:rPr>
        <w:t>stellt hohe</w:t>
      </w:r>
      <w:r w:rsidR="001138A1" w:rsidRPr="001138A1">
        <w:rPr>
          <w:rFonts w:ascii="Verdana" w:hAnsi="Verdana" w:cs="Arial"/>
          <w:bCs/>
        </w:rPr>
        <w:t xml:space="preserve"> Anforderungen an die Fassadenarbeiten, insbesondere auf den Balkonseiten und hinsichtlich der erforderlichen energetischen Sanierungsmaßnahmen. </w:t>
      </w:r>
      <w:r w:rsidR="00790B2E">
        <w:rPr>
          <w:rFonts w:ascii="Verdana" w:hAnsi="Verdana" w:cs="Arial"/>
          <w:bCs/>
        </w:rPr>
        <w:t>Zum Einsatz kommt ei</w:t>
      </w:r>
      <w:r w:rsidR="001138A1" w:rsidRPr="001138A1">
        <w:rPr>
          <w:rFonts w:ascii="Verdana" w:hAnsi="Verdana" w:cs="Arial"/>
          <w:bCs/>
        </w:rPr>
        <w:t>n dickschichtiges, mineralisches Wärmedämm-Verbundsystem aus Steinwolle von HECK</w:t>
      </w:r>
      <w:r w:rsidR="00790B2E">
        <w:rPr>
          <w:rFonts w:ascii="Verdana" w:hAnsi="Verdana" w:cs="Arial"/>
          <w:bCs/>
        </w:rPr>
        <w:t xml:space="preserve">. </w:t>
      </w:r>
      <w:r w:rsidR="001138A1" w:rsidRPr="001138A1">
        <w:rPr>
          <w:rFonts w:ascii="Verdana" w:hAnsi="Verdana" w:cs="Arial"/>
          <w:bCs/>
        </w:rPr>
        <w:t xml:space="preserve">Über die hervorragenden wärmedämmenden Eigenschaften hinaus, die auch in unterschiedlichen Dämmstärken gegeben sind, überzeugt vor allem der ausschließliche Einsatz von nicht brennbarer Steinwolle als Dämmstoff. In Kombination mit dem dickschichtigen Putzaufbau wird ein erhöhter Schlagwiderstand, eine hohe thermische Speicherfähigkeit, verbesserte Schallabsorption sowie ein </w:t>
      </w:r>
      <w:proofErr w:type="spellStart"/>
      <w:r w:rsidR="001138A1" w:rsidRPr="001138A1">
        <w:rPr>
          <w:rFonts w:ascii="Verdana" w:hAnsi="Verdana" w:cs="Arial"/>
          <w:bCs/>
        </w:rPr>
        <w:t>biozidfreier</w:t>
      </w:r>
      <w:proofErr w:type="spellEnd"/>
      <w:r w:rsidR="001138A1" w:rsidRPr="001138A1">
        <w:rPr>
          <w:rFonts w:ascii="Verdana" w:hAnsi="Verdana" w:cs="Arial"/>
          <w:bCs/>
        </w:rPr>
        <w:t xml:space="preserve">, dauerhafter Schutz vor Fassadenverschmutzung </w:t>
      </w:r>
      <w:r w:rsidR="00790B2E">
        <w:rPr>
          <w:rFonts w:ascii="Verdana" w:hAnsi="Verdana" w:cs="Arial"/>
          <w:bCs/>
        </w:rPr>
        <w:t>durch</w:t>
      </w:r>
      <w:r w:rsidR="001138A1" w:rsidRPr="001138A1">
        <w:rPr>
          <w:rFonts w:ascii="Verdana" w:hAnsi="Verdana" w:cs="Arial"/>
          <w:bCs/>
        </w:rPr>
        <w:t xml:space="preserve"> Algen und Pilzen gewährleistet. Auch die vielfältigen Möglichkeiten bei der Oberflächengestaltung waren ein wichtiges Kriterium.</w:t>
      </w:r>
    </w:p>
    <w:p w14:paraId="2D631223" w14:textId="1C5A61F7"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Auf den Eingangs- und Giebelseiten der Häuserblocks und Häuserzeilen beträgt die Dämmstoffdicke der eingesetzten Steinwolle-Dämmplatte HECK Coverrock II 16</w:t>
      </w:r>
      <w:r w:rsidR="00301739">
        <w:rPr>
          <w:rFonts w:ascii="Verdana" w:hAnsi="Verdana" w:cs="Arial"/>
          <w:bCs/>
        </w:rPr>
        <w:t>0 mm</w:t>
      </w:r>
      <w:r w:rsidRPr="001138A1">
        <w:rPr>
          <w:rFonts w:ascii="Verdana" w:hAnsi="Verdana" w:cs="Arial"/>
          <w:bCs/>
        </w:rPr>
        <w:t xml:space="preserve">. </w:t>
      </w:r>
      <w:r w:rsidRPr="001138A1">
        <w:rPr>
          <w:rFonts w:ascii="Verdana" w:hAnsi="Verdana" w:cs="Arial"/>
          <w:bCs/>
        </w:rPr>
        <w:lastRenderedPageBreak/>
        <w:t>Dem mineralischen Systemaufbau entsprechend kommt bei dem applizierten D</w:t>
      </w:r>
      <w:r w:rsidR="00301739">
        <w:rPr>
          <w:rFonts w:ascii="Verdana" w:hAnsi="Verdana" w:cs="Arial"/>
          <w:bCs/>
        </w:rPr>
        <w:t>ämmsystem</w:t>
      </w:r>
      <w:r w:rsidRPr="001138A1">
        <w:rPr>
          <w:rFonts w:ascii="Verdana" w:hAnsi="Verdana" w:cs="Arial"/>
          <w:bCs/>
        </w:rPr>
        <w:t xml:space="preserve"> HECK K+A als Klebe- und Armierungsmörtel zum Einsatz, gefolgt von einem mineralischen HECK </w:t>
      </w:r>
      <w:proofErr w:type="spellStart"/>
      <w:r w:rsidRPr="001138A1">
        <w:rPr>
          <w:rFonts w:ascii="Verdana" w:hAnsi="Verdana" w:cs="Arial"/>
          <w:bCs/>
        </w:rPr>
        <w:t>Oberputz</w:t>
      </w:r>
      <w:proofErr w:type="spellEnd"/>
      <w:r w:rsidRPr="001138A1">
        <w:rPr>
          <w:rFonts w:ascii="Verdana" w:hAnsi="Verdana" w:cs="Arial"/>
          <w:bCs/>
        </w:rPr>
        <w:t xml:space="preserve"> in Strukturputzoptik und einem Anstrich mit der </w:t>
      </w:r>
      <w:proofErr w:type="spellStart"/>
      <w:r w:rsidRPr="001138A1">
        <w:rPr>
          <w:rFonts w:ascii="Verdana" w:hAnsi="Verdana" w:cs="Arial"/>
          <w:bCs/>
        </w:rPr>
        <w:t>Silikatfassadenfarbe</w:t>
      </w:r>
      <w:proofErr w:type="spellEnd"/>
      <w:r w:rsidRPr="001138A1">
        <w:rPr>
          <w:rFonts w:ascii="Verdana" w:hAnsi="Verdana" w:cs="Arial"/>
          <w:bCs/>
        </w:rPr>
        <w:t xml:space="preserve"> HECK SIF – immer in Übereinstimmung mit dem ursprünglichen Farbkonzept aus den 1960er-Jahren.</w:t>
      </w:r>
    </w:p>
    <w:p w14:paraId="551B95F9" w14:textId="479527D3"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Der Einbausituation geschuldet gestalten sich die Dämmarbeiten auf den Balkonseiten detailliert und variabel. Um die Vor- und Rücksprünge, quasi als Zick-Zack Anordnung, im Mauerwerk detailgetreu nachbilden zu können, ohne diese neu herausarbeiten zu müssen, verständigte man sich auf eine geringere Dämmplattenstärke von 6</w:t>
      </w:r>
      <w:r w:rsidR="00301739">
        <w:rPr>
          <w:rFonts w:ascii="Verdana" w:hAnsi="Verdana" w:cs="Arial"/>
          <w:bCs/>
        </w:rPr>
        <w:t>0</w:t>
      </w:r>
      <w:r w:rsidRPr="001138A1">
        <w:rPr>
          <w:rFonts w:ascii="Verdana" w:hAnsi="Verdana" w:cs="Arial"/>
          <w:bCs/>
        </w:rPr>
        <w:t xml:space="preserve"> </w:t>
      </w:r>
      <w:r w:rsidR="00301739">
        <w:rPr>
          <w:rFonts w:ascii="Verdana" w:hAnsi="Verdana" w:cs="Arial"/>
          <w:bCs/>
        </w:rPr>
        <w:t>mm</w:t>
      </w:r>
      <w:r w:rsidRPr="001138A1">
        <w:rPr>
          <w:rFonts w:ascii="Verdana" w:hAnsi="Verdana" w:cs="Arial"/>
          <w:bCs/>
        </w:rPr>
        <w:t>. Auch um Unebenheiten an den Fassadenflächen auszugleichen, ist partiell eine variable und individuelle Anpassung der Dämmstärken gefordert und mit dem HECK WDVS problemlos umsetzbar.</w:t>
      </w:r>
    </w:p>
    <w:p w14:paraId="4A9DC41D" w14:textId="315601B7" w:rsidR="001138A1" w:rsidRPr="001138A1" w:rsidRDefault="001138A1" w:rsidP="00790B2E">
      <w:pPr>
        <w:spacing w:before="120" w:line="300" w:lineRule="atLeast"/>
        <w:ind w:right="-40"/>
        <w:rPr>
          <w:rFonts w:ascii="Verdana" w:hAnsi="Verdana" w:cs="Arial"/>
          <w:bCs/>
        </w:rPr>
      </w:pPr>
      <w:r w:rsidRPr="001138A1">
        <w:rPr>
          <w:rFonts w:ascii="Verdana" w:hAnsi="Verdana" w:cs="Arial"/>
          <w:bCs/>
        </w:rPr>
        <w:t>An den Balkonen werden die Stirnbalken durch eine 12</w:t>
      </w:r>
      <w:r w:rsidR="00301739">
        <w:rPr>
          <w:rFonts w:ascii="Verdana" w:hAnsi="Verdana" w:cs="Arial"/>
          <w:bCs/>
        </w:rPr>
        <w:t>0 mm</w:t>
      </w:r>
      <w:r w:rsidRPr="001138A1">
        <w:rPr>
          <w:rFonts w:ascii="Verdana" w:hAnsi="Verdana" w:cs="Arial"/>
          <w:bCs/>
        </w:rPr>
        <w:t xml:space="preserve"> dicke Dämmung nachgebildet. Ebenso erhalten die Balkonplatten-Untersichten eine 6</w:t>
      </w:r>
      <w:r w:rsidR="00301739">
        <w:rPr>
          <w:rFonts w:ascii="Verdana" w:hAnsi="Verdana" w:cs="Arial"/>
          <w:bCs/>
        </w:rPr>
        <w:t>0 mm</w:t>
      </w:r>
      <w:r w:rsidRPr="001138A1">
        <w:rPr>
          <w:rFonts w:ascii="Verdana" w:hAnsi="Verdana" w:cs="Arial"/>
          <w:bCs/>
        </w:rPr>
        <w:t xml:space="preserve"> </w:t>
      </w:r>
      <w:r w:rsidR="00301739">
        <w:rPr>
          <w:rFonts w:ascii="Verdana" w:hAnsi="Verdana" w:cs="Arial"/>
          <w:bCs/>
        </w:rPr>
        <w:t xml:space="preserve">schlanke </w:t>
      </w:r>
      <w:r w:rsidRPr="001138A1">
        <w:rPr>
          <w:rFonts w:ascii="Verdana" w:hAnsi="Verdana" w:cs="Arial"/>
          <w:bCs/>
        </w:rPr>
        <w:t>Dämmung. Die Balkonbrüstungen werden als Stahlrohr-Rahmenkonstruktionen mit Faserzementplatten der ursprünglichen Betonbrüstung nachempfunden.</w:t>
      </w:r>
    </w:p>
    <w:p w14:paraId="21797BE1" w14:textId="77777777" w:rsidR="001138A1" w:rsidRPr="001138A1" w:rsidRDefault="001138A1" w:rsidP="00790B2E">
      <w:pPr>
        <w:spacing w:line="300" w:lineRule="atLeast"/>
        <w:ind w:right="-40"/>
        <w:rPr>
          <w:rFonts w:ascii="Verdana" w:hAnsi="Verdana" w:cs="Arial"/>
          <w:bCs/>
        </w:rPr>
      </w:pPr>
    </w:p>
    <w:p w14:paraId="4C923D6E" w14:textId="77777777" w:rsidR="001138A1" w:rsidRPr="001138A1" w:rsidRDefault="001138A1" w:rsidP="00790B2E">
      <w:pPr>
        <w:spacing w:line="300" w:lineRule="atLeast"/>
        <w:ind w:right="-40"/>
        <w:rPr>
          <w:rFonts w:ascii="Verdana" w:hAnsi="Verdana" w:cs="Arial"/>
          <w:b/>
        </w:rPr>
      </w:pPr>
      <w:r w:rsidRPr="001138A1">
        <w:rPr>
          <w:rFonts w:ascii="Verdana" w:hAnsi="Verdana" w:cs="Arial"/>
          <w:b/>
        </w:rPr>
        <w:t>Leichter, schneller, höher</w:t>
      </w:r>
    </w:p>
    <w:p w14:paraId="214B84DF" w14:textId="7A272EE1" w:rsidR="001138A1" w:rsidRPr="001138A1" w:rsidRDefault="00790B2E" w:rsidP="00790B2E">
      <w:pPr>
        <w:spacing w:before="60" w:line="300" w:lineRule="atLeast"/>
        <w:ind w:right="-40"/>
        <w:rPr>
          <w:rFonts w:ascii="Verdana" w:hAnsi="Verdana" w:cs="Arial"/>
          <w:bCs/>
        </w:rPr>
      </w:pPr>
      <w:r>
        <w:rPr>
          <w:rFonts w:ascii="Verdana" w:hAnsi="Verdana" w:cs="Arial"/>
          <w:bCs/>
        </w:rPr>
        <w:t>I</w:t>
      </w:r>
      <w:r w:rsidR="001138A1" w:rsidRPr="001138A1">
        <w:rPr>
          <w:rFonts w:ascii="Verdana" w:hAnsi="Verdana" w:cs="Arial"/>
          <w:bCs/>
        </w:rPr>
        <w:t xml:space="preserve">m nächsten Bauabschnitt, der </w:t>
      </w:r>
      <w:proofErr w:type="spellStart"/>
      <w:r w:rsidR="001138A1" w:rsidRPr="001138A1">
        <w:rPr>
          <w:rFonts w:ascii="Verdana" w:hAnsi="Verdana" w:cs="Arial"/>
          <w:bCs/>
        </w:rPr>
        <w:t>Söderblomstraße</w:t>
      </w:r>
      <w:proofErr w:type="spellEnd"/>
      <w:r w:rsidR="001138A1" w:rsidRPr="001138A1">
        <w:rPr>
          <w:rFonts w:ascii="Verdana" w:hAnsi="Verdana" w:cs="Arial"/>
          <w:bCs/>
        </w:rPr>
        <w:t xml:space="preserve">, </w:t>
      </w:r>
      <w:r>
        <w:rPr>
          <w:rFonts w:ascii="Verdana" w:hAnsi="Verdana" w:cs="Arial"/>
          <w:bCs/>
        </w:rPr>
        <w:t xml:space="preserve">kommt die </w:t>
      </w:r>
      <w:r w:rsidR="001138A1" w:rsidRPr="001138A1">
        <w:rPr>
          <w:rFonts w:ascii="Verdana" w:hAnsi="Verdana" w:cs="Arial"/>
          <w:bCs/>
        </w:rPr>
        <w:t xml:space="preserve">modifizierte </w:t>
      </w:r>
      <w:r>
        <w:rPr>
          <w:rFonts w:ascii="Verdana" w:hAnsi="Verdana" w:cs="Arial"/>
          <w:bCs/>
        </w:rPr>
        <w:t>Steinwolle-</w:t>
      </w:r>
      <w:r w:rsidR="001138A1" w:rsidRPr="001138A1">
        <w:rPr>
          <w:rFonts w:ascii="Verdana" w:hAnsi="Verdana" w:cs="Arial"/>
          <w:bCs/>
        </w:rPr>
        <w:t>Dämmplatte HECK Coverrock X-2</w:t>
      </w:r>
      <w:r>
        <w:rPr>
          <w:rFonts w:ascii="Verdana" w:hAnsi="Verdana" w:cs="Arial"/>
          <w:bCs/>
        </w:rPr>
        <w:t xml:space="preserve"> zum Einsatz</w:t>
      </w:r>
      <w:r w:rsidR="001138A1" w:rsidRPr="001138A1">
        <w:rPr>
          <w:rFonts w:ascii="Verdana" w:hAnsi="Verdana" w:cs="Arial"/>
          <w:bCs/>
        </w:rPr>
        <w:t xml:space="preserve">. </w:t>
      </w:r>
      <w:r>
        <w:rPr>
          <w:rFonts w:ascii="Verdana" w:hAnsi="Verdana" w:cs="Arial"/>
          <w:bCs/>
        </w:rPr>
        <w:t>Sie</w:t>
      </w:r>
      <w:r w:rsidR="001138A1" w:rsidRPr="001138A1">
        <w:rPr>
          <w:rFonts w:ascii="Verdana" w:hAnsi="Verdana" w:cs="Arial"/>
          <w:bCs/>
        </w:rPr>
        <w:t xml:space="preserve"> ist leichter und dadurch einfacher zu verarbeiten, überzeugt außerdem durch einen homogenen Plattenaufbau, höhere Abreißfestigkeit und benötigt dadurch </w:t>
      </w:r>
      <w:r w:rsidR="00301739">
        <w:rPr>
          <w:rFonts w:ascii="Verdana" w:hAnsi="Verdana" w:cs="Arial"/>
          <w:bCs/>
        </w:rPr>
        <w:t>in</w:t>
      </w:r>
      <w:r w:rsidR="001138A1" w:rsidRPr="001138A1">
        <w:rPr>
          <w:rFonts w:ascii="Verdana" w:hAnsi="Verdana" w:cs="Arial"/>
          <w:bCs/>
        </w:rPr>
        <w:t xml:space="preserve"> bestimmten </w:t>
      </w:r>
      <w:r w:rsidR="00301739">
        <w:rPr>
          <w:rFonts w:ascii="Verdana" w:hAnsi="Verdana" w:cs="Arial"/>
          <w:bCs/>
        </w:rPr>
        <w:t>Einbausituationen</w:t>
      </w:r>
      <w:r w:rsidR="001138A1" w:rsidRPr="001138A1">
        <w:rPr>
          <w:rFonts w:ascii="Verdana" w:hAnsi="Verdana" w:cs="Arial"/>
          <w:bCs/>
        </w:rPr>
        <w:t xml:space="preserve"> deutlich weniger Dübel. </w:t>
      </w:r>
      <w:r w:rsidR="00E01762">
        <w:rPr>
          <w:rFonts w:ascii="Verdana" w:hAnsi="Verdana" w:cs="Arial"/>
          <w:bCs/>
        </w:rPr>
        <w:t>„</w:t>
      </w:r>
      <w:r w:rsidR="001138A1" w:rsidRPr="001138A1">
        <w:rPr>
          <w:rFonts w:ascii="Verdana" w:hAnsi="Verdana" w:cs="Arial"/>
          <w:bCs/>
        </w:rPr>
        <w:t>Die hervorragende Bilanz hinsichtlich Nachhaltigkeit sowie die Möglichkeit</w:t>
      </w:r>
      <w:r>
        <w:rPr>
          <w:rFonts w:ascii="Verdana" w:hAnsi="Verdana" w:cs="Arial"/>
          <w:bCs/>
        </w:rPr>
        <w:t xml:space="preserve"> </w:t>
      </w:r>
      <w:r w:rsidR="00E01762">
        <w:rPr>
          <w:rFonts w:ascii="Verdana" w:hAnsi="Verdana" w:cs="Arial"/>
          <w:bCs/>
        </w:rPr>
        <w:t>d</w:t>
      </w:r>
      <w:r>
        <w:rPr>
          <w:rFonts w:ascii="Verdana" w:hAnsi="Verdana" w:cs="Arial"/>
          <w:bCs/>
        </w:rPr>
        <w:t xml:space="preserve">er Rückführung von </w:t>
      </w:r>
      <w:r w:rsidR="001138A1" w:rsidRPr="001138A1">
        <w:rPr>
          <w:rFonts w:ascii="Verdana" w:hAnsi="Verdana" w:cs="Arial"/>
          <w:bCs/>
        </w:rPr>
        <w:t>Dämmstoffabschnitte</w:t>
      </w:r>
      <w:r>
        <w:rPr>
          <w:rFonts w:ascii="Verdana" w:hAnsi="Verdana" w:cs="Arial"/>
          <w:bCs/>
        </w:rPr>
        <w:t xml:space="preserve">n in den Produktionskreislauf </w:t>
      </w:r>
      <w:r w:rsidR="001138A1" w:rsidRPr="001138A1">
        <w:rPr>
          <w:rFonts w:ascii="Verdana" w:hAnsi="Verdana" w:cs="Arial"/>
          <w:bCs/>
        </w:rPr>
        <w:t xml:space="preserve">über das </w:t>
      </w:r>
      <w:proofErr w:type="spellStart"/>
      <w:r w:rsidR="001138A1" w:rsidRPr="001138A1">
        <w:rPr>
          <w:rFonts w:ascii="Verdana" w:hAnsi="Verdana" w:cs="Arial"/>
          <w:bCs/>
        </w:rPr>
        <w:t>HECKcycle</w:t>
      </w:r>
      <w:proofErr w:type="spellEnd"/>
      <w:r w:rsidR="001138A1" w:rsidRPr="001138A1">
        <w:rPr>
          <w:rFonts w:ascii="Verdana" w:hAnsi="Verdana" w:cs="Arial"/>
          <w:bCs/>
        </w:rPr>
        <w:t>-Konzept sind weitere Vorteile“, erklärt Harald Topp, Gebietsverkaufsleiter von HECK Wall Systems im Raum Nürnberg und mit dem Projekt seit Jahren vertraut.</w:t>
      </w:r>
    </w:p>
    <w:p w14:paraId="693525AB" w14:textId="77777777" w:rsidR="001138A1" w:rsidRPr="001138A1" w:rsidRDefault="001138A1" w:rsidP="00790B2E">
      <w:pPr>
        <w:spacing w:line="300" w:lineRule="atLeast"/>
        <w:ind w:right="-40"/>
        <w:rPr>
          <w:rFonts w:ascii="Verdana" w:hAnsi="Verdana" w:cs="Arial"/>
          <w:b/>
        </w:rPr>
      </w:pPr>
    </w:p>
    <w:p w14:paraId="21D33E08" w14:textId="77777777" w:rsidR="001138A1" w:rsidRPr="001138A1" w:rsidRDefault="001138A1" w:rsidP="00790B2E">
      <w:pPr>
        <w:spacing w:line="300" w:lineRule="atLeast"/>
        <w:ind w:right="-40"/>
        <w:rPr>
          <w:rFonts w:ascii="Verdana" w:hAnsi="Verdana" w:cs="Arial"/>
          <w:b/>
        </w:rPr>
      </w:pPr>
      <w:r w:rsidRPr="001138A1">
        <w:rPr>
          <w:rFonts w:ascii="Verdana" w:hAnsi="Verdana" w:cs="Arial"/>
          <w:b/>
        </w:rPr>
        <w:t>Energiewende in einem Mikrokosmos</w:t>
      </w:r>
    </w:p>
    <w:p w14:paraId="3FFF73F3" w14:textId="08390476" w:rsidR="001138A1" w:rsidRPr="001138A1" w:rsidRDefault="001138A1" w:rsidP="00790B2E">
      <w:pPr>
        <w:spacing w:before="60" w:line="300" w:lineRule="atLeast"/>
        <w:ind w:right="-40"/>
        <w:rPr>
          <w:rFonts w:ascii="Verdana" w:hAnsi="Verdana" w:cs="Arial"/>
          <w:bCs/>
        </w:rPr>
      </w:pPr>
      <w:r w:rsidRPr="001138A1">
        <w:rPr>
          <w:rFonts w:ascii="Verdana" w:hAnsi="Verdana" w:cs="Arial"/>
          <w:bCs/>
        </w:rPr>
        <w:t>Durch die umfangreichen Sanierungs- und Modernisierungsarbeiten in der Parkwohnanlage Nürnberg-West gibt es auch zukünftig stadtnahen Wohnraum mit zeitgemäßem Wohnkomfort und einer energetisch hocheffizienten Gebäudehülle.</w:t>
      </w:r>
    </w:p>
    <w:p w14:paraId="46101036" w14:textId="77777777" w:rsidR="001138A1" w:rsidRPr="001138A1" w:rsidRDefault="001138A1" w:rsidP="00790B2E">
      <w:pPr>
        <w:spacing w:line="300" w:lineRule="atLeast"/>
        <w:ind w:right="-40"/>
        <w:rPr>
          <w:rFonts w:ascii="Verdana" w:hAnsi="Verdana" w:cs="Arial"/>
          <w:bCs/>
        </w:rPr>
      </w:pPr>
    </w:p>
    <w:p w14:paraId="62B7D596" w14:textId="05260B12" w:rsidR="009969C8" w:rsidRPr="009969C8" w:rsidRDefault="009969C8" w:rsidP="00790B2E">
      <w:pPr>
        <w:spacing w:line="300" w:lineRule="atLeast"/>
        <w:ind w:right="-40"/>
        <w:rPr>
          <w:rFonts w:ascii="Verdana" w:hAnsi="Verdana" w:cs="Arial"/>
          <w:i/>
          <w:iCs/>
        </w:rPr>
      </w:pPr>
      <w:r w:rsidRPr="009969C8">
        <w:rPr>
          <w:rFonts w:ascii="Verdana" w:hAnsi="Verdana" w:cs="Arial"/>
          <w:i/>
          <w:iCs/>
        </w:rPr>
        <w:t>(</w:t>
      </w:r>
      <w:r w:rsidR="00E11A8F">
        <w:rPr>
          <w:rFonts w:ascii="Verdana" w:hAnsi="Verdana" w:cs="Arial"/>
          <w:i/>
          <w:iCs/>
        </w:rPr>
        <w:t>5</w:t>
      </w:r>
      <w:r w:rsidRPr="009969C8">
        <w:rPr>
          <w:rFonts w:ascii="Verdana" w:hAnsi="Verdana" w:cs="Arial"/>
          <w:i/>
          <w:iCs/>
        </w:rPr>
        <w:t>.</w:t>
      </w:r>
      <w:r w:rsidR="00F91F24">
        <w:rPr>
          <w:rFonts w:ascii="Verdana" w:hAnsi="Verdana" w:cs="Arial"/>
          <w:i/>
          <w:iCs/>
        </w:rPr>
        <w:t>3</w:t>
      </w:r>
      <w:r w:rsidR="000E5690">
        <w:rPr>
          <w:rFonts w:ascii="Verdana" w:hAnsi="Verdana" w:cs="Arial"/>
          <w:i/>
          <w:iCs/>
        </w:rPr>
        <w:t>56</w:t>
      </w:r>
      <w:r w:rsidRPr="009969C8">
        <w:rPr>
          <w:rFonts w:ascii="Verdana" w:hAnsi="Verdana" w:cs="Arial"/>
          <w:i/>
          <w:iCs/>
        </w:rPr>
        <w:t xml:space="preserve"> Zeichen</w:t>
      </w:r>
      <w:r>
        <w:rPr>
          <w:rFonts w:ascii="Verdana" w:hAnsi="Verdana" w:cs="Arial"/>
          <w:i/>
          <w:iCs/>
        </w:rPr>
        <w:t xml:space="preserve"> inkl. Leerzeichen</w:t>
      </w:r>
      <w:r w:rsidRPr="009969C8">
        <w:rPr>
          <w:rFonts w:ascii="Verdana" w:hAnsi="Verdana" w:cs="Arial"/>
          <w:i/>
          <w:iCs/>
        </w:rPr>
        <w:t>)</w:t>
      </w:r>
    </w:p>
    <w:p w14:paraId="4DFA1D0B" w14:textId="77777777" w:rsidR="00E01762" w:rsidRDefault="00E01762" w:rsidP="001138A1">
      <w:pPr>
        <w:spacing w:line="300" w:lineRule="atLeast"/>
        <w:ind w:right="-40"/>
        <w:rPr>
          <w:rFonts w:ascii="Verdana" w:hAnsi="Verdana" w:cs="Arial"/>
          <w:iCs/>
          <w:u w:val="single"/>
        </w:rPr>
      </w:pPr>
    </w:p>
    <w:p w14:paraId="2F2C310D" w14:textId="77777777" w:rsidR="001138A1" w:rsidRPr="00E11A8F" w:rsidRDefault="001138A1" w:rsidP="001138A1">
      <w:pPr>
        <w:spacing w:line="300" w:lineRule="atLeast"/>
        <w:ind w:right="-40"/>
        <w:rPr>
          <w:rFonts w:ascii="Verdana" w:hAnsi="Verdana" w:cs="Arial"/>
          <w:i/>
          <w:iCs/>
          <w:u w:val="single"/>
        </w:rPr>
      </w:pPr>
      <w:r w:rsidRPr="00E11A8F">
        <w:rPr>
          <w:rFonts w:ascii="Verdana" w:hAnsi="Verdana" w:cs="Arial"/>
          <w:i/>
          <w:iCs/>
          <w:u w:val="single"/>
        </w:rPr>
        <w:t>Über HECK</w:t>
      </w:r>
    </w:p>
    <w:p w14:paraId="4D628927" w14:textId="77777777" w:rsidR="001138A1" w:rsidRPr="00E11A8F" w:rsidRDefault="001138A1" w:rsidP="001138A1">
      <w:pPr>
        <w:spacing w:line="300" w:lineRule="atLeast"/>
        <w:ind w:right="-40"/>
        <w:rPr>
          <w:rFonts w:ascii="Verdana" w:hAnsi="Verdana" w:cs="Arial"/>
          <w:i/>
          <w:iCs/>
          <w:u w:val="single"/>
        </w:rPr>
      </w:pPr>
      <w:r w:rsidRPr="00E11A8F">
        <w:rPr>
          <w:rFonts w:ascii="Verdana" w:hAnsi="Verdana" w:cs="Arial"/>
          <w:i/>
          <w:iCs/>
        </w:rPr>
        <w:t>HECK Wall Systems mit Sitz in Marktredwitz (Oberfranken) ist ein Hersteller von Spezialbaustoffen für Wärmedämmung und Bausanierung und Teil des ROCKWOOL-Konzerns. Die Produktpalette umfasst neben Wärmedämm-Verbundsystemen aus Steinwolle auch die Bereiche Abdichtung, Unter-, Ober-, Dämm- und Sanierputze, Innendämmlösungen sowie Anstriche.</w:t>
      </w:r>
    </w:p>
    <w:p w14:paraId="5834774E" w14:textId="77777777" w:rsidR="001138A1" w:rsidRPr="001138A1" w:rsidRDefault="001138A1" w:rsidP="001138A1">
      <w:pPr>
        <w:spacing w:line="360" w:lineRule="auto"/>
        <w:ind w:right="-41"/>
        <w:rPr>
          <w:rFonts w:ascii="Verdana" w:hAnsi="Verdana" w:cs="Arial"/>
          <w:iCs/>
          <w:u w:val="single"/>
        </w:rPr>
      </w:pPr>
    </w:p>
    <w:p w14:paraId="781513D7" w14:textId="77777777" w:rsidR="00006C8A" w:rsidRDefault="00006C8A" w:rsidP="001138A1">
      <w:pPr>
        <w:spacing w:line="360" w:lineRule="auto"/>
        <w:ind w:right="-41"/>
        <w:rPr>
          <w:rFonts w:ascii="Verdana" w:hAnsi="Verdana" w:cs="Arial"/>
          <w:iCs/>
          <w:u w:val="single"/>
        </w:rPr>
      </w:pPr>
    </w:p>
    <w:p w14:paraId="5BA70994" w14:textId="77777777" w:rsidR="00006C8A" w:rsidRDefault="00006C8A" w:rsidP="001138A1">
      <w:pPr>
        <w:spacing w:line="360" w:lineRule="auto"/>
        <w:ind w:right="-41"/>
        <w:rPr>
          <w:rFonts w:ascii="Verdana" w:hAnsi="Verdana" w:cs="Arial"/>
          <w:iCs/>
          <w:u w:val="single"/>
        </w:rPr>
      </w:pPr>
    </w:p>
    <w:p w14:paraId="454D9856" w14:textId="77777777" w:rsidR="001138A1" w:rsidRDefault="001138A1" w:rsidP="001138A1">
      <w:pPr>
        <w:spacing w:line="360" w:lineRule="auto"/>
        <w:ind w:right="1939"/>
        <w:rPr>
          <w:rFonts w:ascii="Verdana" w:hAnsi="Verdana" w:cs="Arial"/>
          <w:iCs/>
          <w:u w:val="single"/>
        </w:rPr>
      </w:pPr>
    </w:p>
    <w:p w14:paraId="322750F4" w14:textId="77777777" w:rsidR="00006C8A" w:rsidRPr="001138A1" w:rsidRDefault="00006C8A" w:rsidP="001138A1">
      <w:pPr>
        <w:spacing w:line="360" w:lineRule="auto"/>
        <w:ind w:right="1939"/>
        <w:rPr>
          <w:rFonts w:ascii="Verdana" w:hAnsi="Verdana" w:cs="Arial"/>
          <w:iCs/>
        </w:rPr>
      </w:pPr>
    </w:p>
    <w:p w14:paraId="4BA87A86" w14:textId="5B6F3EA2" w:rsidR="00006C8A" w:rsidRPr="00006C8A" w:rsidRDefault="00960449" w:rsidP="00006C8A">
      <w:pPr>
        <w:spacing w:line="360" w:lineRule="auto"/>
        <w:ind w:right="1939"/>
        <w:rPr>
          <w:rFonts w:ascii="Verdana" w:hAnsi="Verdana" w:cs="Arial"/>
          <w:b/>
          <w:iCs/>
          <w:u w:val="single"/>
        </w:rPr>
      </w:pPr>
      <w:r w:rsidRPr="00006C8A">
        <w:rPr>
          <w:rFonts w:ascii="Verdana" w:hAnsi="Verdana"/>
          <w:b/>
          <w:i/>
          <w:color w:val="000000"/>
          <w:u w:val="single"/>
        </w:rPr>
        <w:t>Bilder</w:t>
      </w:r>
      <w:r w:rsidR="00006C8A">
        <w:rPr>
          <w:rFonts w:ascii="Verdana" w:hAnsi="Verdana"/>
          <w:b/>
          <w:i/>
          <w:color w:val="000000"/>
          <w:u w:val="single"/>
        </w:rPr>
        <w:t xml:space="preserve"> </w:t>
      </w:r>
      <w:r w:rsidR="00006C8A" w:rsidRPr="00006C8A">
        <w:rPr>
          <w:rFonts w:ascii="Verdana" w:hAnsi="Verdana"/>
          <w:i/>
          <w:color w:val="000000"/>
          <w:u w:val="single"/>
        </w:rPr>
        <w:t>(</w:t>
      </w:r>
      <w:r w:rsidR="00006C8A" w:rsidRPr="00006C8A">
        <w:rPr>
          <w:rFonts w:ascii="Verdana" w:hAnsi="Verdana" w:cs="Arial"/>
          <w:i/>
          <w:iCs/>
          <w:u w:val="single"/>
        </w:rPr>
        <w:t>Bildnachweise: siehe Bildunterschriften)</w:t>
      </w:r>
    </w:p>
    <w:p w14:paraId="560D43C5" w14:textId="1998CADE" w:rsidR="00960449" w:rsidRPr="00995AAC" w:rsidRDefault="00995AAC" w:rsidP="008309F6">
      <w:pPr>
        <w:pStyle w:val="Textkrper3"/>
        <w:spacing w:before="120" w:after="0"/>
        <w:rPr>
          <w:rFonts w:cs="Arial"/>
          <w:b w:val="0"/>
          <w:i/>
          <w:shd w:val="clear" w:color="auto" w:fill="FFFFFF"/>
        </w:rPr>
      </w:pPr>
      <w:r w:rsidRPr="00995AAC">
        <w:rPr>
          <w:i/>
        </w:rPr>
        <w:t>Parkwohnanlage_Nbg_01:</w:t>
      </w:r>
      <w:r w:rsidRPr="00995AAC">
        <w:rPr>
          <w:b w:val="0"/>
          <w:i/>
        </w:rPr>
        <w:t xml:space="preserve"> </w:t>
      </w:r>
      <w:r w:rsidRPr="00995AAC">
        <w:rPr>
          <w:b w:val="0"/>
          <w:i/>
        </w:rPr>
        <w:br/>
        <w:t>Luftbild der Parkwohnanlage Nürnberg-West. (Foto: wbg Nürnberg)</w:t>
      </w:r>
    </w:p>
    <w:p w14:paraId="55EDBCC6" w14:textId="77777777" w:rsidR="00960449" w:rsidRPr="005E7E2B" w:rsidRDefault="00960449" w:rsidP="008309F6">
      <w:pPr>
        <w:pStyle w:val="Textkrper3"/>
        <w:spacing w:after="0"/>
        <w:rPr>
          <w:rFonts w:cs="Arial"/>
          <w:b w:val="0"/>
          <w:color w:val="404040"/>
          <w:shd w:val="clear" w:color="auto" w:fill="FFFFFF"/>
        </w:rPr>
      </w:pPr>
    </w:p>
    <w:p w14:paraId="1C6FDA76" w14:textId="783E8618" w:rsidR="00960449" w:rsidRPr="00995AAC" w:rsidRDefault="00995AAC" w:rsidP="008309F6">
      <w:pPr>
        <w:pStyle w:val="Textkrper3"/>
        <w:spacing w:after="0"/>
        <w:rPr>
          <w:b w:val="0"/>
          <w:i/>
        </w:rPr>
      </w:pPr>
      <w:r w:rsidRPr="00995AAC">
        <w:rPr>
          <w:i/>
        </w:rPr>
        <w:t>Parkwohnanlage_Nbg_02 + Parkwohnanlage_Nbg</w:t>
      </w:r>
      <w:r>
        <w:rPr>
          <w:i/>
        </w:rPr>
        <w:t>_03</w:t>
      </w:r>
      <w:r w:rsidRPr="00995AAC">
        <w:rPr>
          <w:i/>
        </w:rPr>
        <w:t>:</w:t>
      </w:r>
      <w:r w:rsidRPr="00995AAC">
        <w:rPr>
          <w:i/>
        </w:rPr>
        <w:br/>
      </w:r>
      <w:r w:rsidRPr="00995AAC">
        <w:rPr>
          <w:b w:val="0"/>
          <w:i/>
        </w:rPr>
        <w:t>Vorgebaute Aufzugschächte an den sanierten, jetzt fünfgeschossigen Wohngebäuden in der Bernadottestraße. (Fotos: wbg Nürnberg)</w:t>
      </w:r>
      <w:r w:rsidR="00960449" w:rsidRPr="00995AAC">
        <w:rPr>
          <w:b w:val="0"/>
          <w:i/>
        </w:rPr>
        <w:t xml:space="preserve"> </w:t>
      </w:r>
    </w:p>
    <w:p w14:paraId="0A1CB53D" w14:textId="77777777" w:rsidR="00960449" w:rsidRPr="005E7E2B" w:rsidRDefault="00960449" w:rsidP="008309F6">
      <w:pPr>
        <w:pStyle w:val="Textkrper3"/>
        <w:spacing w:after="0"/>
        <w:rPr>
          <w:rFonts w:cs="Arial"/>
          <w:b w:val="0"/>
          <w:i/>
          <w:shd w:val="clear" w:color="auto" w:fill="FFFFFF"/>
        </w:rPr>
      </w:pPr>
    </w:p>
    <w:p w14:paraId="0A61ACDF" w14:textId="41205CC8" w:rsidR="00960449" w:rsidRPr="00995AAC" w:rsidRDefault="00995AAC" w:rsidP="008309F6">
      <w:pPr>
        <w:ind w:right="-40"/>
        <w:rPr>
          <w:rFonts w:ascii="Verdana" w:hAnsi="Verdana" w:cs="Arial"/>
          <w:i/>
          <w:iCs/>
        </w:rPr>
      </w:pPr>
      <w:r w:rsidRPr="00995AAC">
        <w:rPr>
          <w:rFonts w:ascii="Verdana" w:hAnsi="Verdana"/>
          <w:b/>
          <w:i/>
        </w:rPr>
        <w:t>Parkwohnanlage_Nbg_04:</w:t>
      </w:r>
      <w:r w:rsidRPr="00995AAC">
        <w:rPr>
          <w:rFonts w:ascii="Verdana" w:hAnsi="Verdana"/>
          <w:i/>
        </w:rPr>
        <w:br/>
        <w:t>Aufgestocktes Wohnhaus mit charakteristischer Fassadenverkleidung aus Faserzementelementen im Obergeschoss. (Foto: HECK Wall Systems)</w:t>
      </w:r>
    </w:p>
    <w:p w14:paraId="603193F8" w14:textId="77777777" w:rsidR="00960449" w:rsidRPr="005E7E2B" w:rsidRDefault="00960449" w:rsidP="008309F6">
      <w:pPr>
        <w:pStyle w:val="Textkrper3"/>
        <w:spacing w:after="0"/>
        <w:rPr>
          <w:rFonts w:cs="Arial"/>
          <w:bCs/>
          <w:i/>
          <w:iCs/>
        </w:rPr>
      </w:pPr>
    </w:p>
    <w:p w14:paraId="69066A55" w14:textId="3734BC4C" w:rsidR="00960449" w:rsidRPr="00995AAC" w:rsidRDefault="00995AAC" w:rsidP="008309F6">
      <w:pPr>
        <w:ind w:right="-40"/>
        <w:rPr>
          <w:rFonts w:ascii="Verdana" w:hAnsi="Verdana" w:cs="Arial"/>
          <w:i/>
          <w:iCs/>
        </w:rPr>
      </w:pPr>
      <w:r w:rsidRPr="00995AAC">
        <w:rPr>
          <w:rFonts w:ascii="Verdana" w:hAnsi="Verdana"/>
          <w:b/>
          <w:i/>
        </w:rPr>
        <w:t>Parkwohnanlage_Nbg_05:</w:t>
      </w:r>
      <w:r w:rsidRPr="00995AAC">
        <w:rPr>
          <w:rFonts w:ascii="Verdana" w:hAnsi="Verdana"/>
          <w:i/>
          <w:u w:val="single"/>
        </w:rPr>
        <w:br/>
      </w:r>
      <w:r>
        <w:rPr>
          <w:rFonts w:ascii="Verdana" w:hAnsi="Verdana"/>
          <w:i/>
        </w:rPr>
        <w:t xml:space="preserve">Im Zuge der </w:t>
      </w:r>
      <w:r w:rsidRPr="00995AAC">
        <w:rPr>
          <w:rFonts w:ascii="Verdana" w:hAnsi="Verdana"/>
          <w:i/>
        </w:rPr>
        <w:t xml:space="preserve">energetischen Sanierung </w:t>
      </w:r>
      <w:r>
        <w:rPr>
          <w:rFonts w:ascii="Verdana" w:hAnsi="Verdana"/>
          <w:i/>
        </w:rPr>
        <w:t xml:space="preserve">wurden neben den </w:t>
      </w:r>
      <w:r w:rsidRPr="00995AAC">
        <w:rPr>
          <w:rFonts w:ascii="Verdana" w:hAnsi="Verdana"/>
          <w:i/>
        </w:rPr>
        <w:t>Fenster</w:t>
      </w:r>
      <w:r>
        <w:rPr>
          <w:rFonts w:ascii="Verdana" w:hAnsi="Verdana"/>
          <w:i/>
        </w:rPr>
        <w:t>n auch die Fa</w:t>
      </w:r>
      <w:r w:rsidRPr="00995AAC">
        <w:rPr>
          <w:rFonts w:ascii="Verdana" w:hAnsi="Verdana"/>
          <w:i/>
        </w:rPr>
        <w:t>serzementwellen</w:t>
      </w:r>
      <w:r>
        <w:rPr>
          <w:rFonts w:ascii="Verdana" w:hAnsi="Verdana"/>
          <w:i/>
        </w:rPr>
        <w:t xml:space="preserve"> modernisiert</w:t>
      </w:r>
      <w:r w:rsidRPr="00995AAC">
        <w:rPr>
          <w:rFonts w:ascii="Verdana" w:hAnsi="Verdana"/>
          <w:i/>
        </w:rPr>
        <w:t>. (Foto: HECK Wall Systems)</w:t>
      </w:r>
      <w:r w:rsidR="00197DDE" w:rsidRPr="00995AAC">
        <w:rPr>
          <w:rFonts w:ascii="Verdana" w:hAnsi="Verdana"/>
          <w:i/>
        </w:rPr>
        <w:t xml:space="preserve"> </w:t>
      </w:r>
    </w:p>
    <w:p w14:paraId="34F4B6C8" w14:textId="77777777" w:rsidR="008309F6" w:rsidRPr="005E7E2B" w:rsidRDefault="008309F6" w:rsidP="008309F6">
      <w:pPr>
        <w:ind w:right="-40"/>
        <w:rPr>
          <w:rFonts w:ascii="Verdana" w:hAnsi="Verdana" w:cs="Arial"/>
          <w:i/>
          <w:iCs/>
        </w:rPr>
      </w:pPr>
    </w:p>
    <w:p w14:paraId="2B14D825" w14:textId="7D287451" w:rsidR="008309F6" w:rsidRPr="00995AAC" w:rsidRDefault="00995AAC" w:rsidP="008309F6">
      <w:pPr>
        <w:ind w:right="-40"/>
        <w:rPr>
          <w:rFonts w:ascii="Verdana" w:hAnsi="Verdana" w:cs="Arial"/>
          <w:i/>
          <w:iCs/>
        </w:rPr>
      </w:pPr>
      <w:r w:rsidRPr="00995AAC">
        <w:rPr>
          <w:rFonts w:ascii="Verdana" w:hAnsi="Verdana"/>
          <w:b/>
          <w:i/>
        </w:rPr>
        <w:t>Parkwohnanlage_Nbg_06:</w:t>
      </w:r>
      <w:r w:rsidRPr="00995AAC">
        <w:rPr>
          <w:rFonts w:ascii="Verdana" w:hAnsi="Verdana"/>
          <w:i/>
          <w:u w:val="single"/>
        </w:rPr>
        <w:br/>
      </w:r>
      <w:r w:rsidRPr="00995AAC">
        <w:rPr>
          <w:rFonts w:ascii="Verdana" w:hAnsi="Verdana"/>
          <w:i/>
        </w:rPr>
        <w:t>Vor- und Rücksprünge im Mauerwerk sorgen für wind- und blickgeschützte Balkone. Der Farbanstrich erfolgte jeweils gemäß des ursprünglichen Farbkonzepts. (Foto: HECK Wall Systems)</w:t>
      </w:r>
    </w:p>
    <w:p w14:paraId="5651A9DC" w14:textId="77777777" w:rsidR="00197DDE" w:rsidRPr="005E7E2B" w:rsidRDefault="00197DDE" w:rsidP="008309F6">
      <w:pPr>
        <w:ind w:right="-40"/>
        <w:rPr>
          <w:rFonts w:ascii="Verdana" w:hAnsi="Verdana" w:cs="Arial"/>
          <w:i/>
          <w:iCs/>
        </w:rPr>
      </w:pPr>
    </w:p>
    <w:p w14:paraId="6E83EAD6" w14:textId="1113DE63" w:rsidR="00197DDE" w:rsidRPr="00995AAC" w:rsidRDefault="00995AAC" w:rsidP="00197DDE">
      <w:pPr>
        <w:ind w:right="-40"/>
        <w:rPr>
          <w:rFonts w:ascii="Verdana" w:hAnsi="Verdana" w:cs="Arial"/>
          <w:i/>
          <w:iCs/>
        </w:rPr>
      </w:pPr>
      <w:r w:rsidRPr="00995AAC">
        <w:rPr>
          <w:rFonts w:ascii="Verdana" w:hAnsi="Verdana"/>
          <w:b/>
          <w:i/>
        </w:rPr>
        <w:t>Parkwohnanlage_Nbg_07:</w:t>
      </w:r>
      <w:r w:rsidRPr="00995AAC">
        <w:rPr>
          <w:rFonts w:ascii="Verdana" w:hAnsi="Verdana"/>
          <w:i/>
          <w:u w:val="single"/>
        </w:rPr>
        <w:br/>
      </w:r>
      <w:r w:rsidRPr="00995AAC">
        <w:rPr>
          <w:rFonts w:ascii="Verdana" w:hAnsi="Verdana"/>
          <w:i/>
        </w:rPr>
        <w:t>Die runden Balkonstützen wurden mit Brandschutzrohrschalen versehen und farblich angepasst. (Foto: HECK Wall Systems)</w:t>
      </w:r>
    </w:p>
    <w:p w14:paraId="55D510F2" w14:textId="77777777" w:rsidR="00197DDE" w:rsidRPr="005E7E2B" w:rsidRDefault="00197DDE" w:rsidP="00197DDE">
      <w:pPr>
        <w:ind w:right="-40"/>
        <w:rPr>
          <w:rFonts w:ascii="Verdana" w:hAnsi="Verdana" w:cs="Arial"/>
          <w:i/>
          <w:iCs/>
        </w:rPr>
      </w:pPr>
    </w:p>
    <w:p w14:paraId="69F801D5" w14:textId="07815641" w:rsidR="00197DDE" w:rsidRPr="00790B2E" w:rsidRDefault="00995AAC" w:rsidP="00197DDE">
      <w:pPr>
        <w:ind w:right="-40"/>
        <w:rPr>
          <w:rFonts w:ascii="Verdana" w:hAnsi="Verdana" w:cs="Arial"/>
          <w:i/>
          <w:iCs/>
        </w:rPr>
      </w:pPr>
      <w:r w:rsidRPr="00995AAC">
        <w:rPr>
          <w:rFonts w:ascii="Verdana" w:hAnsi="Verdana"/>
          <w:b/>
          <w:i/>
        </w:rPr>
        <w:t>Parkwohnanlage_Nbg_08</w:t>
      </w:r>
      <w:r w:rsidR="008E6EF5">
        <w:rPr>
          <w:rFonts w:ascii="Verdana" w:hAnsi="Verdana"/>
          <w:b/>
          <w:i/>
        </w:rPr>
        <w:t>:</w:t>
      </w:r>
      <w:r w:rsidRPr="00995AAC">
        <w:rPr>
          <w:rFonts w:ascii="Verdana" w:hAnsi="Verdana"/>
          <w:i/>
        </w:rPr>
        <w:br/>
      </w:r>
      <w:r w:rsidR="00E11A8F">
        <w:rPr>
          <w:rFonts w:ascii="Verdana" w:hAnsi="Verdana" w:cs="Arial"/>
          <w:bCs/>
          <w:i/>
        </w:rPr>
        <w:t xml:space="preserve">Mit der </w:t>
      </w:r>
      <w:r w:rsidR="00E11A8F" w:rsidRPr="00E11A8F">
        <w:rPr>
          <w:rFonts w:ascii="Verdana" w:hAnsi="Verdana" w:cs="Arial"/>
          <w:bCs/>
          <w:i/>
        </w:rPr>
        <w:t>umfangreichen Sanierung</w:t>
      </w:r>
      <w:r w:rsidR="00E11A8F">
        <w:rPr>
          <w:rFonts w:ascii="Verdana" w:hAnsi="Verdana" w:cs="Arial"/>
          <w:bCs/>
          <w:i/>
        </w:rPr>
        <w:t xml:space="preserve"> bzw. </w:t>
      </w:r>
      <w:r w:rsidR="00E11A8F" w:rsidRPr="00E11A8F">
        <w:rPr>
          <w:rFonts w:ascii="Verdana" w:hAnsi="Verdana" w:cs="Arial"/>
          <w:bCs/>
          <w:i/>
        </w:rPr>
        <w:t>Modernisierung der Parkwohnanlage Nürnberg-West gibt es auch zukünftig stadtnahen Wohnraum mit zeitgemäßem Wohnkomfort und einer energetisch hocheffizienten Gebäudehülle.</w:t>
      </w:r>
      <w:r w:rsidRPr="00995AAC">
        <w:rPr>
          <w:rFonts w:ascii="Verdana" w:hAnsi="Verdana"/>
          <w:i/>
        </w:rPr>
        <w:t xml:space="preserve"> </w:t>
      </w:r>
      <w:r w:rsidRPr="00790B2E">
        <w:rPr>
          <w:rFonts w:ascii="Verdana" w:hAnsi="Verdana"/>
          <w:i/>
        </w:rPr>
        <w:t>(Fotos: HECK Wall Systems)</w:t>
      </w:r>
    </w:p>
    <w:p w14:paraId="642CECE8" w14:textId="77777777" w:rsidR="00006C8A" w:rsidRDefault="00006C8A" w:rsidP="008309F6">
      <w:pPr>
        <w:ind w:right="-40"/>
        <w:rPr>
          <w:rFonts w:ascii="Verdana" w:hAnsi="Verdana"/>
          <w:b/>
          <w:i/>
        </w:rPr>
      </w:pPr>
    </w:p>
    <w:p w14:paraId="15EE356A" w14:textId="4661A502" w:rsidR="00197DDE" w:rsidRPr="008E6EF5" w:rsidRDefault="008E6EF5" w:rsidP="008309F6">
      <w:pPr>
        <w:ind w:right="-40"/>
        <w:rPr>
          <w:rFonts w:ascii="Verdana" w:hAnsi="Verdana" w:cs="Arial"/>
          <w:i/>
          <w:iCs/>
        </w:rPr>
      </w:pPr>
      <w:r w:rsidRPr="008E6EF5">
        <w:rPr>
          <w:rFonts w:ascii="Verdana" w:hAnsi="Verdana"/>
          <w:b/>
          <w:i/>
        </w:rPr>
        <w:t>Parkwohnanlage_Nbg_0</w:t>
      </w:r>
      <w:r w:rsidR="00010139">
        <w:rPr>
          <w:rFonts w:ascii="Verdana" w:hAnsi="Verdana"/>
          <w:b/>
          <w:i/>
        </w:rPr>
        <w:t>9</w:t>
      </w:r>
      <w:r w:rsidRPr="008E6EF5">
        <w:rPr>
          <w:rFonts w:ascii="Verdana" w:hAnsi="Verdana"/>
          <w:b/>
          <w:i/>
        </w:rPr>
        <w:t>:</w:t>
      </w:r>
      <w:r w:rsidRPr="008E6EF5">
        <w:rPr>
          <w:rFonts w:ascii="Verdana" w:hAnsi="Verdana"/>
          <w:b/>
          <w:i/>
        </w:rPr>
        <w:br/>
      </w:r>
      <w:r w:rsidRPr="008E6EF5">
        <w:rPr>
          <w:rFonts w:ascii="Verdana" w:hAnsi="Verdana"/>
          <w:i/>
        </w:rPr>
        <w:t>Großzügige Grünstreifen trennen die Häuserreihen und sorgen für Ruhe und Wohnkomfort. (Foto: HECK Wall Systems)</w:t>
      </w:r>
    </w:p>
    <w:p w14:paraId="3E8387DE" w14:textId="77777777" w:rsidR="00960449" w:rsidRPr="008E6EF5" w:rsidRDefault="00960449" w:rsidP="009F32D9">
      <w:pPr>
        <w:pStyle w:val="Textkrper3"/>
        <w:spacing w:after="0"/>
        <w:rPr>
          <w:b w:val="0"/>
          <w:i/>
          <w:color w:val="000000"/>
        </w:rPr>
      </w:pPr>
    </w:p>
    <w:p w14:paraId="57002D15" w14:textId="50537B57" w:rsidR="00960449" w:rsidRPr="00790B2E" w:rsidRDefault="00960449" w:rsidP="009F32D9">
      <w:pPr>
        <w:pStyle w:val="Textkrper3"/>
        <w:spacing w:after="0"/>
        <w:rPr>
          <w:b w:val="0"/>
          <w:i/>
          <w:color w:val="000000"/>
        </w:rPr>
      </w:pPr>
      <w:r w:rsidRPr="00790B2E">
        <w:rPr>
          <w:b w:val="0"/>
          <w:i/>
          <w:color w:val="000000"/>
        </w:rPr>
        <w:t>-----------------------------------------------------------------------------</w:t>
      </w:r>
    </w:p>
    <w:p w14:paraId="44140D6A" w14:textId="77777777" w:rsidR="00960449" w:rsidRPr="00790B2E" w:rsidRDefault="00960449" w:rsidP="009F32D9">
      <w:pPr>
        <w:pStyle w:val="Textkrper3"/>
        <w:spacing w:after="0"/>
        <w:rPr>
          <w:b w:val="0"/>
          <w:i/>
          <w:color w:val="000000"/>
        </w:rPr>
      </w:pPr>
    </w:p>
    <w:p w14:paraId="4CFCCFD2" w14:textId="77777777" w:rsidR="006D51A9" w:rsidRPr="00790B2E" w:rsidRDefault="006D51A9" w:rsidP="0035361D">
      <w:pPr>
        <w:pStyle w:val="Textkrper3"/>
        <w:spacing w:after="0"/>
        <w:rPr>
          <w:b w:val="0"/>
          <w:i/>
          <w:color w:val="000000"/>
        </w:rPr>
      </w:pPr>
      <w:r w:rsidRPr="00790B2E">
        <w:rPr>
          <w:b w:val="0"/>
          <w:i/>
          <w:color w:val="000000"/>
        </w:rPr>
        <w:t xml:space="preserve">HECK Wall Systems GmbH &amp; Co. KG </w:t>
      </w:r>
    </w:p>
    <w:p w14:paraId="19BD7DA3" w14:textId="77777777" w:rsidR="006D51A9" w:rsidRDefault="006D51A9" w:rsidP="00960449">
      <w:pPr>
        <w:pStyle w:val="Textkrper3"/>
        <w:spacing w:after="60"/>
        <w:rPr>
          <w:b w:val="0"/>
          <w:i/>
          <w:color w:val="000000"/>
        </w:rPr>
      </w:pPr>
      <w:proofErr w:type="spellStart"/>
      <w:r>
        <w:rPr>
          <w:b w:val="0"/>
          <w:i/>
          <w:color w:val="000000"/>
        </w:rPr>
        <w:t>Thölauer</w:t>
      </w:r>
      <w:proofErr w:type="spellEnd"/>
      <w:r>
        <w:rPr>
          <w:b w:val="0"/>
          <w:i/>
          <w:color w:val="000000"/>
        </w:rPr>
        <w:t xml:space="preserve"> Straße 25</w:t>
      </w:r>
    </w:p>
    <w:p w14:paraId="1589A198" w14:textId="77777777" w:rsidR="006D51A9" w:rsidRDefault="006D51A9" w:rsidP="00960449">
      <w:pPr>
        <w:pStyle w:val="Textkrper3"/>
        <w:spacing w:after="60"/>
        <w:rPr>
          <w:b w:val="0"/>
          <w:i/>
          <w:color w:val="000000"/>
        </w:rPr>
      </w:pPr>
      <w:r>
        <w:rPr>
          <w:b w:val="0"/>
          <w:i/>
          <w:color w:val="000000"/>
        </w:rPr>
        <w:t>95615 Marktredwitz</w:t>
      </w:r>
    </w:p>
    <w:p w14:paraId="5C0913B7" w14:textId="77777777" w:rsidR="006D51A9" w:rsidRDefault="006D51A9" w:rsidP="00960449">
      <w:pPr>
        <w:pStyle w:val="Textkrper3"/>
        <w:spacing w:after="60"/>
        <w:rPr>
          <w:b w:val="0"/>
          <w:i/>
          <w:color w:val="000000"/>
        </w:rPr>
      </w:pPr>
      <w:r>
        <w:rPr>
          <w:b w:val="0"/>
          <w:i/>
          <w:color w:val="000000"/>
        </w:rPr>
        <w:t xml:space="preserve">Tel. 09231 /802-0 </w:t>
      </w:r>
    </w:p>
    <w:p w14:paraId="634648F7" w14:textId="77777777" w:rsidR="006D51A9" w:rsidRDefault="006D51A9" w:rsidP="00960449">
      <w:pPr>
        <w:pStyle w:val="Textkrper3"/>
        <w:spacing w:after="60"/>
        <w:rPr>
          <w:b w:val="0"/>
          <w:i/>
          <w:color w:val="000000"/>
        </w:rPr>
      </w:pPr>
      <w:r>
        <w:rPr>
          <w:b w:val="0"/>
          <w:i/>
          <w:color w:val="000000"/>
        </w:rPr>
        <w:t>E-Mail: heiko.faltenbacher@wall-systems.com</w:t>
      </w:r>
    </w:p>
    <w:p w14:paraId="1A6A24BE" w14:textId="77777777" w:rsidR="006D51A9" w:rsidRDefault="006D51A9" w:rsidP="00960449">
      <w:pPr>
        <w:pStyle w:val="Textkrper3"/>
        <w:spacing w:after="60"/>
        <w:rPr>
          <w:b w:val="0"/>
          <w:i/>
          <w:color w:val="000000"/>
        </w:rPr>
      </w:pPr>
      <w:r>
        <w:rPr>
          <w:b w:val="0"/>
          <w:i/>
          <w:color w:val="000000"/>
        </w:rPr>
        <w:t xml:space="preserve">Webseite: </w:t>
      </w:r>
      <w:hyperlink r:id="rId8" w:history="1">
        <w:r w:rsidR="00471608" w:rsidRPr="003956D5">
          <w:rPr>
            <w:rStyle w:val="Hyperlink"/>
            <w:b w:val="0"/>
            <w:i/>
          </w:rPr>
          <w:t>www.wall-systems.com</w:t>
        </w:r>
      </w:hyperlink>
    </w:p>
    <w:p w14:paraId="75104DE9" w14:textId="77777777" w:rsidR="006D51A9" w:rsidRDefault="006D51A9" w:rsidP="00960449">
      <w:pPr>
        <w:pStyle w:val="Textkrper3"/>
        <w:spacing w:after="60"/>
        <w:rPr>
          <w:b w:val="0"/>
          <w:i/>
          <w:color w:val="000000"/>
        </w:rPr>
      </w:pPr>
      <w:r>
        <w:rPr>
          <w:b w:val="0"/>
          <w:i/>
          <w:color w:val="000000"/>
        </w:rPr>
        <w:t xml:space="preserve">Facebook: </w:t>
      </w:r>
      <w:hyperlink r:id="rId9" w:history="1">
        <w:r>
          <w:rPr>
            <w:rStyle w:val="Hyperlink"/>
            <w:b w:val="0"/>
            <w:i/>
          </w:rPr>
          <w:t>www.facebook.com/wallsystems</w:t>
        </w:r>
      </w:hyperlink>
    </w:p>
    <w:p w14:paraId="0D89C907" w14:textId="77777777" w:rsidR="006D51A9" w:rsidRPr="004610DB" w:rsidRDefault="006D51A9" w:rsidP="00960449">
      <w:pPr>
        <w:pStyle w:val="Textkrper3"/>
        <w:spacing w:after="60"/>
        <w:contextualSpacing/>
        <w:rPr>
          <w:b w:val="0"/>
          <w:i/>
          <w:color w:val="000000"/>
          <w:lang w:val="en-US"/>
        </w:rPr>
      </w:pPr>
      <w:r w:rsidRPr="004610DB">
        <w:rPr>
          <w:b w:val="0"/>
          <w:i/>
          <w:color w:val="000000"/>
          <w:lang w:val="en-US"/>
        </w:rPr>
        <w:t xml:space="preserve">YouTube: </w:t>
      </w:r>
      <w:hyperlink r:id="rId10" w:history="1">
        <w:r w:rsidRPr="004610DB">
          <w:rPr>
            <w:rStyle w:val="Hyperlink"/>
            <w:b w:val="0"/>
            <w:i/>
            <w:lang w:val="en-US"/>
          </w:rPr>
          <w:t>www.youtube.com/wallsystems</w:t>
        </w:r>
      </w:hyperlink>
    </w:p>
    <w:p w14:paraId="2DAF9EA9" w14:textId="77777777" w:rsidR="00960449" w:rsidRDefault="00960449" w:rsidP="006D51A9">
      <w:pPr>
        <w:pStyle w:val="StandardWeb"/>
        <w:spacing w:before="120" w:beforeAutospacing="0" w:after="0" w:afterAutospacing="0"/>
        <w:rPr>
          <w:rFonts w:ascii="Verdana" w:hAnsi="Verdana" w:cs="Arial"/>
          <w:sz w:val="21"/>
          <w:szCs w:val="21"/>
          <w:lang w:val="en-US"/>
        </w:rPr>
      </w:pPr>
    </w:p>
    <w:p w14:paraId="2692C3F6" w14:textId="77777777" w:rsidR="006D51A9" w:rsidRPr="00584EB9" w:rsidRDefault="00B262E1" w:rsidP="006D51A9">
      <w:pPr>
        <w:pStyle w:val="StandardWeb"/>
        <w:spacing w:before="120" w:beforeAutospacing="0" w:after="0" w:afterAutospacing="0"/>
        <w:rPr>
          <w:rFonts w:ascii="Verdana" w:hAnsi="Verdana" w:cs="Arial"/>
          <w:sz w:val="21"/>
          <w:szCs w:val="21"/>
          <w:lang w:val="en-US"/>
        </w:rPr>
      </w:pPr>
      <w:proofErr w:type="spellStart"/>
      <w:r w:rsidRPr="00584EB9">
        <w:rPr>
          <w:rFonts w:ascii="Verdana" w:hAnsi="Verdana" w:cs="Arial"/>
          <w:sz w:val="21"/>
          <w:szCs w:val="21"/>
          <w:lang w:val="en-US"/>
        </w:rPr>
        <w:t>Pressekontakt</w:t>
      </w:r>
      <w:proofErr w:type="spellEnd"/>
      <w:r w:rsidR="006D51A9" w:rsidRPr="00584EB9">
        <w:rPr>
          <w:rFonts w:ascii="Verdana" w:hAnsi="Verdana" w:cs="Arial"/>
          <w:sz w:val="21"/>
          <w:szCs w:val="21"/>
          <w:lang w:val="en-US"/>
        </w:rPr>
        <w:t>:</w:t>
      </w:r>
    </w:p>
    <w:p w14:paraId="677487C3" w14:textId="787239E4" w:rsidR="006D51A9" w:rsidRPr="002B7044" w:rsidRDefault="00B55E3D" w:rsidP="006D51A9">
      <w:pPr>
        <w:pStyle w:val="StandardWeb"/>
        <w:spacing w:before="120" w:beforeAutospacing="0" w:after="0" w:afterAutospacing="0"/>
        <w:rPr>
          <w:rFonts w:ascii="Verdana" w:hAnsi="Verdana" w:cs="Arial"/>
          <w:b/>
          <w:bCs/>
          <w:sz w:val="21"/>
          <w:szCs w:val="21"/>
        </w:rPr>
      </w:pPr>
      <w:r>
        <w:rPr>
          <w:rFonts w:ascii="Verdana" w:hAnsi="Verdana" w:cs="Arial"/>
          <w:b/>
          <w:bCs/>
          <w:sz w:val="21"/>
          <w:szCs w:val="21"/>
        </w:rPr>
        <w:t>PR Jäger</w:t>
      </w:r>
    </w:p>
    <w:p w14:paraId="7C89240B" w14:textId="77777777" w:rsidR="006D51A9" w:rsidRPr="002B7044" w:rsidRDefault="006D51A9" w:rsidP="006D51A9">
      <w:pPr>
        <w:pStyle w:val="StandardWeb"/>
        <w:spacing w:before="0" w:beforeAutospacing="0" w:after="0" w:afterAutospacing="0"/>
        <w:rPr>
          <w:rFonts w:ascii="Verdana" w:hAnsi="Verdana" w:cs="Arial"/>
          <w:b/>
          <w:bCs/>
          <w:sz w:val="21"/>
          <w:szCs w:val="21"/>
        </w:rPr>
      </w:pPr>
      <w:proofErr w:type="spellStart"/>
      <w:r w:rsidRPr="002B7044">
        <w:rPr>
          <w:rFonts w:ascii="Verdana" w:hAnsi="Verdana" w:cs="Arial"/>
          <w:b/>
          <w:bCs/>
          <w:sz w:val="21"/>
          <w:szCs w:val="21"/>
        </w:rPr>
        <w:t>Kettelerstraße</w:t>
      </w:r>
      <w:proofErr w:type="spellEnd"/>
      <w:r w:rsidRPr="002B7044">
        <w:rPr>
          <w:rFonts w:ascii="Verdana" w:hAnsi="Verdana" w:cs="Arial"/>
          <w:b/>
          <w:bCs/>
          <w:sz w:val="21"/>
          <w:szCs w:val="21"/>
        </w:rPr>
        <w:t xml:space="preserve"> 31</w:t>
      </w:r>
    </w:p>
    <w:p w14:paraId="3438C2E4" w14:textId="77777777" w:rsidR="006D51A9" w:rsidRDefault="006D51A9" w:rsidP="006D51A9">
      <w:pPr>
        <w:pStyle w:val="StandardWeb"/>
        <w:spacing w:before="0" w:beforeAutospacing="0" w:after="0" w:afterAutospacing="0"/>
        <w:rPr>
          <w:rFonts w:ascii="Verdana" w:hAnsi="Verdana" w:cs="Arial"/>
          <w:b/>
          <w:bCs/>
          <w:sz w:val="21"/>
          <w:szCs w:val="21"/>
        </w:rPr>
      </w:pPr>
      <w:r w:rsidRPr="002B7044">
        <w:rPr>
          <w:rFonts w:ascii="Verdana" w:hAnsi="Verdana" w:cs="Arial"/>
          <w:b/>
          <w:bCs/>
          <w:sz w:val="21"/>
          <w:szCs w:val="21"/>
        </w:rPr>
        <w:t>97222 Rimpar</w:t>
      </w:r>
    </w:p>
    <w:p w14:paraId="00997947" w14:textId="77777777" w:rsidR="002B7044" w:rsidRPr="002B7044" w:rsidRDefault="002B7044" w:rsidP="006D51A9">
      <w:pPr>
        <w:pStyle w:val="StandardWeb"/>
        <w:spacing w:before="0" w:beforeAutospacing="0" w:after="0" w:afterAutospacing="0"/>
        <w:rPr>
          <w:rFonts w:ascii="Verdana" w:hAnsi="Verdana" w:cs="Arial"/>
          <w:b/>
          <w:bCs/>
          <w:sz w:val="21"/>
          <w:szCs w:val="21"/>
        </w:rPr>
      </w:pPr>
      <w:r>
        <w:rPr>
          <w:rFonts w:ascii="Verdana" w:hAnsi="Verdana" w:cs="Arial"/>
          <w:b/>
          <w:bCs/>
          <w:sz w:val="21"/>
          <w:szCs w:val="21"/>
        </w:rPr>
        <w:t>mail@pr-jaeger.de</w:t>
      </w:r>
    </w:p>
    <w:sectPr w:rsidR="002B7044" w:rsidRPr="002B7044" w:rsidSect="00E93F7B">
      <w:headerReference w:type="default" r:id="rId11"/>
      <w:footerReference w:type="default" r:id="rId12"/>
      <w:pgSz w:w="11907" w:h="16840"/>
      <w:pgMar w:top="1134" w:right="1134" w:bottom="45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CEA33" w14:textId="77777777" w:rsidR="009D08B5" w:rsidRDefault="009D08B5">
      <w:r>
        <w:separator/>
      </w:r>
    </w:p>
  </w:endnote>
  <w:endnote w:type="continuationSeparator" w:id="0">
    <w:p w14:paraId="1BCCFF37" w14:textId="77777777" w:rsidR="009D08B5" w:rsidRDefault="009D0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7FC44" w14:textId="142C06FF" w:rsidR="000336F6" w:rsidRDefault="000336F6">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E411B" w14:textId="77777777" w:rsidR="009D08B5" w:rsidRDefault="009D08B5">
      <w:r>
        <w:separator/>
      </w:r>
    </w:p>
  </w:footnote>
  <w:footnote w:type="continuationSeparator" w:id="0">
    <w:p w14:paraId="419CC9D8" w14:textId="77777777" w:rsidR="009D08B5" w:rsidRDefault="009D08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28D1A" w14:textId="77777777" w:rsidR="000336F6" w:rsidRDefault="000336F6">
    <w:pPr>
      <w:pStyle w:val="Kopfzeile"/>
      <w:rPr>
        <w:b/>
        <w:bCs/>
        <w:sz w:val="24"/>
      </w:rPr>
    </w:pPr>
  </w:p>
  <w:p w14:paraId="3A5C174E" w14:textId="77777777" w:rsidR="000336F6" w:rsidRPr="002B7044" w:rsidRDefault="000336F6" w:rsidP="007054A6">
    <w:pPr>
      <w:pStyle w:val="Kopfzeile"/>
      <w:tabs>
        <w:tab w:val="clear" w:pos="4536"/>
        <w:tab w:val="center" w:pos="6946"/>
      </w:tabs>
      <w:spacing w:after="120"/>
      <w:jc w:val="right"/>
      <w:rPr>
        <w:rFonts w:ascii="Verdana" w:hAnsi="Verdana"/>
        <w:i/>
        <w:iCs/>
        <w:sz w:val="24"/>
        <w:szCs w:val="24"/>
      </w:rPr>
    </w:pPr>
    <w:r w:rsidRPr="002B7044">
      <w:rPr>
        <w:rFonts w:ascii="Verdana" w:hAnsi="Verdana"/>
        <w:i/>
        <w:iCs/>
        <w:sz w:val="24"/>
        <w:szCs w:val="24"/>
      </w:rPr>
      <w:t>Presseinformation</w:t>
    </w:r>
  </w:p>
  <w:p w14:paraId="79F6E4B9" w14:textId="77777777" w:rsidR="000336F6" w:rsidRPr="00BF7303" w:rsidRDefault="000336F6" w:rsidP="007054A6">
    <w:pPr>
      <w:pStyle w:val="Kopfzeile"/>
      <w:tabs>
        <w:tab w:val="clear" w:pos="4536"/>
        <w:tab w:val="center" w:pos="6946"/>
      </w:tabs>
      <w:spacing w:after="120"/>
      <w:jc w:val="right"/>
      <w:rPr>
        <w:rFonts w:ascii="Verdana" w:hAnsi="Verdana"/>
        <w:i/>
        <w:i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40929247">
    <w:abstractNumId w:val="1"/>
  </w:num>
  <w:num w:numId="2" w16cid:durableId="497617534">
    <w:abstractNumId w:val="0"/>
  </w:num>
  <w:num w:numId="3" w16cid:durableId="1186945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12185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B7"/>
    <w:rsid w:val="00002672"/>
    <w:rsid w:val="0000485A"/>
    <w:rsid w:val="00004B3A"/>
    <w:rsid w:val="0000624A"/>
    <w:rsid w:val="00006C8A"/>
    <w:rsid w:val="00010139"/>
    <w:rsid w:val="00032576"/>
    <w:rsid w:val="000336F6"/>
    <w:rsid w:val="00037A53"/>
    <w:rsid w:val="00046DC0"/>
    <w:rsid w:val="000630E8"/>
    <w:rsid w:val="000646D8"/>
    <w:rsid w:val="00064F3A"/>
    <w:rsid w:val="00074123"/>
    <w:rsid w:val="000746BF"/>
    <w:rsid w:val="000753CB"/>
    <w:rsid w:val="000A34DB"/>
    <w:rsid w:val="000C60DD"/>
    <w:rsid w:val="000E5287"/>
    <w:rsid w:val="000E5690"/>
    <w:rsid w:val="000E63FF"/>
    <w:rsid w:val="000F18BA"/>
    <w:rsid w:val="000F679C"/>
    <w:rsid w:val="001015D9"/>
    <w:rsid w:val="001138A1"/>
    <w:rsid w:val="00114C5F"/>
    <w:rsid w:val="001166D5"/>
    <w:rsid w:val="00127762"/>
    <w:rsid w:val="00140216"/>
    <w:rsid w:val="00143D30"/>
    <w:rsid w:val="0014516E"/>
    <w:rsid w:val="00152611"/>
    <w:rsid w:val="00152CD8"/>
    <w:rsid w:val="001538C4"/>
    <w:rsid w:val="00157F37"/>
    <w:rsid w:val="00162887"/>
    <w:rsid w:val="001630A6"/>
    <w:rsid w:val="00166D22"/>
    <w:rsid w:val="00171E28"/>
    <w:rsid w:val="00173441"/>
    <w:rsid w:val="001760EB"/>
    <w:rsid w:val="00183A9B"/>
    <w:rsid w:val="00184C5E"/>
    <w:rsid w:val="00195A8A"/>
    <w:rsid w:val="00197DDE"/>
    <w:rsid w:val="001A310B"/>
    <w:rsid w:val="001A74F1"/>
    <w:rsid w:val="001B48FA"/>
    <w:rsid w:val="001B62CF"/>
    <w:rsid w:val="001C0EB1"/>
    <w:rsid w:val="001C28D2"/>
    <w:rsid w:val="001C54E2"/>
    <w:rsid w:val="001D0D13"/>
    <w:rsid w:val="001E1AE7"/>
    <w:rsid w:val="001E236C"/>
    <w:rsid w:val="001E2FD0"/>
    <w:rsid w:val="002056CF"/>
    <w:rsid w:val="0021149E"/>
    <w:rsid w:val="00212CBD"/>
    <w:rsid w:val="00225646"/>
    <w:rsid w:val="00225F52"/>
    <w:rsid w:val="0022631B"/>
    <w:rsid w:val="00237983"/>
    <w:rsid w:val="00242DB4"/>
    <w:rsid w:val="002437EA"/>
    <w:rsid w:val="0024413F"/>
    <w:rsid w:val="00251274"/>
    <w:rsid w:val="00254E63"/>
    <w:rsid w:val="00255390"/>
    <w:rsid w:val="00264595"/>
    <w:rsid w:val="00273064"/>
    <w:rsid w:val="00276C38"/>
    <w:rsid w:val="002827BC"/>
    <w:rsid w:val="00293DFE"/>
    <w:rsid w:val="002940C9"/>
    <w:rsid w:val="0029564E"/>
    <w:rsid w:val="002964E1"/>
    <w:rsid w:val="00297909"/>
    <w:rsid w:val="002B06A8"/>
    <w:rsid w:val="002B7044"/>
    <w:rsid w:val="002C00AE"/>
    <w:rsid w:val="002C7F0E"/>
    <w:rsid w:val="002D4DBA"/>
    <w:rsid w:val="002E19D3"/>
    <w:rsid w:val="002E2211"/>
    <w:rsid w:val="002F7681"/>
    <w:rsid w:val="00301739"/>
    <w:rsid w:val="00301BA0"/>
    <w:rsid w:val="003124DE"/>
    <w:rsid w:val="003256BD"/>
    <w:rsid w:val="00326E25"/>
    <w:rsid w:val="00331159"/>
    <w:rsid w:val="00331BDE"/>
    <w:rsid w:val="00337C56"/>
    <w:rsid w:val="0035361D"/>
    <w:rsid w:val="00360AD6"/>
    <w:rsid w:val="003643EA"/>
    <w:rsid w:val="003703BB"/>
    <w:rsid w:val="00376A80"/>
    <w:rsid w:val="0038056C"/>
    <w:rsid w:val="003874B7"/>
    <w:rsid w:val="0039429D"/>
    <w:rsid w:val="003A33AB"/>
    <w:rsid w:val="003A3DC1"/>
    <w:rsid w:val="003A7EB5"/>
    <w:rsid w:val="003B5979"/>
    <w:rsid w:val="003B7DFD"/>
    <w:rsid w:val="003C1A99"/>
    <w:rsid w:val="003C6B68"/>
    <w:rsid w:val="003C77EB"/>
    <w:rsid w:val="003D0717"/>
    <w:rsid w:val="003E2D3C"/>
    <w:rsid w:val="003E3FDF"/>
    <w:rsid w:val="004072ED"/>
    <w:rsid w:val="004073A0"/>
    <w:rsid w:val="00421AA8"/>
    <w:rsid w:val="00426A95"/>
    <w:rsid w:val="0042718E"/>
    <w:rsid w:val="004366A1"/>
    <w:rsid w:val="00455A52"/>
    <w:rsid w:val="004610DB"/>
    <w:rsid w:val="00463ADF"/>
    <w:rsid w:val="0046450F"/>
    <w:rsid w:val="00466DCA"/>
    <w:rsid w:val="0047112C"/>
    <w:rsid w:val="00471608"/>
    <w:rsid w:val="004773AB"/>
    <w:rsid w:val="0048409C"/>
    <w:rsid w:val="00490E5A"/>
    <w:rsid w:val="00492C18"/>
    <w:rsid w:val="004964EF"/>
    <w:rsid w:val="004A6A40"/>
    <w:rsid w:val="004A6DF6"/>
    <w:rsid w:val="004B420D"/>
    <w:rsid w:val="004B7852"/>
    <w:rsid w:val="004C1E08"/>
    <w:rsid w:val="004C7BAB"/>
    <w:rsid w:val="004D431B"/>
    <w:rsid w:val="004E12B9"/>
    <w:rsid w:val="004E1957"/>
    <w:rsid w:val="004E1BA9"/>
    <w:rsid w:val="004E56D8"/>
    <w:rsid w:val="004E5A63"/>
    <w:rsid w:val="005057D3"/>
    <w:rsid w:val="00506203"/>
    <w:rsid w:val="005069D5"/>
    <w:rsid w:val="0050727B"/>
    <w:rsid w:val="00507BE4"/>
    <w:rsid w:val="005166FC"/>
    <w:rsid w:val="00516B55"/>
    <w:rsid w:val="00522289"/>
    <w:rsid w:val="00523411"/>
    <w:rsid w:val="00524143"/>
    <w:rsid w:val="005256FC"/>
    <w:rsid w:val="00525A76"/>
    <w:rsid w:val="00525AFF"/>
    <w:rsid w:val="00530D70"/>
    <w:rsid w:val="00533E09"/>
    <w:rsid w:val="0053663A"/>
    <w:rsid w:val="00540CB2"/>
    <w:rsid w:val="005436C8"/>
    <w:rsid w:val="00544A1C"/>
    <w:rsid w:val="00573ACF"/>
    <w:rsid w:val="00575866"/>
    <w:rsid w:val="00580C4F"/>
    <w:rsid w:val="00584EB9"/>
    <w:rsid w:val="00590EA6"/>
    <w:rsid w:val="00593EA1"/>
    <w:rsid w:val="005A4EA2"/>
    <w:rsid w:val="005A7E19"/>
    <w:rsid w:val="005C4B3A"/>
    <w:rsid w:val="005D6891"/>
    <w:rsid w:val="005E7E2B"/>
    <w:rsid w:val="005F1892"/>
    <w:rsid w:val="005F54AD"/>
    <w:rsid w:val="006106A3"/>
    <w:rsid w:val="00613A1C"/>
    <w:rsid w:val="00622C1B"/>
    <w:rsid w:val="00640FD6"/>
    <w:rsid w:val="006427FA"/>
    <w:rsid w:val="006429DD"/>
    <w:rsid w:val="006462A9"/>
    <w:rsid w:val="006522F0"/>
    <w:rsid w:val="00654F9A"/>
    <w:rsid w:val="00656179"/>
    <w:rsid w:val="00663D68"/>
    <w:rsid w:val="006662F4"/>
    <w:rsid w:val="00666A9A"/>
    <w:rsid w:val="0067042C"/>
    <w:rsid w:val="0067095C"/>
    <w:rsid w:val="00690A6D"/>
    <w:rsid w:val="006919C5"/>
    <w:rsid w:val="00695AE9"/>
    <w:rsid w:val="00697EF6"/>
    <w:rsid w:val="006B62AF"/>
    <w:rsid w:val="006C6D3B"/>
    <w:rsid w:val="006C6F07"/>
    <w:rsid w:val="006D51A9"/>
    <w:rsid w:val="006E3D0D"/>
    <w:rsid w:val="006E5E7F"/>
    <w:rsid w:val="006E7933"/>
    <w:rsid w:val="006F3003"/>
    <w:rsid w:val="00701898"/>
    <w:rsid w:val="007054A6"/>
    <w:rsid w:val="00706713"/>
    <w:rsid w:val="00713C82"/>
    <w:rsid w:val="00715945"/>
    <w:rsid w:val="00716F1A"/>
    <w:rsid w:val="007204FB"/>
    <w:rsid w:val="007318B8"/>
    <w:rsid w:val="00756CFF"/>
    <w:rsid w:val="00766CCE"/>
    <w:rsid w:val="00771129"/>
    <w:rsid w:val="00780B59"/>
    <w:rsid w:val="00785258"/>
    <w:rsid w:val="00786F4A"/>
    <w:rsid w:val="00790B2E"/>
    <w:rsid w:val="00793A8F"/>
    <w:rsid w:val="00795793"/>
    <w:rsid w:val="007A1275"/>
    <w:rsid w:val="007C262C"/>
    <w:rsid w:val="007C5DB0"/>
    <w:rsid w:val="007D4E77"/>
    <w:rsid w:val="007D57DF"/>
    <w:rsid w:val="007E021D"/>
    <w:rsid w:val="007F15F3"/>
    <w:rsid w:val="007F1B88"/>
    <w:rsid w:val="008002E5"/>
    <w:rsid w:val="00801495"/>
    <w:rsid w:val="00806FA6"/>
    <w:rsid w:val="008102BF"/>
    <w:rsid w:val="0081377F"/>
    <w:rsid w:val="00820B59"/>
    <w:rsid w:val="008309F6"/>
    <w:rsid w:val="00836677"/>
    <w:rsid w:val="0083735B"/>
    <w:rsid w:val="00837C60"/>
    <w:rsid w:val="008540F6"/>
    <w:rsid w:val="008569CB"/>
    <w:rsid w:val="00875F18"/>
    <w:rsid w:val="008860C4"/>
    <w:rsid w:val="00896CC4"/>
    <w:rsid w:val="008A0484"/>
    <w:rsid w:val="008A1ABC"/>
    <w:rsid w:val="008B14F2"/>
    <w:rsid w:val="008B4D27"/>
    <w:rsid w:val="008C22A1"/>
    <w:rsid w:val="008C569B"/>
    <w:rsid w:val="008C61C1"/>
    <w:rsid w:val="008C6C96"/>
    <w:rsid w:val="008D7348"/>
    <w:rsid w:val="008E2372"/>
    <w:rsid w:val="008E6EF5"/>
    <w:rsid w:val="008F2A1F"/>
    <w:rsid w:val="008F512C"/>
    <w:rsid w:val="009046AA"/>
    <w:rsid w:val="00906504"/>
    <w:rsid w:val="00913D25"/>
    <w:rsid w:val="00921EA4"/>
    <w:rsid w:val="0092701C"/>
    <w:rsid w:val="00927643"/>
    <w:rsid w:val="00942164"/>
    <w:rsid w:val="009432C5"/>
    <w:rsid w:val="00943ABC"/>
    <w:rsid w:val="00945333"/>
    <w:rsid w:val="0094791D"/>
    <w:rsid w:val="00950BF6"/>
    <w:rsid w:val="00960449"/>
    <w:rsid w:val="00960881"/>
    <w:rsid w:val="00961222"/>
    <w:rsid w:val="00971144"/>
    <w:rsid w:val="009813A6"/>
    <w:rsid w:val="00984F6D"/>
    <w:rsid w:val="00992107"/>
    <w:rsid w:val="00995AAC"/>
    <w:rsid w:val="009969C8"/>
    <w:rsid w:val="009A1976"/>
    <w:rsid w:val="009A2F17"/>
    <w:rsid w:val="009A7BCB"/>
    <w:rsid w:val="009C31E6"/>
    <w:rsid w:val="009C6932"/>
    <w:rsid w:val="009D08B5"/>
    <w:rsid w:val="009E71B3"/>
    <w:rsid w:val="009F32D9"/>
    <w:rsid w:val="00A101DD"/>
    <w:rsid w:val="00A22410"/>
    <w:rsid w:val="00A32239"/>
    <w:rsid w:val="00A379A6"/>
    <w:rsid w:val="00A415EF"/>
    <w:rsid w:val="00A50259"/>
    <w:rsid w:val="00A602C4"/>
    <w:rsid w:val="00A72C65"/>
    <w:rsid w:val="00A823B3"/>
    <w:rsid w:val="00A857B1"/>
    <w:rsid w:val="00A85C00"/>
    <w:rsid w:val="00A90E69"/>
    <w:rsid w:val="00AA6CB2"/>
    <w:rsid w:val="00AA74F3"/>
    <w:rsid w:val="00AB12EB"/>
    <w:rsid w:val="00AB3271"/>
    <w:rsid w:val="00AC4030"/>
    <w:rsid w:val="00AC4F0D"/>
    <w:rsid w:val="00AE0C2B"/>
    <w:rsid w:val="00AF4744"/>
    <w:rsid w:val="00B02C15"/>
    <w:rsid w:val="00B034A5"/>
    <w:rsid w:val="00B0735B"/>
    <w:rsid w:val="00B147BD"/>
    <w:rsid w:val="00B16EF1"/>
    <w:rsid w:val="00B17D5F"/>
    <w:rsid w:val="00B232DF"/>
    <w:rsid w:val="00B262E1"/>
    <w:rsid w:val="00B43327"/>
    <w:rsid w:val="00B526B4"/>
    <w:rsid w:val="00B54E2C"/>
    <w:rsid w:val="00B55573"/>
    <w:rsid w:val="00B55E3D"/>
    <w:rsid w:val="00B64C86"/>
    <w:rsid w:val="00B663D1"/>
    <w:rsid w:val="00B74547"/>
    <w:rsid w:val="00B74640"/>
    <w:rsid w:val="00B84D8E"/>
    <w:rsid w:val="00B85164"/>
    <w:rsid w:val="00B85CBE"/>
    <w:rsid w:val="00B97EF7"/>
    <w:rsid w:val="00BA1C00"/>
    <w:rsid w:val="00BA53DC"/>
    <w:rsid w:val="00BC13E7"/>
    <w:rsid w:val="00BC21C4"/>
    <w:rsid w:val="00BD3583"/>
    <w:rsid w:val="00BD3C01"/>
    <w:rsid w:val="00BD7EDD"/>
    <w:rsid w:val="00BE22EE"/>
    <w:rsid w:val="00BE44AD"/>
    <w:rsid w:val="00BE7E33"/>
    <w:rsid w:val="00BF17A7"/>
    <w:rsid w:val="00BF2AC8"/>
    <w:rsid w:val="00BF45EC"/>
    <w:rsid w:val="00BF7303"/>
    <w:rsid w:val="00C11987"/>
    <w:rsid w:val="00C13423"/>
    <w:rsid w:val="00C20057"/>
    <w:rsid w:val="00C20F27"/>
    <w:rsid w:val="00C21056"/>
    <w:rsid w:val="00C23EB8"/>
    <w:rsid w:val="00C417AC"/>
    <w:rsid w:val="00C418D4"/>
    <w:rsid w:val="00C45451"/>
    <w:rsid w:val="00C45E99"/>
    <w:rsid w:val="00C5447D"/>
    <w:rsid w:val="00C62E09"/>
    <w:rsid w:val="00C64F60"/>
    <w:rsid w:val="00C744BA"/>
    <w:rsid w:val="00C77AF5"/>
    <w:rsid w:val="00C77C06"/>
    <w:rsid w:val="00CA225D"/>
    <w:rsid w:val="00CB1CF3"/>
    <w:rsid w:val="00CB411C"/>
    <w:rsid w:val="00CC2D71"/>
    <w:rsid w:val="00CD1D82"/>
    <w:rsid w:val="00CD559B"/>
    <w:rsid w:val="00CD561E"/>
    <w:rsid w:val="00CE3A02"/>
    <w:rsid w:val="00CE5972"/>
    <w:rsid w:val="00CF479D"/>
    <w:rsid w:val="00D04371"/>
    <w:rsid w:val="00D519BA"/>
    <w:rsid w:val="00D536A7"/>
    <w:rsid w:val="00D567D6"/>
    <w:rsid w:val="00D60FC9"/>
    <w:rsid w:val="00D6146F"/>
    <w:rsid w:val="00D64CF9"/>
    <w:rsid w:val="00D6519A"/>
    <w:rsid w:val="00D7124B"/>
    <w:rsid w:val="00D71BA1"/>
    <w:rsid w:val="00D76356"/>
    <w:rsid w:val="00D83841"/>
    <w:rsid w:val="00D85F31"/>
    <w:rsid w:val="00D86D2F"/>
    <w:rsid w:val="00DA15C0"/>
    <w:rsid w:val="00DB499D"/>
    <w:rsid w:val="00DC0BE1"/>
    <w:rsid w:val="00DD2D6A"/>
    <w:rsid w:val="00DD5B7A"/>
    <w:rsid w:val="00DE6546"/>
    <w:rsid w:val="00DF0ECC"/>
    <w:rsid w:val="00DF2850"/>
    <w:rsid w:val="00DF3D37"/>
    <w:rsid w:val="00DF4E43"/>
    <w:rsid w:val="00E015C6"/>
    <w:rsid w:val="00E01762"/>
    <w:rsid w:val="00E06F36"/>
    <w:rsid w:val="00E07D23"/>
    <w:rsid w:val="00E11A8F"/>
    <w:rsid w:val="00E126C2"/>
    <w:rsid w:val="00E128B5"/>
    <w:rsid w:val="00E23537"/>
    <w:rsid w:val="00E33D60"/>
    <w:rsid w:val="00E463DD"/>
    <w:rsid w:val="00E46DF5"/>
    <w:rsid w:val="00E57498"/>
    <w:rsid w:val="00E64BEB"/>
    <w:rsid w:val="00E64DF5"/>
    <w:rsid w:val="00E854F9"/>
    <w:rsid w:val="00E92D81"/>
    <w:rsid w:val="00E93F7B"/>
    <w:rsid w:val="00EA2F8A"/>
    <w:rsid w:val="00EA3F4F"/>
    <w:rsid w:val="00EB07F6"/>
    <w:rsid w:val="00EB0845"/>
    <w:rsid w:val="00EC58C9"/>
    <w:rsid w:val="00EC6213"/>
    <w:rsid w:val="00EF524B"/>
    <w:rsid w:val="00EF5436"/>
    <w:rsid w:val="00F03381"/>
    <w:rsid w:val="00F04A46"/>
    <w:rsid w:val="00F05ACA"/>
    <w:rsid w:val="00F12C16"/>
    <w:rsid w:val="00F23A94"/>
    <w:rsid w:val="00F24382"/>
    <w:rsid w:val="00F266F3"/>
    <w:rsid w:val="00F363D1"/>
    <w:rsid w:val="00F37964"/>
    <w:rsid w:val="00F42791"/>
    <w:rsid w:val="00F4781C"/>
    <w:rsid w:val="00F53704"/>
    <w:rsid w:val="00F54FDF"/>
    <w:rsid w:val="00F605C7"/>
    <w:rsid w:val="00F6451C"/>
    <w:rsid w:val="00F6722D"/>
    <w:rsid w:val="00F76BBD"/>
    <w:rsid w:val="00F7783D"/>
    <w:rsid w:val="00F87BB1"/>
    <w:rsid w:val="00F91F24"/>
    <w:rsid w:val="00F93749"/>
    <w:rsid w:val="00FA11FB"/>
    <w:rsid w:val="00FA14F4"/>
    <w:rsid w:val="00FA4CE7"/>
    <w:rsid w:val="00FA67F6"/>
    <w:rsid w:val="00FA7057"/>
    <w:rsid w:val="00FB618F"/>
    <w:rsid w:val="00FD7545"/>
    <w:rsid w:val="00FE19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1857"/>
    <o:shapelayout v:ext="edit">
      <o:idmap v:ext="edit" data="1"/>
    </o:shapelayout>
  </w:shapeDefaults>
  <w:decimalSymbol w:val=","/>
  <w:listSeparator w:val=";"/>
  <w14:docId w14:val="150BCF90"/>
  <w15:chartTrackingRefBased/>
  <w15:docId w15:val="{BECF03B6-D268-48BA-9467-C11056AB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Textkrper">
    <w:name w:val="Body Text"/>
    <w:basedOn w:val="Standard"/>
    <w:pPr>
      <w:spacing w:after="240"/>
    </w:pPr>
    <w:rPr>
      <w:rFonts w:ascii="Arial" w:hAnsi="Arial"/>
      <w:b/>
      <w:i/>
      <w:sz w:val="26"/>
    </w:rPr>
  </w:style>
  <w:style w:type="paragraph" w:styleId="StandardWeb">
    <w:name w:val="Normal (Web)"/>
    <w:basedOn w:val="Standard"/>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link w:val="Textkrper2Zch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character" w:customStyle="1" w:styleId="Textkrper2Zchn">
    <w:name w:val="Textkörper 2 Zchn"/>
    <w:link w:val="Textkrper2"/>
    <w:rsid w:val="00992107"/>
    <w:rPr>
      <w:rFonts w:ascii="Verdana" w:hAnsi="Verdana" w:cs="Arial"/>
      <w:color w:val="000000"/>
      <w:szCs w:val="18"/>
    </w:rPr>
  </w:style>
  <w:style w:type="character" w:customStyle="1" w:styleId="Textkrper3Zchn">
    <w:name w:val="Textkörper 3 Zchn"/>
    <w:link w:val="Textkrper3"/>
    <w:rsid w:val="00992107"/>
    <w:rPr>
      <w:rFonts w:ascii="Verdana" w:hAnsi="Verdana"/>
      <w:b/>
    </w:rPr>
  </w:style>
  <w:style w:type="paragraph" w:styleId="KeinLeerraum">
    <w:name w:val="No Spacing"/>
    <w:uiPriority w:val="1"/>
    <w:qFormat/>
    <w:rsid w:val="006D51A9"/>
    <w:rPr>
      <w:rFonts w:ascii="Calibri" w:eastAsia="Calibri" w:hAnsi="Calibri"/>
      <w:sz w:val="22"/>
      <w:szCs w:val="22"/>
      <w:lang w:eastAsia="en-US"/>
    </w:rPr>
  </w:style>
  <w:style w:type="paragraph" w:customStyle="1" w:styleId="bodytext">
    <w:name w:val="bodytext"/>
    <w:basedOn w:val="Standard"/>
    <w:rsid w:val="00173441"/>
    <w:pPr>
      <w:overflowPunct/>
      <w:autoSpaceDE/>
      <w:autoSpaceDN/>
      <w:adjustRightInd/>
      <w:spacing w:before="100" w:beforeAutospacing="1" w:after="100" w:afterAutospacing="1"/>
      <w:textAlignment w:val="auto"/>
    </w:pPr>
    <w:rPr>
      <w:sz w:val="24"/>
      <w:szCs w:val="24"/>
    </w:rPr>
  </w:style>
  <w:style w:type="character" w:styleId="Fett">
    <w:name w:val="Strong"/>
    <w:uiPriority w:val="22"/>
    <w:qFormat/>
    <w:rsid w:val="00173441"/>
    <w:rPr>
      <w:b/>
      <w:bCs/>
    </w:rPr>
  </w:style>
  <w:style w:type="character" w:styleId="Hervorhebung">
    <w:name w:val="Emphasis"/>
    <w:uiPriority w:val="20"/>
    <w:qFormat/>
    <w:rsid w:val="00173441"/>
    <w:rPr>
      <w:i/>
      <w:iCs/>
    </w:rPr>
  </w:style>
  <w:style w:type="character" w:styleId="Kommentarzeichen">
    <w:name w:val="annotation reference"/>
    <w:basedOn w:val="Absatz-Standardschriftart"/>
    <w:rsid w:val="00F03381"/>
    <w:rPr>
      <w:sz w:val="16"/>
      <w:szCs w:val="16"/>
    </w:rPr>
  </w:style>
  <w:style w:type="paragraph" w:styleId="Kommentartext">
    <w:name w:val="annotation text"/>
    <w:basedOn w:val="Standard"/>
    <w:link w:val="KommentartextZchn"/>
    <w:rsid w:val="00F03381"/>
  </w:style>
  <w:style w:type="character" w:customStyle="1" w:styleId="KommentartextZchn">
    <w:name w:val="Kommentartext Zchn"/>
    <w:basedOn w:val="Absatz-Standardschriftart"/>
    <w:link w:val="Kommentartext"/>
    <w:rsid w:val="00F03381"/>
  </w:style>
  <w:style w:type="paragraph" w:styleId="Kommentarthema">
    <w:name w:val="annotation subject"/>
    <w:basedOn w:val="Kommentartext"/>
    <w:next w:val="Kommentartext"/>
    <w:link w:val="KommentarthemaZchn"/>
    <w:rsid w:val="00F03381"/>
    <w:rPr>
      <w:b/>
      <w:bCs/>
    </w:rPr>
  </w:style>
  <w:style w:type="character" w:customStyle="1" w:styleId="KommentarthemaZchn">
    <w:name w:val="Kommentarthema Zchn"/>
    <w:basedOn w:val="KommentartextZchn"/>
    <w:link w:val="Kommentarthema"/>
    <w:rsid w:val="00F03381"/>
    <w:rPr>
      <w:b/>
      <w:bCs/>
    </w:rPr>
  </w:style>
  <w:style w:type="paragraph" w:styleId="Sprechblasentext">
    <w:name w:val="Balloon Text"/>
    <w:basedOn w:val="Standard"/>
    <w:link w:val="SprechblasentextZchn"/>
    <w:rsid w:val="00F03381"/>
    <w:rPr>
      <w:rFonts w:ascii="Segoe UI" w:hAnsi="Segoe UI" w:cs="Segoe UI"/>
      <w:sz w:val="18"/>
      <w:szCs w:val="18"/>
    </w:rPr>
  </w:style>
  <w:style w:type="character" w:customStyle="1" w:styleId="SprechblasentextZchn">
    <w:name w:val="Sprechblasentext Zchn"/>
    <w:basedOn w:val="Absatz-Standardschriftart"/>
    <w:link w:val="Sprechblasentext"/>
    <w:rsid w:val="00F033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157953">
      <w:bodyDiv w:val="1"/>
      <w:marLeft w:val="0"/>
      <w:marRight w:val="0"/>
      <w:marTop w:val="0"/>
      <w:marBottom w:val="0"/>
      <w:divBdr>
        <w:top w:val="none" w:sz="0" w:space="0" w:color="auto"/>
        <w:left w:val="none" w:sz="0" w:space="0" w:color="auto"/>
        <w:bottom w:val="none" w:sz="0" w:space="0" w:color="auto"/>
        <w:right w:val="none" w:sz="0" w:space="0" w:color="auto"/>
      </w:divBdr>
    </w:div>
    <w:div w:id="146820631">
      <w:bodyDiv w:val="1"/>
      <w:marLeft w:val="0"/>
      <w:marRight w:val="0"/>
      <w:marTop w:val="0"/>
      <w:marBottom w:val="0"/>
      <w:divBdr>
        <w:top w:val="none" w:sz="0" w:space="0" w:color="auto"/>
        <w:left w:val="none" w:sz="0" w:space="0" w:color="auto"/>
        <w:bottom w:val="none" w:sz="0" w:space="0" w:color="auto"/>
        <w:right w:val="none" w:sz="0" w:space="0" w:color="auto"/>
      </w:divBdr>
    </w:div>
    <w:div w:id="188684608">
      <w:bodyDiv w:val="1"/>
      <w:marLeft w:val="0"/>
      <w:marRight w:val="0"/>
      <w:marTop w:val="0"/>
      <w:marBottom w:val="0"/>
      <w:divBdr>
        <w:top w:val="none" w:sz="0" w:space="0" w:color="auto"/>
        <w:left w:val="none" w:sz="0" w:space="0" w:color="auto"/>
        <w:bottom w:val="none" w:sz="0" w:space="0" w:color="auto"/>
        <w:right w:val="none" w:sz="0" w:space="0" w:color="auto"/>
      </w:divBdr>
      <w:divsChild>
        <w:div w:id="1080324628">
          <w:marLeft w:val="0"/>
          <w:marRight w:val="0"/>
          <w:marTop w:val="0"/>
          <w:marBottom w:val="0"/>
          <w:divBdr>
            <w:top w:val="none" w:sz="0" w:space="0" w:color="auto"/>
            <w:left w:val="none" w:sz="0" w:space="0" w:color="auto"/>
            <w:bottom w:val="none" w:sz="0" w:space="0" w:color="auto"/>
            <w:right w:val="none" w:sz="0" w:space="0" w:color="auto"/>
          </w:divBdr>
        </w:div>
        <w:div w:id="1378551730">
          <w:marLeft w:val="0"/>
          <w:marRight w:val="0"/>
          <w:marTop w:val="0"/>
          <w:marBottom w:val="0"/>
          <w:divBdr>
            <w:top w:val="none" w:sz="0" w:space="0" w:color="auto"/>
            <w:left w:val="none" w:sz="0" w:space="0" w:color="auto"/>
            <w:bottom w:val="none" w:sz="0" w:space="0" w:color="auto"/>
            <w:right w:val="none" w:sz="0" w:space="0" w:color="auto"/>
          </w:divBdr>
        </w:div>
      </w:divsChild>
    </w:div>
    <w:div w:id="323709517">
      <w:bodyDiv w:val="1"/>
      <w:marLeft w:val="0"/>
      <w:marRight w:val="0"/>
      <w:marTop w:val="0"/>
      <w:marBottom w:val="0"/>
      <w:divBdr>
        <w:top w:val="none" w:sz="0" w:space="0" w:color="auto"/>
        <w:left w:val="none" w:sz="0" w:space="0" w:color="auto"/>
        <w:bottom w:val="none" w:sz="0" w:space="0" w:color="auto"/>
        <w:right w:val="none" w:sz="0" w:space="0" w:color="auto"/>
      </w:divBdr>
    </w:div>
    <w:div w:id="335613998">
      <w:bodyDiv w:val="1"/>
      <w:marLeft w:val="0"/>
      <w:marRight w:val="0"/>
      <w:marTop w:val="0"/>
      <w:marBottom w:val="0"/>
      <w:divBdr>
        <w:top w:val="none" w:sz="0" w:space="0" w:color="auto"/>
        <w:left w:val="none" w:sz="0" w:space="0" w:color="auto"/>
        <w:bottom w:val="none" w:sz="0" w:space="0" w:color="auto"/>
        <w:right w:val="none" w:sz="0" w:space="0" w:color="auto"/>
      </w:divBdr>
    </w:div>
    <w:div w:id="382828366">
      <w:bodyDiv w:val="1"/>
      <w:marLeft w:val="0"/>
      <w:marRight w:val="0"/>
      <w:marTop w:val="0"/>
      <w:marBottom w:val="0"/>
      <w:divBdr>
        <w:top w:val="none" w:sz="0" w:space="0" w:color="auto"/>
        <w:left w:val="none" w:sz="0" w:space="0" w:color="auto"/>
        <w:bottom w:val="none" w:sz="0" w:space="0" w:color="auto"/>
        <w:right w:val="none" w:sz="0" w:space="0" w:color="auto"/>
      </w:divBdr>
      <w:divsChild>
        <w:div w:id="975531053">
          <w:marLeft w:val="0"/>
          <w:marRight w:val="0"/>
          <w:marTop w:val="0"/>
          <w:marBottom w:val="0"/>
          <w:divBdr>
            <w:top w:val="none" w:sz="0" w:space="0" w:color="auto"/>
            <w:left w:val="none" w:sz="0" w:space="0" w:color="auto"/>
            <w:bottom w:val="none" w:sz="0" w:space="0" w:color="auto"/>
            <w:right w:val="none" w:sz="0" w:space="0" w:color="auto"/>
          </w:divBdr>
          <w:divsChild>
            <w:div w:id="187210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03902">
      <w:bodyDiv w:val="1"/>
      <w:marLeft w:val="0"/>
      <w:marRight w:val="0"/>
      <w:marTop w:val="0"/>
      <w:marBottom w:val="0"/>
      <w:divBdr>
        <w:top w:val="none" w:sz="0" w:space="0" w:color="auto"/>
        <w:left w:val="none" w:sz="0" w:space="0" w:color="auto"/>
        <w:bottom w:val="none" w:sz="0" w:space="0" w:color="auto"/>
        <w:right w:val="none" w:sz="0" w:space="0" w:color="auto"/>
      </w:divBdr>
    </w:div>
    <w:div w:id="451755767">
      <w:bodyDiv w:val="1"/>
      <w:marLeft w:val="0"/>
      <w:marRight w:val="0"/>
      <w:marTop w:val="0"/>
      <w:marBottom w:val="0"/>
      <w:divBdr>
        <w:top w:val="none" w:sz="0" w:space="0" w:color="auto"/>
        <w:left w:val="none" w:sz="0" w:space="0" w:color="auto"/>
        <w:bottom w:val="none" w:sz="0" w:space="0" w:color="auto"/>
        <w:right w:val="none" w:sz="0" w:space="0" w:color="auto"/>
      </w:divBdr>
    </w:div>
    <w:div w:id="509831962">
      <w:bodyDiv w:val="1"/>
      <w:marLeft w:val="0"/>
      <w:marRight w:val="0"/>
      <w:marTop w:val="0"/>
      <w:marBottom w:val="0"/>
      <w:divBdr>
        <w:top w:val="none" w:sz="0" w:space="0" w:color="auto"/>
        <w:left w:val="none" w:sz="0" w:space="0" w:color="auto"/>
        <w:bottom w:val="none" w:sz="0" w:space="0" w:color="auto"/>
        <w:right w:val="none" w:sz="0" w:space="0" w:color="auto"/>
      </w:divBdr>
    </w:div>
    <w:div w:id="552890037">
      <w:bodyDiv w:val="1"/>
      <w:marLeft w:val="0"/>
      <w:marRight w:val="0"/>
      <w:marTop w:val="0"/>
      <w:marBottom w:val="0"/>
      <w:divBdr>
        <w:top w:val="none" w:sz="0" w:space="0" w:color="auto"/>
        <w:left w:val="none" w:sz="0" w:space="0" w:color="auto"/>
        <w:bottom w:val="none" w:sz="0" w:space="0" w:color="auto"/>
        <w:right w:val="none" w:sz="0" w:space="0" w:color="auto"/>
      </w:divBdr>
      <w:divsChild>
        <w:div w:id="1582375302">
          <w:marLeft w:val="0"/>
          <w:marRight w:val="0"/>
          <w:marTop w:val="0"/>
          <w:marBottom w:val="0"/>
          <w:divBdr>
            <w:top w:val="none" w:sz="0" w:space="0" w:color="auto"/>
            <w:left w:val="none" w:sz="0" w:space="0" w:color="auto"/>
            <w:bottom w:val="none" w:sz="0" w:space="0" w:color="auto"/>
            <w:right w:val="none" w:sz="0" w:space="0" w:color="auto"/>
          </w:divBdr>
          <w:divsChild>
            <w:div w:id="2142572801">
              <w:marLeft w:val="0"/>
              <w:marRight w:val="0"/>
              <w:marTop w:val="0"/>
              <w:marBottom w:val="0"/>
              <w:divBdr>
                <w:top w:val="none" w:sz="0" w:space="0" w:color="auto"/>
                <w:left w:val="none" w:sz="0" w:space="0" w:color="auto"/>
                <w:bottom w:val="none" w:sz="0" w:space="0" w:color="auto"/>
                <w:right w:val="none" w:sz="0" w:space="0" w:color="auto"/>
              </w:divBdr>
              <w:divsChild>
                <w:div w:id="96227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755419">
      <w:bodyDiv w:val="1"/>
      <w:marLeft w:val="0"/>
      <w:marRight w:val="0"/>
      <w:marTop w:val="0"/>
      <w:marBottom w:val="0"/>
      <w:divBdr>
        <w:top w:val="none" w:sz="0" w:space="0" w:color="auto"/>
        <w:left w:val="none" w:sz="0" w:space="0" w:color="auto"/>
        <w:bottom w:val="none" w:sz="0" w:space="0" w:color="auto"/>
        <w:right w:val="none" w:sz="0" w:space="0" w:color="auto"/>
      </w:divBdr>
    </w:div>
    <w:div w:id="811366288">
      <w:bodyDiv w:val="1"/>
      <w:marLeft w:val="0"/>
      <w:marRight w:val="0"/>
      <w:marTop w:val="0"/>
      <w:marBottom w:val="0"/>
      <w:divBdr>
        <w:top w:val="none" w:sz="0" w:space="0" w:color="auto"/>
        <w:left w:val="none" w:sz="0" w:space="0" w:color="auto"/>
        <w:bottom w:val="none" w:sz="0" w:space="0" w:color="auto"/>
        <w:right w:val="none" w:sz="0" w:space="0" w:color="auto"/>
      </w:divBdr>
    </w:div>
    <w:div w:id="828641532">
      <w:bodyDiv w:val="1"/>
      <w:marLeft w:val="0"/>
      <w:marRight w:val="0"/>
      <w:marTop w:val="0"/>
      <w:marBottom w:val="0"/>
      <w:divBdr>
        <w:top w:val="none" w:sz="0" w:space="0" w:color="auto"/>
        <w:left w:val="none" w:sz="0" w:space="0" w:color="auto"/>
        <w:bottom w:val="none" w:sz="0" w:space="0" w:color="auto"/>
        <w:right w:val="none" w:sz="0" w:space="0" w:color="auto"/>
      </w:divBdr>
    </w:div>
    <w:div w:id="889069846">
      <w:bodyDiv w:val="1"/>
      <w:marLeft w:val="0"/>
      <w:marRight w:val="0"/>
      <w:marTop w:val="0"/>
      <w:marBottom w:val="0"/>
      <w:divBdr>
        <w:top w:val="none" w:sz="0" w:space="0" w:color="auto"/>
        <w:left w:val="none" w:sz="0" w:space="0" w:color="auto"/>
        <w:bottom w:val="none" w:sz="0" w:space="0" w:color="auto"/>
        <w:right w:val="none" w:sz="0" w:space="0" w:color="auto"/>
      </w:divBdr>
    </w:div>
    <w:div w:id="891574269">
      <w:bodyDiv w:val="1"/>
      <w:marLeft w:val="0"/>
      <w:marRight w:val="0"/>
      <w:marTop w:val="0"/>
      <w:marBottom w:val="0"/>
      <w:divBdr>
        <w:top w:val="none" w:sz="0" w:space="0" w:color="auto"/>
        <w:left w:val="none" w:sz="0" w:space="0" w:color="auto"/>
        <w:bottom w:val="none" w:sz="0" w:space="0" w:color="auto"/>
        <w:right w:val="none" w:sz="0" w:space="0" w:color="auto"/>
      </w:divBdr>
    </w:div>
    <w:div w:id="937643498">
      <w:bodyDiv w:val="1"/>
      <w:marLeft w:val="0"/>
      <w:marRight w:val="0"/>
      <w:marTop w:val="0"/>
      <w:marBottom w:val="0"/>
      <w:divBdr>
        <w:top w:val="none" w:sz="0" w:space="0" w:color="auto"/>
        <w:left w:val="none" w:sz="0" w:space="0" w:color="auto"/>
        <w:bottom w:val="none" w:sz="0" w:space="0" w:color="auto"/>
        <w:right w:val="none" w:sz="0" w:space="0" w:color="auto"/>
      </w:divBdr>
    </w:div>
    <w:div w:id="999698249">
      <w:bodyDiv w:val="1"/>
      <w:marLeft w:val="0"/>
      <w:marRight w:val="0"/>
      <w:marTop w:val="0"/>
      <w:marBottom w:val="0"/>
      <w:divBdr>
        <w:top w:val="none" w:sz="0" w:space="0" w:color="auto"/>
        <w:left w:val="none" w:sz="0" w:space="0" w:color="auto"/>
        <w:bottom w:val="none" w:sz="0" w:space="0" w:color="auto"/>
        <w:right w:val="none" w:sz="0" w:space="0" w:color="auto"/>
      </w:divBdr>
    </w:div>
    <w:div w:id="1025984884">
      <w:bodyDiv w:val="1"/>
      <w:marLeft w:val="0"/>
      <w:marRight w:val="0"/>
      <w:marTop w:val="0"/>
      <w:marBottom w:val="0"/>
      <w:divBdr>
        <w:top w:val="none" w:sz="0" w:space="0" w:color="auto"/>
        <w:left w:val="none" w:sz="0" w:space="0" w:color="auto"/>
        <w:bottom w:val="none" w:sz="0" w:space="0" w:color="auto"/>
        <w:right w:val="none" w:sz="0" w:space="0" w:color="auto"/>
      </w:divBdr>
    </w:div>
    <w:div w:id="1074398754">
      <w:bodyDiv w:val="1"/>
      <w:marLeft w:val="0"/>
      <w:marRight w:val="0"/>
      <w:marTop w:val="0"/>
      <w:marBottom w:val="0"/>
      <w:divBdr>
        <w:top w:val="none" w:sz="0" w:space="0" w:color="auto"/>
        <w:left w:val="none" w:sz="0" w:space="0" w:color="auto"/>
        <w:bottom w:val="none" w:sz="0" w:space="0" w:color="auto"/>
        <w:right w:val="none" w:sz="0" w:space="0" w:color="auto"/>
      </w:divBdr>
    </w:div>
    <w:div w:id="1144851653">
      <w:bodyDiv w:val="1"/>
      <w:marLeft w:val="0"/>
      <w:marRight w:val="0"/>
      <w:marTop w:val="0"/>
      <w:marBottom w:val="0"/>
      <w:divBdr>
        <w:top w:val="none" w:sz="0" w:space="0" w:color="auto"/>
        <w:left w:val="none" w:sz="0" w:space="0" w:color="auto"/>
        <w:bottom w:val="none" w:sz="0" w:space="0" w:color="auto"/>
        <w:right w:val="none" w:sz="0" w:space="0" w:color="auto"/>
      </w:divBdr>
    </w:div>
    <w:div w:id="1337226992">
      <w:bodyDiv w:val="1"/>
      <w:marLeft w:val="0"/>
      <w:marRight w:val="0"/>
      <w:marTop w:val="0"/>
      <w:marBottom w:val="0"/>
      <w:divBdr>
        <w:top w:val="none" w:sz="0" w:space="0" w:color="auto"/>
        <w:left w:val="none" w:sz="0" w:space="0" w:color="auto"/>
        <w:bottom w:val="none" w:sz="0" w:space="0" w:color="auto"/>
        <w:right w:val="none" w:sz="0" w:space="0" w:color="auto"/>
      </w:divBdr>
    </w:div>
    <w:div w:id="1381399981">
      <w:bodyDiv w:val="1"/>
      <w:marLeft w:val="0"/>
      <w:marRight w:val="0"/>
      <w:marTop w:val="0"/>
      <w:marBottom w:val="0"/>
      <w:divBdr>
        <w:top w:val="none" w:sz="0" w:space="0" w:color="auto"/>
        <w:left w:val="none" w:sz="0" w:space="0" w:color="auto"/>
        <w:bottom w:val="none" w:sz="0" w:space="0" w:color="auto"/>
        <w:right w:val="none" w:sz="0" w:space="0" w:color="auto"/>
      </w:divBdr>
    </w:div>
    <w:div w:id="1465268227">
      <w:bodyDiv w:val="1"/>
      <w:marLeft w:val="0"/>
      <w:marRight w:val="0"/>
      <w:marTop w:val="0"/>
      <w:marBottom w:val="0"/>
      <w:divBdr>
        <w:top w:val="none" w:sz="0" w:space="0" w:color="auto"/>
        <w:left w:val="none" w:sz="0" w:space="0" w:color="auto"/>
        <w:bottom w:val="none" w:sz="0" w:space="0" w:color="auto"/>
        <w:right w:val="none" w:sz="0" w:space="0" w:color="auto"/>
      </w:divBdr>
    </w:div>
    <w:div w:id="1466779311">
      <w:bodyDiv w:val="1"/>
      <w:marLeft w:val="0"/>
      <w:marRight w:val="0"/>
      <w:marTop w:val="0"/>
      <w:marBottom w:val="0"/>
      <w:divBdr>
        <w:top w:val="none" w:sz="0" w:space="0" w:color="auto"/>
        <w:left w:val="none" w:sz="0" w:space="0" w:color="auto"/>
        <w:bottom w:val="none" w:sz="0" w:space="0" w:color="auto"/>
        <w:right w:val="none" w:sz="0" w:space="0" w:color="auto"/>
      </w:divBdr>
    </w:div>
    <w:div w:id="1586380766">
      <w:bodyDiv w:val="1"/>
      <w:marLeft w:val="0"/>
      <w:marRight w:val="0"/>
      <w:marTop w:val="0"/>
      <w:marBottom w:val="0"/>
      <w:divBdr>
        <w:top w:val="none" w:sz="0" w:space="0" w:color="auto"/>
        <w:left w:val="none" w:sz="0" w:space="0" w:color="auto"/>
        <w:bottom w:val="none" w:sz="0" w:space="0" w:color="auto"/>
        <w:right w:val="none" w:sz="0" w:space="0" w:color="auto"/>
      </w:divBdr>
    </w:div>
    <w:div w:id="1748069216">
      <w:bodyDiv w:val="1"/>
      <w:marLeft w:val="0"/>
      <w:marRight w:val="0"/>
      <w:marTop w:val="0"/>
      <w:marBottom w:val="0"/>
      <w:divBdr>
        <w:top w:val="none" w:sz="0" w:space="0" w:color="auto"/>
        <w:left w:val="none" w:sz="0" w:space="0" w:color="auto"/>
        <w:bottom w:val="none" w:sz="0" w:space="0" w:color="auto"/>
        <w:right w:val="none" w:sz="0" w:space="0" w:color="auto"/>
      </w:divBdr>
    </w:div>
    <w:div w:id="1923681881">
      <w:bodyDiv w:val="1"/>
      <w:marLeft w:val="0"/>
      <w:marRight w:val="0"/>
      <w:marTop w:val="0"/>
      <w:marBottom w:val="0"/>
      <w:divBdr>
        <w:top w:val="none" w:sz="0" w:space="0" w:color="auto"/>
        <w:left w:val="none" w:sz="0" w:space="0" w:color="auto"/>
        <w:bottom w:val="none" w:sz="0" w:space="0" w:color="auto"/>
        <w:right w:val="none" w:sz="0" w:space="0" w:color="auto"/>
      </w:divBdr>
    </w:div>
    <w:div w:id="192626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all-systems.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youtube.com/wallsystems" TargetMode="External"/><Relationship Id="rId4" Type="http://schemas.openxmlformats.org/officeDocument/2006/relationships/settings" Target="settings.xml"/><Relationship Id="rId9" Type="http://schemas.openxmlformats.org/officeDocument/2006/relationships/hyperlink" Target="http://www.facebook.com/wallsystem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74AD-01B2-4CE5-9668-9ABF54FC6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866</Words>
  <Characters>6805</Characters>
  <Application>Microsoft Office Word</Application>
  <DocSecurity>0</DocSecurity>
  <Lines>56</Lines>
  <Paragraphs>15</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7656</CharactersWithSpaces>
  <SharedDoc>false</SharedDoc>
  <HLinks>
    <vt:vector size="18" baseType="variant">
      <vt:variant>
        <vt:i4>3407914</vt:i4>
      </vt:variant>
      <vt:variant>
        <vt:i4>6</vt:i4>
      </vt:variant>
      <vt:variant>
        <vt:i4>0</vt:i4>
      </vt:variant>
      <vt:variant>
        <vt:i4>5</vt:i4>
      </vt:variant>
      <vt:variant>
        <vt:lpwstr>http://www.youtube.com/wallsystems</vt:lpwstr>
      </vt:variant>
      <vt:variant>
        <vt:lpwstr/>
      </vt:variant>
      <vt:variant>
        <vt:i4>2097184</vt:i4>
      </vt:variant>
      <vt:variant>
        <vt:i4>3</vt:i4>
      </vt:variant>
      <vt:variant>
        <vt:i4>0</vt:i4>
      </vt:variant>
      <vt:variant>
        <vt:i4>5</vt:i4>
      </vt:variant>
      <vt:variant>
        <vt:lpwstr>http://www.facebook.com/wallsystems</vt:lpwstr>
      </vt:variant>
      <vt:variant>
        <vt:lpwstr/>
      </vt:variant>
      <vt:variant>
        <vt:i4>1245253</vt:i4>
      </vt:variant>
      <vt:variant>
        <vt:i4>0</vt:i4>
      </vt:variant>
      <vt:variant>
        <vt:i4>0</vt:i4>
      </vt:variant>
      <vt:variant>
        <vt:i4>5</vt:i4>
      </vt:variant>
      <vt:variant>
        <vt:lpwstr>http://www.wall-systems.com/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Torsten Küster</cp:lastModifiedBy>
  <cp:revision>87</cp:revision>
  <cp:lastPrinted>2012-05-16T06:39:00Z</cp:lastPrinted>
  <dcterms:created xsi:type="dcterms:W3CDTF">2019-06-12T07:43:00Z</dcterms:created>
  <dcterms:modified xsi:type="dcterms:W3CDTF">2024-02-14T10:49:00Z</dcterms:modified>
</cp:coreProperties>
</file>