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5E64" w14:textId="588F2B9A" w:rsidR="009E1136" w:rsidRPr="0098547D" w:rsidRDefault="001B60C5" w:rsidP="009E1136">
      <w:pPr>
        <w:pStyle w:val="Textkrper"/>
        <w:spacing w:after="0"/>
        <w:rPr>
          <w:rFonts w:ascii="Verdana" w:hAnsi="Verdana"/>
          <w:b w:val="0"/>
          <w:bCs/>
          <w:i w:val="0"/>
          <w:sz w:val="24"/>
          <w:szCs w:val="24"/>
        </w:rPr>
      </w:pPr>
      <w:r>
        <w:rPr>
          <w:rFonts w:ascii="Verdana" w:hAnsi="Verdana"/>
          <w:b w:val="0"/>
          <w:bCs/>
          <w:i w:val="0"/>
          <w:sz w:val="24"/>
          <w:szCs w:val="24"/>
        </w:rPr>
        <w:t xml:space="preserve">Geförderter Wohnbau: </w:t>
      </w:r>
      <w:r w:rsidR="0025114F">
        <w:rPr>
          <w:rFonts w:ascii="Verdana" w:hAnsi="Verdana"/>
          <w:b w:val="0"/>
          <w:bCs/>
          <w:i w:val="0"/>
          <w:sz w:val="24"/>
          <w:szCs w:val="24"/>
        </w:rPr>
        <w:t>Richtfest für Deutschland</w:t>
      </w:r>
      <w:r w:rsidR="0098547D" w:rsidRPr="0098547D">
        <w:rPr>
          <w:rFonts w:ascii="Verdana" w:hAnsi="Verdana"/>
          <w:b w:val="0"/>
          <w:bCs/>
          <w:i w:val="0"/>
          <w:sz w:val="24"/>
          <w:szCs w:val="24"/>
        </w:rPr>
        <w:t>s höchstes Mietwohnhaus in Hybridbauweise</w:t>
      </w:r>
      <w:r>
        <w:rPr>
          <w:rFonts w:ascii="Verdana" w:hAnsi="Verdana"/>
          <w:b w:val="0"/>
          <w:bCs/>
          <w:i w:val="0"/>
          <w:sz w:val="24"/>
          <w:szCs w:val="24"/>
        </w:rPr>
        <w:t xml:space="preserve"> </w:t>
      </w:r>
    </w:p>
    <w:p w14:paraId="2263A272" w14:textId="77777777" w:rsidR="00541B9E" w:rsidRDefault="00541B9E" w:rsidP="009E1136">
      <w:pPr>
        <w:pStyle w:val="Textkrper"/>
        <w:spacing w:after="0"/>
        <w:rPr>
          <w:rFonts w:ascii="Verdana" w:hAnsi="Verdana"/>
          <w:b w:val="0"/>
          <w:i w:val="0"/>
          <w:sz w:val="20"/>
        </w:rPr>
      </w:pPr>
    </w:p>
    <w:p w14:paraId="0FDDED3E" w14:textId="0B839C49" w:rsidR="009E1136" w:rsidRDefault="0025114F" w:rsidP="00234F29">
      <w:pPr>
        <w:pStyle w:val="Textkrper"/>
        <w:spacing w:after="0" w:line="300" w:lineRule="atLeast"/>
        <w:rPr>
          <w:rFonts w:ascii="Verdana" w:hAnsi="Verdana"/>
          <w:b w:val="0"/>
          <w:i w:val="0"/>
          <w:sz w:val="20"/>
        </w:rPr>
      </w:pPr>
      <w:r>
        <w:rPr>
          <w:rFonts w:ascii="Verdana" w:hAnsi="Verdana"/>
          <w:b w:val="0"/>
          <w:i w:val="0"/>
          <w:sz w:val="20"/>
        </w:rPr>
        <w:t xml:space="preserve">Das </w:t>
      </w:r>
      <w:r w:rsidR="008050ED">
        <w:rPr>
          <w:rFonts w:ascii="Verdana" w:hAnsi="Verdana"/>
          <w:b w:val="0"/>
          <w:i w:val="0"/>
          <w:sz w:val="20"/>
        </w:rPr>
        <w:t>höchste in Holz-Beton-Hybridbauweise errichtete Mietwohnhaus Deutschland</w:t>
      </w:r>
      <w:r w:rsidR="00D07268">
        <w:rPr>
          <w:rFonts w:ascii="Verdana" w:hAnsi="Verdana"/>
          <w:b w:val="0"/>
          <w:i w:val="0"/>
          <w:sz w:val="20"/>
        </w:rPr>
        <w:t>s</w:t>
      </w:r>
      <w:r w:rsidR="008050ED">
        <w:rPr>
          <w:rFonts w:ascii="Verdana" w:hAnsi="Verdana"/>
          <w:b w:val="0"/>
          <w:i w:val="0"/>
          <w:sz w:val="20"/>
        </w:rPr>
        <w:t xml:space="preserve"> </w:t>
      </w:r>
      <w:r>
        <w:rPr>
          <w:rFonts w:ascii="Verdana" w:hAnsi="Verdana"/>
          <w:b w:val="0"/>
          <w:i w:val="0"/>
          <w:sz w:val="20"/>
        </w:rPr>
        <w:t xml:space="preserve">steht in Fürth. </w:t>
      </w:r>
      <w:r w:rsidR="00D07268">
        <w:rPr>
          <w:rFonts w:ascii="Verdana" w:hAnsi="Verdana"/>
          <w:b w:val="0"/>
          <w:i w:val="0"/>
          <w:sz w:val="20"/>
        </w:rPr>
        <w:t xml:space="preserve">In </w:t>
      </w:r>
      <w:r w:rsidR="008050ED">
        <w:rPr>
          <w:rFonts w:ascii="Verdana" w:hAnsi="Verdana"/>
          <w:b w:val="0"/>
          <w:i w:val="0"/>
          <w:sz w:val="20"/>
        </w:rPr>
        <w:t xml:space="preserve">Bayern </w:t>
      </w:r>
      <w:r w:rsidR="00D07268">
        <w:rPr>
          <w:rFonts w:ascii="Verdana" w:hAnsi="Verdana"/>
          <w:b w:val="0"/>
          <w:i w:val="0"/>
          <w:sz w:val="20"/>
        </w:rPr>
        <w:t xml:space="preserve">ist es </w:t>
      </w:r>
      <w:r>
        <w:rPr>
          <w:rFonts w:ascii="Verdana" w:hAnsi="Verdana"/>
          <w:b w:val="0"/>
          <w:i w:val="0"/>
          <w:sz w:val="20"/>
        </w:rPr>
        <w:t xml:space="preserve">das </w:t>
      </w:r>
      <w:r w:rsidR="008050ED">
        <w:rPr>
          <w:rFonts w:ascii="Verdana" w:hAnsi="Verdana"/>
          <w:b w:val="0"/>
          <w:i w:val="0"/>
          <w:sz w:val="20"/>
        </w:rPr>
        <w:t>bis dato erste achtgeschossige Mietwohnhaus in die</w:t>
      </w:r>
      <w:r w:rsidR="00677C6A">
        <w:rPr>
          <w:rFonts w:ascii="Verdana" w:hAnsi="Verdana"/>
          <w:b w:val="0"/>
          <w:i w:val="0"/>
          <w:sz w:val="20"/>
        </w:rPr>
        <w:t>s</w:t>
      </w:r>
      <w:r w:rsidR="008050ED">
        <w:rPr>
          <w:rFonts w:ascii="Verdana" w:hAnsi="Verdana"/>
          <w:b w:val="0"/>
          <w:i w:val="0"/>
          <w:sz w:val="20"/>
        </w:rPr>
        <w:t>er Bauweise überhaupt.</w:t>
      </w:r>
      <w:r w:rsidR="00D07268">
        <w:rPr>
          <w:rFonts w:ascii="Verdana" w:hAnsi="Verdana"/>
          <w:b w:val="0"/>
          <w:i w:val="0"/>
          <w:sz w:val="20"/>
        </w:rPr>
        <w:t xml:space="preserve"> Die Hybridbauweise kombiniert tragende Massivholzwände mit speziellen Betondecken. Ein großer Vorteil dieser Bauweise ist das deutlich höhere Bautempo. Pro Geschoss wird i.d.R. eine Bauzeit von lediglich fünf Tagen benötigt</w:t>
      </w:r>
      <w:r w:rsidR="00E8207F">
        <w:rPr>
          <w:rFonts w:ascii="Verdana" w:hAnsi="Verdana"/>
          <w:b w:val="0"/>
          <w:i w:val="0"/>
          <w:sz w:val="20"/>
        </w:rPr>
        <w:t>.</w:t>
      </w:r>
    </w:p>
    <w:p w14:paraId="6E6E5CBC" w14:textId="768610BF" w:rsidR="00CA6B14" w:rsidRDefault="0025114F" w:rsidP="00234F29">
      <w:pPr>
        <w:pStyle w:val="Textkrper"/>
        <w:spacing w:before="120" w:after="0" w:line="300" w:lineRule="atLeast"/>
        <w:rPr>
          <w:rFonts w:ascii="Verdana" w:hAnsi="Verdana"/>
        </w:rPr>
      </w:pPr>
      <w:r>
        <w:rPr>
          <w:rFonts w:ascii="Verdana" w:hAnsi="Verdana"/>
          <w:b w:val="0"/>
          <w:i w:val="0"/>
          <w:sz w:val="20"/>
        </w:rPr>
        <w:t>Die Nachfrage nach gefördertem Wohnraum ist ungebrochen. Ein Bremsklotz sind jedoch häufig lange Bauzeiten und zunehmend schlechtere Planbarkeit. Dass es auch anders geht, zeigt das Vorzeigeprojekt der Wohnungsbaugesellschaft der Stadt Fürth.</w:t>
      </w:r>
      <w:r w:rsidR="00CA6B14">
        <w:rPr>
          <w:rFonts w:ascii="Verdana" w:hAnsi="Verdana"/>
          <w:b w:val="0"/>
          <w:i w:val="0"/>
          <w:sz w:val="20"/>
        </w:rPr>
        <w:t xml:space="preserve"> </w:t>
      </w:r>
      <w:r w:rsidR="00874083">
        <w:rPr>
          <w:rFonts w:ascii="Verdana" w:hAnsi="Verdana"/>
          <w:b w:val="0"/>
          <w:i w:val="0"/>
          <w:sz w:val="20"/>
        </w:rPr>
        <w:t>D</w:t>
      </w:r>
      <w:r w:rsidR="00CA6B14">
        <w:rPr>
          <w:rFonts w:ascii="Verdana" w:hAnsi="Verdana"/>
          <w:b w:val="0"/>
          <w:i w:val="0"/>
          <w:sz w:val="20"/>
        </w:rPr>
        <w:t xml:space="preserve">azu tragen </w:t>
      </w:r>
      <w:r w:rsidR="00874083">
        <w:rPr>
          <w:rFonts w:ascii="Verdana" w:hAnsi="Verdana"/>
          <w:b w:val="0"/>
          <w:i w:val="0"/>
          <w:sz w:val="20"/>
        </w:rPr>
        <w:t xml:space="preserve">besonders leichte, vom Fertigteilbau-Spezialisten </w:t>
      </w:r>
      <w:proofErr w:type="spellStart"/>
      <w:r w:rsidR="00874083">
        <w:rPr>
          <w:rFonts w:ascii="Verdana" w:hAnsi="Verdana"/>
          <w:b w:val="0"/>
          <w:i w:val="0"/>
          <w:sz w:val="20"/>
        </w:rPr>
        <w:t>Dennert</w:t>
      </w:r>
      <w:proofErr w:type="spellEnd"/>
      <w:r w:rsidR="00874083">
        <w:rPr>
          <w:rFonts w:ascii="Verdana" w:hAnsi="Verdana"/>
          <w:b w:val="0"/>
          <w:i w:val="0"/>
          <w:sz w:val="20"/>
        </w:rPr>
        <w:t xml:space="preserve"> entwickelte Beton-Fertigdecken</w:t>
      </w:r>
      <w:r w:rsidR="00CA6B14">
        <w:rPr>
          <w:rFonts w:ascii="Verdana" w:hAnsi="Verdana"/>
          <w:b w:val="0"/>
          <w:i w:val="0"/>
          <w:sz w:val="20"/>
        </w:rPr>
        <w:t xml:space="preserve"> </w:t>
      </w:r>
      <w:r w:rsidR="00234F29">
        <w:rPr>
          <w:rFonts w:ascii="Verdana" w:hAnsi="Verdana"/>
          <w:b w:val="0"/>
          <w:i w:val="0"/>
          <w:sz w:val="20"/>
        </w:rPr>
        <w:t xml:space="preserve">aufgrund ihres hohen Vorfertigungsgrades </w:t>
      </w:r>
      <w:r w:rsidR="00CA6B14">
        <w:rPr>
          <w:rFonts w:ascii="Verdana" w:hAnsi="Verdana"/>
          <w:b w:val="0"/>
          <w:i w:val="0"/>
          <w:sz w:val="20"/>
        </w:rPr>
        <w:t xml:space="preserve">bei. Sie </w:t>
      </w:r>
      <w:r w:rsidR="00874083">
        <w:rPr>
          <w:rFonts w:ascii="Verdana" w:hAnsi="Verdana"/>
          <w:b w:val="0"/>
          <w:i w:val="0"/>
          <w:sz w:val="20"/>
        </w:rPr>
        <w:t xml:space="preserve">weisen hervorragende </w:t>
      </w:r>
      <w:r w:rsidR="00874083" w:rsidRPr="00874083">
        <w:rPr>
          <w:rFonts w:ascii="Verdana" w:hAnsi="Verdana"/>
          <w:b w:val="0"/>
          <w:i w:val="0"/>
          <w:sz w:val="20"/>
        </w:rPr>
        <w:t xml:space="preserve">Werte im Schwingungsverhalten und beim </w:t>
      </w:r>
      <w:r w:rsidR="00545B97">
        <w:rPr>
          <w:rFonts w:ascii="Verdana" w:hAnsi="Verdana"/>
          <w:b w:val="0"/>
          <w:i w:val="0"/>
          <w:sz w:val="20"/>
        </w:rPr>
        <w:t>Schall</w:t>
      </w:r>
      <w:r w:rsidR="00874083" w:rsidRPr="00874083">
        <w:rPr>
          <w:rFonts w:ascii="Verdana" w:hAnsi="Verdana"/>
          <w:b w:val="0"/>
          <w:i w:val="0"/>
          <w:sz w:val="20"/>
        </w:rPr>
        <w:t>schutz auf</w:t>
      </w:r>
      <w:r w:rsidR="00CA6B14">
        <w:rPr>
          <w:rFonts w:ascii="Verdana" w:hAnsi="Verdana"/>
          <w:b w:val="0"/>
          <w:i w:val="0"/>
          <w:sz w:val="20"/>
        </w:rPr>
        <w:t xml:space="preserve"> und </w:t>
      </w:r>
      <w:r w:rsidR="00874083" w:rsidRPr="00874083">
        <w:rPr>
          <w:rFonts w:ascii="Verdana" w:hAnsi="Verdana"/>
          <w:b w:val="0"/>
          <w:i w:val="0"/>
          <w:sz w:val="20"/>
        </w:rPr>
        <w:t>erreichen Feuerwiderstandsk</w:t>
      </w:r>
      <w:r w:rsidR="0028735F">
        <w:rPr>
          <w:rFonts w:ascii="Verdana" w:hAnsi="Verdana"/>
          <w:b w:val="0"/>
          <w:i w:val="0"/>
          <w:sz w:val="20"/>
        </w:rPr>
        <w:t>l</w:t>
      </w:r>
      <w:r w:rsidR="00874083" w:rsidRPr="00874083">
        <w:rPr>
          <w:rFonts w:ascii="Verdana" w:hAnsi="Verdana"/>
          <w:b w:val="0"/>
          <w:i w:val="0"/>
          <w:sz w:val="20"/>
        </w:rPr>
        <w:t>asse F90</w:t>
      </w:r>
      <w:r w:rsidR="00E8207F">
        <w:rPr>
          <w:rFonts w:ascii="Verdana" w:hAnsi="Verdana"/>
          <w:b w:val="0"/>
          <w:i w:val="0"/>
          <w:sz w:val="20"/>
        </w:rPr>
        <w:t xml:space="preserve">. </w:t>
      </w:r>
      <w:r w:rsidR="00CA6B14" w:rsidRPr="00CA6B14">
        <w:rPr>
          <w:rFonts w:ascii="Verdana" w:hAnsi="Verdana"/>
          <w:b w:val="0"/>
          <w:i w:val="0"/>
          <w:sz w:val="20"/>
        </w:rPr>
        <w:t xml:space="preserve">Die </w:t>
      </w:r>
      <w:r w:rsidR="00CA6B14">
        <w:rPr>
          <w:rFonts w:ascii="Verdana" w:hAnsi="Verdana"/>
          <w:b w:val="0"/>
          <w:i w:val="0"/>
          <w:sz w:val="20"/>
        </w:rPr>
        <w:t>D</w:t>
      </w:r>
      <w:r w:rsidR="00CA6B14" w:rsidRPr="00CA6B14">
        <w:rPr>
          <w:rFonts w:ascii="Verdana" w:hAnsi="Verdana"/>
          <w:b w:val="0"/>
          <w:i w:val="0"/>
          <w:sz w:val="20"/>
        </w:rPr>
        <w:t>ecken sind nach der Montage sofort belast- und begehbar.</w:t>
      </w:r>
      <w:r w:rsidR="00E8207F">
        <w:rPr>
          <w:rFonts w:ascii="Verdana" w:hAnsi="Verdana"/>
          <w:b w:val="0"/>
          <w:i w:val="0"/>
          <w:sz w:val="20"/>
        </w:rPr>
        <w:t xml:space="preserve"> Insgesamt wurden </w:t>
      </w:r>
      <w:r w:rsidR="002E0863">
        <w:rPr>
          <w:rFonts w:ascii="Verdana" w:hAnsi="Verdana"/>
          <w:b w:val="0"/>
          <w:i w:val="0"/>
          <w:sz w:val="20"/>
        </w:rPr>
        <w:t>ca. 2.000</w:t>
      </w:r>
      <w:r w:rsidR="00E8207F">
        <w:rPr>
          <w:rFonts w:ascii="Verdana" w:hAnsi="Verdana"/>
          <w:b w:val="0"/>
          <w:i w:val="0"/>
          <w:sz w:val="20"/>
        </w:rPr>
        <w:t xml:space="preserve"> m² </w:t>
      </w:r>
      <w:r w:rsidR="002E0863">
        <w:rPr>
          <w:rFonts w:ascii="Verdana" w:hAnsi="Verdana"/>
          <w:b w:val="0"/>
          <w:i w:val="0"/>
          <w:sz w:val="20"/>
        </w:rPr>
        <w:t>DX-Fertigdecken</w:t>
      </w:r>
      <w:r w:rsidR="00E8207F">
        <w:rPr>
          <w:rFonts w:ascii="Verdana" w:hAnsi="Verdana"/>
          <w:b w:val="0"/>
          <w:i w:val="0"/>
          <w:sz w:val="20"/>
        </w:rPr>
        <w:t xml:space="preserve"> </w:t>
      </w:r>
      <w:r w:rsidR="002E0863">
        <w:rPr>
          <w:rFonts w:ascii="Verdana" w:hAnsi="Verdana"/>
          <w:b w:val="0"/>
          <w:i w:val="0"/>
          <w:sz w:val="20"/>
        </w:rPr>
        <w:t>montiert</w:t>
      </w:r>
      <w:r w:rsidR="00E8207F">
        <w:rPr>
          <w:rFonts w:ascii="Verdana" w:hAnsi="Verdana"/>
          <w:b w:val="0"/>
          <w:i w:val="0"/>
          <w:sz w:val="20"/>
        </w:rPr>
        <w:t>.</w:t>
      </w:r>
    </w:p>
    <w:p w14:paraId="436D9763" w14:textId="25D64A56" w:rsidR="00CA6B14" w:rsidRPr="00CA6B14" w:rsidRDefault="00CA6B14" w:rsidP="00234F29">
      <w:pPr>
        <w:pStyle w:val="Textkrper"/>
        <w:spacing w:before="120" w:after="0" w:line="300" w:lineRule="atLeast"/>
        <w:rPr>
          <w:rFonts w:ascii="Verdana" w:hAnsi="Verdana"/>
          <w:b w:val="0"/>
          <w:i w:val="0"/>
          <w:sz w:val="20"/>
        </w:rPr>
      </w:pPr>
      <w:r w:rsidRPr="00CA6B14">
        <w:rPr>
          <w:rFonts w:ascii="Verdana" w:hAnsi="Verdana"/>
          <w:b w:val="0"/>
          <w:i w:val="0"/>
          <w:sz w:val="20"/>
        </w:rPr>
        <w:t xml:space="preserve">Der </w:t>
      </w:r>
      <w:proofErr w:type="spellStart"/>
      <w:r>
        <w:rPr>
          <w:rFonts w:ascii="Verdana" w:hAnsi="Verdana"/>
          <w:b w:val="0"/>
          <w:i w:val="0"/>
          <w:sz w:val="20"/>
        </w:rPr>
        <w:t>Achtg</w:t>
      </w:r>
      <w:r w:rsidRPr="00CA6B14">
        <w:rPr>
          <w:rFonts w:ascii="Verdana" w:hAnsi="Verdana"/>
          <w:b w:val="0"/>
          <w:i w:val="0"/>
          <w:sz w:val="20"/>
        </w:rPr>
        <w:t>eschösser</w:t>
      </w:r>
      <w:proofErr w:type="spellEnd"/>
      <w:r w:rsidRPr="00CA6B14">
        <w:rPr>
          <w:rFonts w:ascii="Verdana" w:hAnsi="Verdana"/>
          <w:b w:val="0"/>
          <w:i w:val="0"/>
          <w:sz w:val="20"/>
        </w:rPr>
        <w:t xml:space="preserve"> </w:t>
      </w:r>
      <w:r w:rsidR="0011186A">
        <w:rPr>
          <w:rFonts w:ascii="Verdana" w:hAnsi="Verdana"/>
          <w:b w:val="0"/>
          <w:i w:val="0"/>
          <w:sz w:val="20"/>
        </w:rPr>
        <w:t>in F</w:t>
      </w:r>
      <w:r w:rsidRPr="00CA6B14">
        <w:rPr>
          <w:rFonts w:ascii="Verdana" w:hAnsi="Verdana"/>
          <w:b w:val="0"/>
          <w:i w:val="0"/>
          <w:sz w:val="20"/>
        </w:rPr>
        <w:t>ürth</w:t>
      </w:r>
      <w:r w:rsidR="0011186A">
        <w:rPr>
          <w:rFonts w:ascii="Verdana" w:hAnsi="Verdana"/>
          <w:b w:val="0"/>
          <w:i w:val="0"/>
          <w:sz w:val="20"/>
        </w:rPr>
        <w:t>-</w:t>
      </w:r>
      <w:proofErr w:type="spellStart"/>
      <w:r w:rsidR="0011186A">
        <w:rPr>
          <w:rFonts w:ascii="Verdana" w:hAnsi="Verdana"/>
          <w:b w:val="0"/>
          <w:i w:val="0"/>
          <w:sz w:val="20"/>
        </w:rPr>
        <w:t>Hardhöhe</w:t>
      </w:r>
      <w:proofErr w:type="spellEnd"/>
      <w:r w:rsidR="003408F0">
        <w:rPr>
          <w:rFonts w:ascii="Verdana" w:hAnsi="Verdana"/>
          <w:b w:val="0"/>
          <w:i w:val="0"/>
          <w:sz w:val="20"/>
        </w:rPr>
        <w:t xml:space="preserve">, der mit einer </w:t>
      </w:r>
      <w:r w:rsidR="00E8207F">
        <w:rPr>
          <w:rFonts w:ascii="Verdana" w:hAnsi="Verdana"/>
          <w:b w:val="0"/>
          <w:i w:val="0"/>
          <w:sz w:val="20"/>
        </w:rPr>
        <w:t xml:space="preserve">Höhe </w:t>
      </w:r>
      <w:r w:rsidR="003408F0">
        <w:rPr>
          <w:rFonts w:ascii="Verdana" w:hAnsi="Verdana"/>
          <w:b w:val="0"/>
          <w:i w:val="0"/>
          <w:sz w:val="20"/>
        </w:rPr>
        <w:t xml:space="preserve">von knapp 20 Metern knapp unter der Hochhausgrenze liegt, </w:t>
      </w:r>
      <w:r w:rsidRPr="00CA6B14">
        <w:rPr>
          <w:rFonts w:ascii="Verdana" w:hAnsi="Verdana"/>
          <w:b w:val="0"/>
          <w:i w:val="0"/>
          <w:sz w:val="20"/>
        </w:rPr>
        <w:t>wirkt sich auch positiv auf de</w:t>
      </w:r>
      <w:r w:rsidR="003408F0">
        <w:rPr>
          <w:rFonts w:ascii="Verdana" w:hAnsi="Verdana"/>
          <w:b w:val="0"/>
          <w:i w:val="0"/>
          <w:sz w:val="20"/>
        </w:rPr>
        <w:t>n</w:t>
      </w:r>
      <w:r w:rsidRPr="00CA6B14">
        <w:rPr>
          <w:rFonts w:ascii="Verdana" w:hAnsi="Verdana"/>
          <w:b w:val="0"/>
          <w:i w:val="0"/>
          <w:sz w:val="20"/>
        </w:rPr>
        <w:t xml:space="preserve"> Flächenverbrauch aus. Er ersetzt einen Bestandsbau, dessen Sanierung weder wirtschaf</w:t>
      </w:r>
      <w:r w:rsidR="003408F0">
        <w:rPr>
          <w:rFonts w:ascii="Verdana" w:hAnsi="Verdana"/>
          <w:b w:val="0"/>
          <w:i w:val="0"/>
          <w:sz w:val="20"/>
        </w:rPr>
        <w:t>t</w:t>
      </w:r>
      <w:r w:rsidRPr="00CA6B14">
        <w:rPr>
          <w:rFonts w:ascii="Verdana" w:hAnsi="Verdana"/>
          <w:b w:val="0"/>
          <w:i w:val="0"/>
          <w:sz w:val="20"/>
        </w:rPr>
        <w:t>lich n</w:t>
      </w:r>
      <w:r w:rsidR="003408F0">
        <w:rPr>
          <w:rFonts w:ascii="Verdana" w:hAnsi="Verdana"/>
          <w:b w:val="0"/>
          <w:i w:val="0"/>
          <w:sz w:val="20"/>
        </w:rPr>
        <w:t>o</w:t>
      </w:r>
      <w:r w:rsidRPr="00CA6B14">
        <w:rPr>
          <w:rFonts w:ascii="Verdana" w:hAnsi="Verdana"/>
          <w:b w:val="0"/>
          <w:i w:val="0"/>
          <w:sz w:val="20"/>
        </w:rPr>
        <w:t>ch bautechnisch sinnvoll gewesen wäre und der auf einer Grundfläche von 400 m² acht Wohneinheiten mit insgesamt 567 m² Wohnfläche bot. Zum Vergleich: Der Neubau bietet auf nur 323 m² Grundfläche 24 Wohnungen bei 1.773 m² Gesamtwohnfläche.</w:t>
      </w:r>
    </w:p>
    <w:p w14:paraId="560968A2" w14:textId="44F9A3E2" w:rsidR="008050ED" w:rsidRDefault="003408F0" w:rsidP="00234F29">
      <w:pPr>
        <w:pStyle w:val="Textkrper"/>
        <w:spacing w:before="120" w:after="0" w:line="300" w:lineRule="atLeast"/>
        <w:rPr>
          <w:rFonts w:ascii="Verdana" w:hAnsi="Verdana"/>
          <w:b w:val="0"/>
          <w:i w:val="0"/>
          <w:sz w:val="20"/>
        </w:rPr>
      </w:pPr>
      <w:r>
        <w:rPr>
          <w:rFonts w:ascii="Verdana" w:hAnsi="Verdana"/>
          <w:b w:val="0"/>
          <w:i w:val="0"/>
          <w:sz w:val="20"/>
        </w:rPr>
        <w:t>Die Investitionshöhe beträgt ca. 6,3 Mio. Euro brutto, die Gesamtfertigstellung ist für November 2024 anvisiert. Dann steht den Mietern barrierefreier, geförderter Wohnraum zur Verfügung. Der Mietpreis wird bei 9,80 €/m</w:t>
      </w:r>
      <w:r w:rsidR="00B008B6">
        <w:rPr>
          <w:rFonts w:ascii="Verdana" w:hAnsi="Verdana"/>
          <w:b w:val="0"/>
          <w:i w:val="0"/>
          <w:sz w:val="20"/>
        </w:rPr>
        <w:t>²</w:t>
      </w:r>
      <w:bookmarkStart w:id="0" w:name="_GoBack"/>
      <w:bookmarkEnd w:id="0"/>
      <w:r>
        <w:rPr>
          <w:rFonts w:ascii="Verdana" w:hAnsi="Verdana"/>
          <w:b w:val="0"/>
          <w:i w:val="0"/>
          <w:sz w:val="20"/>
        </w:rPr>
        <w:t xml:space="preserve"> liegen, die jeweiligen Mietparteien bezahlen einkommensabhängig zwischen 5,00 und 7,00</w:t>
      </w:r>
      <w:r w:rsidR="00234F29">
        <w:rPr>
          <w:rFonts w:ascii="Verdana" w:hAnsi="Verdana"/>
          <w:b w:val="0"/>
          <w:i w:val="0"/>
          <w:sz w:val="20"/>
        </w:rPr>
        <w:t xml:space="preserve"> </w:t>
      </w:r>
      <w:r>
        <w:rPr>
          <w:rFonts w:ascii="Verdana" w:hAnsi="Verdana"/>
          <w:b w:val="0"/>
          <w:i w:val="0"/>
          <w:sz w:val="20"/>
        </w:rPr>
        <w:t>€/m²</w:t>
      </w:r>
      <w:r w:rsidR="00234F29">
        <w:rPr>
          <w:rFonts w:ascii="Verdana" w:hAnsi="Verdana"/>
          <w:b w:val="0"/>
          <w:i w:val="0"/>
          <w:sz w:val="20"/>
        </w:rPr>
        <w:t>.</w:t>
      </w:r>
    </w:p>
    <w:p w14:paraId="28D722BF" w14:textId="77777777" w:rsidR="0011186A" w:rsidRDefault="0011186A" w:rsidP="00245F4F">
      <w:pPr>
        <w:pStyle w:val="Textkrper3"/>
        <w:spacing w:after="0"/>
        <w:rPr>
          <w:b w:val="0"/>
          <w:i/>
        </w:rPr>
      </w:pPr>
    </w:p>
    <w:p w14:paraId="1F00FB28" w14:textId="68D12A0C" w:rsidR="00092A53" w:rsidRDefault="00092A53" w:rsidP="00245F4F">
      <w:pPr>
        <w:pStyle w:val="Textkrper3"/>
        <w:spacing w:after="0"/>
        <w:rPr>
          <w:b w:val="0"/>
          <w:i/>
        </w:rPr>
      </w:pPr>
      <w:r>
        <w:rPr>
          <w:b w:val="0"/>
          <w:i/>
        </w:rPr>
        <w:t>(</w:t>
      </w:r>
      <w:r w:rsidR="00045E68">
        <w:rPr>
          <w:b w:val="0"/>
          <w:i/>
        </w:rPr>
        <w:t>1</w:t>
      </w:r>
      <w:r>
        <w:rPr>
          <w:b w:val="0"/>
          <w:i/>
        </w:rPr>
        <w:t>.</w:t>
      </w:r>
      <w:r w:rsidR="002A1FF1">
        <w:rPr>
          <w:b w:val="0"/>
          <w:i/>
        </w:rPr>
        <w:t>9</w:t>
      </w:r>
      <w:r w:rsidR="00545B97">
        <w:rPr>
          <w:b w:val="0"/>
          <w:i/>
        </w:rPr>
        <w:t>20</w:t>
      </w:r>
      <w:r>
        <w:rPr>
          <w:b w:val="0"/>
          <w:i/>
        </w:rPr>
        <w:t xml:space="preserve"> Zeichen inklusive Leerzeichen)</w:t>
      </w:r>
      <w:r w:rsidR="00886929">
        <w:rPr>
          <w:b w:val="0"/>
          <w:i/>
        </w:rPr>
        <w:t xml:space="preserve"> </w:t>
      </w:r>
    </w:p>
    <w:p w14:paraId="7ECDA955" w14:textId="77777777" w:rsidR="00045E68" w:rsidRDefault="00045E68" w:rsidP="00245F4F">
      <w:pPr>
        <w:pStyle w:val="Textkrper3"/>
        <w:spacing w:after="0"/>
        <w:rPr>
          <w:b w:val="0"/>
          <w:i/>
        </w:rPr>
      </w:pPr>
    </w:p>
    <w:p w14:paraId="32E60BD4" w14:textId="3E6097DC" w:rsidR="00045E68" w:rsidRPr="00AE6937" w:rsidRDefault="00045E68" w:rsidP="00245F4F">
      <w:pPr>
        <w:pStyle w:val="Textkrper3"/>
        <w:spacing w:after="0"/>
        <w:rPr>
          <w:b w:val="0"/>
          <w:i/>
        </w:rPr>
      </w:pPr>
      <w:r w:rsidRPr="00AE6937">
        <w:rPr>
          <w:i/>
        </w:rPr>
        <w:t>--------------------------------------------------------------------------------------</w:t>
      </w:r>
    </w:p>
    <w:p w14:paraId="03B000EE" w14:textId="77777777" w:rsidR="00886929" w:rsidRDefault="00886929" w:rsidP="00886929">
      <w:pPr>
        <w:pStyle w:val="Textkrper3"/>
        <w:spacing w:after="0"/>
        <w:rPr>
          <w:b w:val="0"/>
          <w:i/>
        </w:rPr>
      </w:pPr>
    </w:p>
    <w:p w14:paraId="2EB2E989" w14:textId="77777777" w:rsidR="00203895" w:rsidRDefault="00203895" w:rsidP="00203895">
      <w:pPr>
        <w:pStyle w:val="Textkrper3"/>
        <w:spacing w:after="0"/>
        <w:rPr>
          <w:i/>
          <w:color w:val="000000"/>
          <w:u w:val="single"/>
        </w:rPr>
      </w:pPr>
      <w:r>
        <w:rPr>
          <w:i/>
          <w:color w:val="000000"/>
          <w:u w:val="single"/>
        </w:rPr>
        <w:t>Bilder:</w:t>
      </w:r>
    </w:p>
    <w:p w14:paraId="7D5FD76F" w14:textId="77777777" w:rsidR="00203895" w:rsidRDefault="00203895" w:rsidP="00203895">
      <w:pPr>
        <w:pStyle w:val="Textkrper3"/>
        <w:spacing w:after="0"/>
        <w:rPr>
          <w:i/>
          <w:color w:val="000000"/>
        </w:rPr>
      </w:pPr>
    </w:p>
    <w:p w14:paraId="561A4A54" w14:textId="21D30E13" w:rsidR="00234F29" w:rsidRDefault="00196DE2" w:rsidP="00203895">
      <w:pPr>
        <w:pStyle w:val="Textkrper3"/>
        <w:spacing w:after="0"/>
        <w:rPr>
          <w:i/>
          <w:color w:val="000000"/>
        </w:rPr>
      </w:pPr>
      <w:r>
        <w:rPr>
          <w:i/>
          <w:noProof/>
          <w:color w:val="000000"/>
        </w:rPr>
        <w:drawing>
          <wp:inline distT="0" distB="0" distL="0" distR="0" wp14:anchorId="38CFB0B1" wp14:editId="5FB4CDF0">
            <wp:extent cx="1526575" cy="1791605"/>
            <wp:effectExtent l="0" t="0" r="0" b="0"/>
            <wp:docPr id="3028332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33204"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6575" cy="1791605"/>
                    </a:xfrm>
                    <a:prstGeom prst="rect">
                      <a:avLst/>
                    </a:prstGeom>
                  </pic:spPr>
                </pic:pic>
              </a:graphicData>
            </a:graphic>
          </wp:inline>
        </w:drawing>
      </w:r>
    </w:p>
    <w:p w14:paraId="50A1B388" w14:textId="4DA8C9F8" w:rsidR="002A1FF1" w:rsidRPr="00D07268" w:rsidRDefault="002A1FF1" w:rsidP="002A1FF1">
      <w:pPr>
        <w:pStyle w:val="Textkrper3"/>
        <w:spacing w:before="120" w:after="0"/>
        <w:rPr>
          <w:b w:val="0"/>
          <w:i/>
        </w:rPr>
      </w:pPr>
      <w:r>
        <w:rPr>
          <w:i/>
          <w:color w:val="000000"/>
        </w:rPr>
        <w:t>Richtfest-Hybridbau-Fuerth_Dennert-1:</w:t>
      </w:r>
      <w:r>
        <w:rPr>
          <w:b w:val="0"/>
          <w:i/>
          <w:color w:val="000000"/>
        </w:rPr>
        <w:t xml:space="preserve"> </w:t>
      </w:r>
      <w:r w:rsidR="0025114F">
        <w:rPr>
          <w:b w:val="0"/>
          <w:i/>
          <w:color w:val="000000"/>
        </w:rPr>
        <w:t>Richtfest</w:t>
      </w:r>
      <w:r w:rsidR="00E8207F">
        <w:rPr>
          <w:b w:val="0"/>
          <w:i/>
          <w:color w:val="000000"/>
        </w:rPr>
        <w:t xml:space="preserve"> für d</w:t>
      </w:r>
      <w:r w:rsidR="0025114F" w:rsidRPr="00D07268">
        <w:rPr>
          <w:b w:val="0"/>
          <w:i/>
        </w:rPr>
        <w:t xml:space="preserve">as höchste in Holz-Beton-Hybridbauweise errichtete Mietwohnhaus in Deutschland. Im Vordergrund Hans-Jürgen Kolb, Projektleiter vom Betonfertigteilspezialisten </w:t>
      </w:r>
      <w:proofErr w:type="spellStart"/>
      <w:r w:rsidR="00D07268" w:rsidRPr="00D07268">
        <w:rPr>
          <w:b w:val="0"/>
          <w:i/>
        </w:rPr>
        <w:t>D</w:t>
      </w:r>
      <w:r w:rsidR="0025114F" w:rsidRPr="00D07268">
        <w:rPr>
          <w:b w:val="0"/>
          <w:i/>
        </w:rPr>
        <w:t>ennert</w:t>
      </w:r>
      <w:proofErr w:type="spellEnd"/>
      <w:r w:rsidR="0025114F" w:rsidRPr="00D07268">
        <w:rPr>
          <w:b w:val="0"/>
          <w:i/>
        </w:rPr>
        <w:t xml:space="preserve">, der die </w:t>
      </w:r>
      <w:r w:rsidR="00D07268">
        <w:rPr>
          <w:b w:val="0"/>
          <w:i/>
        </w:rPr>
        <w:t>F</w:t>
      </w:r>
      <w:r w:rsidR="00D07268" w:rsidRPr="00D07268">
        <w:rPr>
          <w:b w:val="0"/>
          <w:i/>
        </w:rPr>
        <w:t>ertigteildecken lieferte</w:t>
      </w:r>
      <w:r w:rsidRPr="00D07268">
        <w:rPr>
          <w:b w:val="0"/>
          <w:i/>
          <w:color w:val="000000"/>
        </w:rPr>
        <w:t>.</w:t>
      </w:r>
      <w:r w:rsidRPr="00D07268">
        <w:rPr>
          <w:b w:val="0"/>
          <w:i/>
        </w:rPr>
        <w:t xml:space="preserve"> (Bild: </w:t>
      </w:r>
      <w:proofErr w:type="spellStart"/>
      <w:r w:rsidRPr="00D07268">
        <w:rPr>
          <w:b w:val="0"/>
          <w:i/>
        </w:rPr>
        <w:t>Dennert</w:t>
      </w:r>
      <w:proofErr w:type="spellEnd"/>
      <w:r w:rsidRPr="00D07268">
        <w:rPr>
          <w:b w:val="0"/>
          <w:i/>
        </w:rPr>
        <w:t xml:space="preserve"> Baustoffwelt</w:t>
      </w:r>
      <w:r w:rsidR="00196DE2" w:rsidRPr="00D07268">
        <w:rPr>
          <w:b w:val="0"/>
          <w:i/>
        </w:rPr>
        <w:t>)</w:t>
      </w:r>
    </w:p>
    <w:p w14:paraId="25EBC978" w14:textId="77777777" w:rsidR="00196DE2" w:rsidRPr="008262DF" w:rsidRDefault="00196DE2" w:rsidP="002A1FF1">
      <w:pPr>
        <w:pStyle w:val="Textkrper3"/>
        <w:spacing w:before="120" w:after="0"/>
        <w:rPr>
          <w:b w:val="0"/>
          <w:i/>
          <w:color w:val="000000"/>
        </w:rPr>
      </w:pPr>
    </w:p>
    <w:p w14:paraId="49A26337" w14:textId="77777777" w:rsidR="00234F29" w:rsidRDefault="00234F29" w:rsidP="00203895">
      <w:pPr>
        <w:pStyle w:val="Textkrper3"/>
        <w:spacing w:after="0"/>
        <w:rPr>
          <w:i/>
          <w:color w:val="000000"/>
        </w:rPr>
      </w:pPr>
    </w:p>
    <w:p w14:paraId="11345B38" w14:textId="458510EE" w:rsidR="00203895" w:rsidRDefault="00196DE2" w:rsidP="00BC4B04">
      <w:pPr>
        <w:pStyle w:val="Textkrper3"/>
        <w:spacing w:after="0"/>
        <w:rPr>
          <w:i/>
          <w:color w:val="000000"/>
        </w:rPr>
      </w:pPr>
      <w:r>
        <w:rPr>
          <w:i/>
          <w:noProof/>
          <w:color w:val="000000"/>
        </w:rPr>
        <w:drawing>
          <wp:inline distT="0" distB="0" distL="0" distR="0" wp14:anchorId="2EA61F9E" wp14:editId="40D5A8AD">
            <wp:extent cx="1434140" cy="1703041"/>
            <wp:effectExtent l="0" t="0" r="0" b="0"/>
            <wp:docPr id="1678228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2899"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4140" cy="1703041"/>
                    </a:xfrm>
                    <a:prstGeom prst="rect">
                      <a:avLst/>
                    </a:prstGeom>
                    <a:noFill/>
                    <a:ln>
                      <a:noFill/>
                    </a:ln>
                  </pic:spPr>
                </pic:pic>
              </a:graphicData>
            </a:graphic>
          </wp:inline>
        </w:drawing>
      </w:r>
    </w:p>
    <w:p w14:paraId="1D9C10F4" w14:textId="490ADD39" w:rsidR="002A1FF1" w:rsidRPr="00E8207F" w:rsidRDefault="002A1FF1" w:rsidP="002A1FF1">
      <w:pPr>
        <w:pStyle w:val="Textkrper3"/>
        <w:spacing w:before="120" w:after="0"/>
        <w:rPr>
          <w:b w:val="0"/>
          <w:i/>
          <w:color w:val="000000"/>
        </w:rPr>
      </w:pPr>
      <w:r>
        <w:rPr>
          <w:i/>
          <w:color w:val="000000"/>
        </w:rPr>
        <w:t>Richtfest-Hybridbau-Fuerth_Dennert-1:</w:t>
      </w:r>
      <w:r>
        <w:rPr>
          <w:b w:val="0"/>
          <w:i/>
          <w:color w:val="000000"/>
        </w:rPr>
        <w:t xml:space="preserve"> </w:t>
      </w:r>
      <w:r w:rsidR="00E8207F">
        <w:rPr>
          <w:b w:val="0"/>
          <w:i/>
          <w:color w:val="000000"/>
        </w:rPr>
        <w:t xml:space="preserve">Ein großer Vorteil der Hybridbauweise ist die kurze Bauzeit. </w:t>
      </w:r>
      <w:r w:rsidR="00E8207F" w:rsidRPr="00E8207F">
        <w:rPr>
          <w:b w:val="0"/>
          <w:i/>
        </w:rPr>
        <w:t>Pro Geschoss wird i.d.R. eine Bauzeit von lediglich fünf Tagen benötigt</w:t>
      </w:r>
      <w:r w:rsidR="0028735F">
        <w:rPr>
          <w:b w:val="0"/>
          <w:i/>
          <w:color w:val="000000"/>
        </w:rPr>
        <w:t>.</w:t>
      </w:r>
      <w:r w:rsidRPr="00E8207F">
        <w:rPr>
          <w:b w:val="0"/>
          <w:i/>
        </w:rPr>
        <w:t xml:space="preserve"> (Bild: </w:t>
      </w:r>
      <w:proofErr w:type="spellStart"/>
      <w:r w:rsidRPr="00E8207F">
        <w:rPr>
          <w:b w:val="0"/>
          <w:i/>
        </w:rPr>
        <w:t>Dennert</w:t>
      </w:r>
      <w:proofErr w:type="spellEnd"/>
      <w:r w:rsidRPr="00E8207F">
        <w:rPr>
          <w:b w:val="0"/>
          <w:i/>
        </w:rPr>
        <w:t xml:space="preserve"> Baustoffwelt)</w:t>
      </w:r>
    </w:p>
    <w:p w14:paraId="66FC5A6D" w14:textId="77777777" w:rsidR="002A1FF1" w:rsidRPr="00E8207F" w:rsidRDefault="002A1FF1" w:rsidP="00BC4B04">
      <w:pPr>
        <w:pStyle w:val="Textkrper3"/>
        <w:spacing w:after="0"/>
        <w:rPr>
          <w:i/>
          <w:color w:val="000000"/>
        </w:rPr>
      </w:pPr>
    </w:p>
    <w:p w14:paraId="1F5C8C28" w14:textId="20719B92" w:rsidR="005A57AE" w:rsidRDefault="005A57AE" w:rsidP="00DB18C1">
      <w:pPr>
        <w:pStyle w:val="Textkrper2"/>
        <w:spacing w:after="0"/>
        <w:rPr>
          <w:i/>
        </w:rPr>
      </w:pPr>
      <w:r w:rsidRPr="00F100D3">
        <w:t>---------------------------------------------------------------------------------------</w:t>
      </w:r>
    </w:p>
    <w:p w14:paraId="216CA609" w14:textId="77777777" w:rsidR="006B40C6" w:rsidRDefault="006B40C6" w:rsidP="00D624AB">
      <w:pPr>
        <w:pStyle w:val="Textkrper3"/>
        <w:spacing w:after="0"/>
        <w:rPr>
          <w:i/>
          <w:color w:val="000000"/>
          <w:u w:val="single"/>
        </w:rPr>
      </w:pPr>
    </w:p>
    <w:p w14:paraId="72CBD736" w14:textId="77777777" w:rsidR="004C41E6" w:rsidRPr="005A57AE" w:rsidRDefault="004C41E6" w:rsidP="004C41E6">
      <w:pPr>
        <w:rPr>
          <w:rFonts w:ascii="Verdana" w:hAnsi="Verdana"/>
          <w:color w:val="000000"/>
        </w:rPr>
      </w:pPr>
      <w:bookmarkStart w:id="1" w:name="OLE_LINK1"/>
      <w:proofErr w:type="spellStart"/>
      <w:r w:rsidRPr="005A57AE">
        <w:rPr>
          <w:rFonts w:ascii="Verdana" w:hAnsi="Verdana"/>
          <w:color w:val="000000"/>
        </w:rPr>
        <w:t>Dennert</w:t>
      </w:r>
      <w:proofErr w:type="spellEnd"/>
      <w:r w:rsidRPr="005A57AE">
        <w:rPr>
          <w:rFonts w:ascii="Verdana" w:hAnsi="Verdana"/>
          <w:color w:val="000000"/>
        </w:rPr>
        <w:t xml:space="preserve"> Baustoffwelt GmbH &amp; Co.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w:t>
      </w:r>
      <w:proofErr w:type="spellStart"/>
      <w:r w:rsidRPr="005A57AE">
        <w:rPr>
          <w:rFonts w:ascii="Verdana" w:hAnsi="Verdana"/>
          <w:color w:val="000000"/>
        </w:rPr>
        <w:t>Dennert</w:t>
      </w:r>
      <w:proofErr w:type="spellEnd"/>
      <w:r w:rsidRPr="005A57AE">
        <w:rPr>
          <w:rFonts w:ascii="Verdana" w:hAnsi="Verdana"/>
          <w:color w:val="000000"/>
        </w:rPr>
        <w:t>-Straße 7</w:t>
      </w:r>
    </w:p>
    <w:p w14:paraId="1BFDD45A" w14:textId="77777777" w:rsidR="004C41E6" w:rsidRDefault="004C41E6" w:rsidP="004C41E6">
      <w:pPr>
        <w:spacing w:before="60"/>
        <w:rPr>
          <w:rFonts w:ascii="Verdana" w:hAnsi="Verdana"/>
          <w:color w:val="000000"/>
        </w:rPr>
      </w:pPr>
      <w:r w:rsidRPr="005A57AE">
        <w:rPr>
          <w:rFonts w:ascii="Verdana" w:hAnsi="Verdana"/>
          <w:color w:val="000000"/>
        </w:rPr>
        <w:t xml:space="preserve">96132 Schlüsselfeld </w:t>
      </w:r>
    </w:p>
    <w:p w14:paraId="75C8BC35" w14:textId="30E93524" w:rsidR="00BB0466" w:rsidRPr="005A57AE" w:rsidRDefault="00BB0466" w:rsidP="004C41E6">
      <w:pPr>
        <w:spacing w:before="60"/>
        <w:rPr>
          <w:rFonts w:ascii="Verdana" w:hAnsi="Verdana"/>
          <w:color w:val="000000"/>
        </w:rPr>
      </w:pPr>
      <w:r w:rsidRPr="00FB7A4C">
        <w:rPr>
          <w:rFonts w:ascii="Verdana" w:hAnsi="Verdana"/>
          <w:color w:val="000000"/>
          <w:highlight w:val="yellow"/>
        </w:rPr>
        <w:t>Hans-Jürgen Kolb</w:t>
      </w:r>
    </w:p>
    <w:p w14:paraId="73C84015" w14:textId="27F4EEA3" w:rsidR="004C41E6" w:rsidRPr="005A57AE" w:rsidRDefault="004C41E6" w:rsidP="004C41E6">
      <w:pPr>
        <w:spacing w:before="60"/>
        <w:rPr>
          <w:rFonts w:ascii="Verdana" w:hAnsi="Verdana"/>
          <w:color w:val="000000"/>
        </w:rPr>
      </w:pPr>
      <w:r w:rsidRPr="005A57AE">
        <w:rPr>
          <w:rFonts w:ascii="Verdana" w:hAnsi="Verdana"/>
          <w:color w:val="000000"/>
        </w:rPr>
        <w:t>Tel. +49 (0)9552 / 71-</w:t>
      </w:r>
      <w:r w:rsidR="002E0863" w:rsidRPr="00FB7A4C">
        <w:rPr>
          <w:rFonts w:ascii="Verdana" w:hAnsi="Verdana"/>
          <w:color w:val="000000"/>
          <w:highlight w:val="yellow"/>
        </w:rPr>
        <w:t>351</w:t>
      </w:r>
    </w:p>
    <w:p w14:paraId="5319C41C" w14:textId="579706EC" w:rsidR="004C41E6" w:rsidRPr="005A57AE" w:rsidRDefault="004C41E6" w:rsidP="004C41E6">
      <w:pPr>
        <w:rPr>
          <w:rFonts w:ascii="Verdana" w:hAnsi="Verdana"/>
          <w:color w:val="000000"/>
        </w:rPr>
      </w:pPr>
      <w:r w:rsidRPr="005A57AE">
        <w:rPr>
          <w:rFonts w:ascii="Verdana" w:hAnsi="Verdana"/>
          <w:color w:val="000000"/>
        </w:rPr>
        <w:t xml:space="preserve">E-Mail: </w:t>
      </w:r>
      <w:r w:rsidR="002E0863">
        <w:rPr>
          <w:rFonts w:ascii="Verdana" w:hAnsi="Verdana"/>
          <w:color w:val="000000"/>
        </w:rPr>
        <w:t>hans.kolb</w:t>
      </w:r>
      <w:r w:rsidRPr="005A57AE">
        <w:rPr>
          <w:rFonts w:ascii="Verdana" w:hAnsi="Verdana"/>
          <w:color w:val="000000"/>
        </w:rPr>
        <w:t>@dennert.de</w:t>
      </w:r>
    </w:p>
    <w:p w14:paraId="421844E0" w14:textId="77777777" w:rsidR="00BB0466" w:rsidRPr="005A57AE" w:rsidRDefault="00BB0466" w:rsidP="00BB0466">
      <w:pPr>
        <w:spacing w:before="60" w:after="60"/>
        <w:rPr>
          <w:rFonts w:ascii="Verdana" w:hAnsi="Verdana"/>
          <w:color w:val="000000"/>
        </w:rPr>
      </w:pPr>
      <w:r w:rsidRPr="005A57AE">
        <w:rPr>
          <w:rFonts w:ascii="Verdana" w:hAnsi="Verdana"/>
          <w:color w:val="000000"/>
        </w:rPr>
        <w:t>www.dennert</w:t>
      </w:r>
      <w:r>
        <w:rPr>
          <w:rFonts w:ascii="Verdana" w:hAnsi="Verdana"/>
          <w:color w:val="000000"/>
        </w:rPr>
        <w:t>-hybridbau.de</w:t>
      </w: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1"/>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5A57AE" w:rsidRDefault="00E36471" w:rsidP="002812C0">
      <w:pPr>
        <w:pStyle w:val="StandardWeb"/>
        <w:spacing w:before="120" w:beforeAutospacing="0" w:after="0" w:afterAutospacing="0"/>
        <w:rPr>
          <w:rFonts w:ascii="Verdana" w:hAnsi="Verdana" w:cs="Arial"/>
          <w:b/>
          <w:bCs/>
          <w:sz w:val="21"/>
          <w:szCs w:val="21"/>
        </w:rPr>
      </w:pPr>
      <w:r w:rsidRPr="005A57AE">
        <w:rPr>
          <w:rFonts w:ascii="Verdana" w:hAnsi="Verdana" w:cs="Arial"/>
          <w:b/>
          <w:bCs/>
          <w:sz w:val="21"/>
          <w:szCs w:val="21"/>
        </w:rPr>
        <w:t>PR Jäger</w:t>
      </w:r>
    </w:p>
    <w:p w14:paraId="2A9E7270" w14:textId="77777777" w:rsidR="002812C0" w:rsidRPr="005A57AE" w:rsidRDefault="002812C0" w:rsidP="002812C0">
      <w:pPr>
        <w:pStyle w:val="StandardWeb"/>
        <w:spacing w:before="0" w:beforeAutospacing="0" w:after="0" w:afterAutospacing="0"/>
        <w:rPr>
          <w:rFonts w:ascii="Verdana" w:hAnsi="Verdana" w:cs="Arial"/>
          <w:b/>
          <w:bCs/>
          <w:sz w:val="21"/>
          <w:szCs w:val="21"/>
        </w:rPr>
      </w:pPr>
      <w:proofErr w:type="spellStart"/>
      <w:r w:rsidRPr="005A57AE">
        <w:rPr>
          <w:rFonts w:ascii="Verdana" w:hAnsi="Verdana" w:cs="Arial"/>
          <w:b/>
          <w:bCs/>
          <w:sz w:val="21"/>
          <w:szCs w:val="21"/>
        </w:rPr>
        <w:t>Kettelerstraße</w:t>
      </w:r>
      <w:proofErr w:type="spellEnd"/>
      <w:r w:rsidRPr="005A57AE">
        <w:rPr>
          <w:rFonts w:ascii="Verdana" w:hAnsi="Verdana" w:cs="Arial"/>
          <w:b/>
          <w:bCs/>
          <w:sz w:val="21"/>
          <w:szCs w:val="21"/>
        </w:rPr>
        <w:t xml:space="preserve"> 31</w:t>
      </w:r>
    </w:p>
    <w:p w14:paraId="1B9901E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97222 Rimpar</w:t>
      </w:r>
    </w:p>
    <w:p w14:paraId="144D76C3" w14:textId="4553702D" w:rsidR="00E36471" w:rsidRPr="005A57AE" w:rsidRDefault="00E36471"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Tel. 0 93 65/8 81 96 0</w:t>
      </w:r>
    </w:p>
    <w:p w14:paraId="57EA3B1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mail@pr-jaeger.de</w:t>
      </w:r>
    </w:p>
    <w:sectPr w:rsidR="002812C0" w:rsidRPr="005A57AE" w:rsidSect="00071D20">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D225" w14:textId="77777777" w:rsidR="00B8572A" w:rsidRDefault="00B8572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AE7C" w14:textId="77777777" w:rsidR="00B8572A" w:rsidRDefault="00B8572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848A" w14:textId="77777777" w:rsidR="00B8572A" w:rsidRDefault="00B8572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8E46" w14:textId="77777777" w:rsidR="00B8572A" w:rsidRDefault="00B857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45E68"/>
    <w:rsid w:val="00050725"/>
    <w:rsid w:val="0005695E"/>
    <w:rsid w:val="000570A3"/>
    <w:rsid w:val="00057A2E"/>
    <w:rsid w:val="00062B8E"/>
    <w:rsid w:val="00065CEB"/>
    <w:rsid w:val="00071D20"/>
    <w:rsid w:val="000753CB"/>
    <w:rsid w:val="00082363"/>
    <w:rsid w:val="00082731"/>
    <w:rsid w:val="000828BC"/>
    <w:rsid w:val="00092441"/>
    <w:rsid w:val="00092A53"/>
    <w:rsid w:val="000A4201"/>
    <w:rsid w:val="000A52FE"/>
    <w:rsid w:val="000A781D"/>
    <w:rsid w:val="000B288B"/>
    <w:rsid w:val="000B5D20"/>
    <w:rsid w:val="000E02C1"/>
    <w:rsid w:val="000E58F9"/>
    <w:rsid w:val="000F0FB1"/>
    <w:rsid w:val="0011186A"/>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96DE2"/>
    <w:rsid w:val="001A7604"/>
    <w:rsid w:val="001B60C5"/>
    <w:rsid w:val="001D6083"/>
    <w:rsid w:val="00203895"/>
    <w:rsid w:val="00204156"/>
    <w:rsid w:val="002056CF"/>
    <w:rsid w:val="002130F4"/>
    <w:rsid w:val="00221B50"/>
    <w:rsid w:val="002227EB"/>
    <w:rsid w:val="00230DD0"/>
    <w:rsid w:val="00234F29"/>
    <w:rsid w:val="002419E7"/>
    <w:rsid w:val="002437EA"/>
    <w:rsid w:val="00245F4F"/>
    <w:rsid w:val="0025114F"/>
    <w:rsid w:val="00261FB8"/>
    <w:rsid w:val="00264553"/>
    <w:rsid w:val="002754D1"/>
    <w:rsid w:val="00276C38"/>
    <w:rsid w:val="002812C0"/>
    <w:rsid w:val="00285FF2"/>
    <w:rsid w:val="00286B40"/>
    <w:rsid w:val="0028735F"/>
    <w:rsid w:val="00291435"/>
    <w:rsid w:val="00293DFE"/>
    <w:rsid w:val="002A1879"/>
    <w:rsid w:val="002A1FE2"/>
    <w:rsid w:val="002A1FF1"/>
    <w:rsid w:val="002A5BAE"/>
    <w:rsid w:val="002B1A3A"/>
    <w:rsid w:val="002C27B4"/>
    <w:rsid w:val="002C2B48"/>
    <w:rsid w:val="002D17A0"/>
    <w:rsid w:val="002D3C46"/>
    <w:rsid w:val="002E0863"/>
    <w:rsid w:val="002E368A"/>
    <w:rsid w:val="002E5F77"/>
    <w:rsid w:val="002F3B3B"/>
    <w:rsid w:val="002F7689"/>
    <w:rsid w:val="0031545B"/>
    <w:rsid w:val="003175B8"/>
    <w:rsid w:val="003253D4"/>
    <w:rsid w:val="00326C07"/>
    <w:rsid w:val="003270F4"/>
    <w:rsid w:val="003408F0"/>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C3BD7"/>
    <w:rsid w:val="004C41E6"/>
    <w:rsid w:val="004C5967"/>
    <w:rsid w:val="004D431B"/>
    <w:rsid w:val="004E532D"/>
    <w:rsid w:val="005013BB"/>
    <w:rsid w:val="00516B55"/>
    <w:rsid w:val="005222B8"/>
    <w:rsid w:val="00541B9E"/>
    <w:rsid w:val="0054383B"/>
    <w:rsid w:val="00544A1C"/>
    <w:rsid w:val="00545B97"/>
    <w:rsid w:val="005519D2"/>
    <w:rsid w:val="00554007"/>
    <w:rsid w:val="00555E97"/>
    <w:rsid w:val="00557817"/>
    <w:rsid w:val="005747BC"/>
    <w:rsid w:val="0059036E"/>
    <w:rsid w:val="00592E47"/>
    <w:rsid w:val="00595531"/>
    <w:rsid w:val="005A57AE"/>
    <w:rsid w:val="005B1358"/>
    <w:rsid w:val="005C3EBF"/>
    <w:rsid w:val="005C48AF"/>
    <w:rsid w:val="005D2F5A"/>
    <w:rsid w:val="005E36ED"/>
    <w:rsid w:val="005E443F"/>
    <w:rsid w:val="005E48BB"/>
    <w:rsid w:val="005E5021"/>
    <w:rsid w:val="005F6F3F"/>
    <w:rsid w:val="005F6F5B"/>
    <w:rsid w:val="00602613"/>
    <w:rsid w:val="00610C60"/>
    <w:rsid w:val="00612F19"/>
    <w:rsid w:val="006145AB"/>
    <w:rsid w:val="00617DE3"/>
    <w:rsid w:val="0062366A"/>
    <w:rsid w:val="006427FA"/>
    <w:rsid w:val="0065009B"/>
    <w:rsid w:val="00655E48"/>
    <w:rsid w:val="0066311F"/>
    <w:rsid w:val="0066522E"/>
    <w:rsid w:val="006662F4"/>
    <w:rsid w:val="0067042C"/>
    <w:rsid w:val="00677C6A"/>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52D1"/>
    <w:rsid w:val="006E6E7D"/>
    <w:rsid w:val="007011CC"/>
    <w:rsid w:val="00702F09"/>
    <w:rsid w:val="007049E2"/>
    <w:rsid w:val="00705861"/>
    <w:rsid w:val="0070744B"/>
    <w:rsid w:val="0071477A"/>
    <w:rsid w:val="00724303"/>
    <w:rsid w:val="007461BB"/>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57BB"/>
    <w:rsid w:val="007E60E1"/>
    <w:rsid w:val="007F200C"/>
    <w:rsid w:val="007F74C2"/>
    <w:rsid w:val="00803738"/>
    <w:rsid w:val="008050ED"/>
    <w:rsid w:val="00805361"/>
    <w:rsid w:val="00810D42"/>
    <w:rsid w:val="0081574E"/>
    <w:rsid w:val="008225BD"/>
    <w:rsid w:val="008262DF"/>
    <w:rsid w:val="00833CC9"/>
    <w:rsid w:val="0083474A"/>
    <w:rsid w:val="00834831"/>
    <w:rsid w:val="00836884"/>
    <w:rsid w:val="00850F92"/>
    <w:rsid w:val="00855F01"/>
    <w:rsid w:val="00865503"/>
    <w:rsid w:val="00874083"/>
    <w:rsid w:val="0088288B"/>
    <w:rsid w:val="00885879"/>
    <w:rsid w:val="00886929"/>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8547D"/>
    <w:rsid w:val="00992801"/>
    <w:rsid w:val="009A2BA9"/>
    <w:rsid w:val="009B4572"/>
    <w:rsid w:val="009C31E6"/>
    <w:rsid w:val="009E113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E6937"/>
    <w:rsid w:val="00AF44C8"/>
    <w:rsid w:val="00AF5DBA"/>
    <w:rsid w:val="00B008B6"/>
    <w:rsid w:val="00B03B96"/>
    <w:rsid w:val="00B10C2E"/>
    <w:rsid w:val="00B1773C"/>
    <w:rsid w:val="00B2363B"/>
    <w:rsid w:val="00B245AF"/>
    <w:rsid w:val="00B24A9C"/>
    <w:rsid w:val="00B31D27"/>
    <w:rsid w:val="00B57854"/>
    <w:rsid w:val="00B64373"/>
    <w:rsid w:val="00B71D30"/>
    <w:rsid w:val="00B768ED"/>
    <w:rsid w:val="00B84077"/>
    <w:rsid w:val="00B8572A"/>
    <w:rsid w:val="00B91752"/>
    <w:rsid w:val="00B94711"/>
    <w:rsid w:val="00BA2DB7"/>
    <w:rsid w:val="00BB0466"/>
    <w:rsid w:val="00BB7CAB"/>
    <w:rsid w:val="00BC4B04"/>
    <w:rsid w:val="00BC671A"/>
    <w:rsid w:val="00BD3583"/>
    <w:rsid w:val="00BE22EE"/>
    <w:rsid w:val="00BE579A"/>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5693"/>
    <w:rsid w:val="00CA6B14"/>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07268"/>
    <w:rsid w:val="00D201A5"/>
    <w:rsid w:val="00D34EB1"/>
    <w:rsid w:val="00D41860"/>
    <w:rsid w:val="00D469A8"/>
    <w:rsid w:val="00D536A7"/>
    <w:rsid w:val="00D536BB"/>
    <w:rsid w:val="00D60FC9"/>
    <w:rsid w:val="00D61D99"/>
    <w:rsid w:val="00D624AB"/>
    <w:rsid w:val="00D6700C"/>
    <w:rsid w:val="00D76E16"/>
    <w:rsid w:val="00D86D2F"/>
    <w:rsid w:val="00D87AC5"/>
    <w:rsid w:val="00D954B3"/>
    <w:rsid w:val="00DA0538"/>
    <w:rsid w:val="00DB0188"/>
    <w:rsid w:val="00DB18C1"/>
    <w:rsid w:val="00DB328D"/>
    <w:rsid w:val="00DB3491"/>
    <w:rsid w:val="00DB499D"/>
    <w:rsid w:val="00DC2954"/>
    <w:rsid w:val="00E05315"/>
    <w:rsid w:val="00E2217E"/>
    <w:rsid w:val="00E36471"/>
    <w:rsid w:val="00E57498"/>
    <w:rsid w:val="00E706A9"/>
    <w:rsid w:val="00E77DD8"/>
    <w:rsid w:val="00E8207F"/>
    <w:rsid w:val="00E8648A"/>
    <w:rsid w:val="00E955CC"/>
    <w:rsid w:val="00EB3FF9"/>
    <w:rsid w:val="00EB44BA"/>
    <w:rsid w:val="00EB79DF"/>
    <w:rsid w:val="00EB7BB6"/>
    <w:rsid w:val="00EC31C9"/>
    <w:rsid w:val="00EC6EEE"/>
    <w:rsid w:val="00ED28F9"/>
    <w:rsid w:val="00ED6A81"/>
    <w:rsid w:val="00ED6B85"/>
    <w:rsid w:val="00EF0905"/>
    <w:rsid w:val="00EF524B"/>
    <w:rsid w:val="00F05ACA"/>
    <w:rsid w:val="00F100D3"/>
    <w:rsid w:val="00F21EF3"/>
    <w:rsid w:val="00F248C9"/>
    <w:rsid w:val="00F266F3"/>
    <w:rsid w:val="00F301D9"/>
    <w:rsid w:val="00F306BF"/>
    <w:rsid w:val="00F44300"/>
    <w:rsid w:val="00F4781C"/>
    <w:rsid w:val="00F51473"/>
    <w:rsid w:val="00F7399E"/>
    <w:rsid w:val="00F85D6E"/>
    <w:rsid w:val="00F87944"/>
    <w:rsid w:val="00F87BB1"/>
    <w:rsid w:val="00F93AAF"/>
    <w:rsid w:val="00FA23F2"/>
    <w:rsid w:val="00FA625C"/>
    <w:rsid w:val="00FA6D62"/>
    <w:rsid w:val="00FA71C9"/>
    <w:rsid w:val="00FB242F"/>
    <w:rsid w:val="00FB3E0E"/>
    <w:rsid w:val="00FB5896"/>
    <w:rsid w:val="00FB7A4C"/>
    <w:rsid w:val="00FC0508"/>
    <w:rsid w:val="00FC0994"/>
    <w:rsid w:val="00FC4CD6"/>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241E1-1969-4C31-AE9E-5BEBC8D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2915</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Torsten Küster</cp:lastModifiedBy>
  <cp:revision>93</cp:revision>
  <cp:lastPrinted>2017-01-29T15:04:00Z</cp:lastPrinted>
  <dcterms:created xsi:type="dcterms:W3CDTF">2018-12-17T13:22:00Z</dcterms:created>
  <dcterms:modified xsi:type="dcterms:W3CDTF">2024-04-03T10:01:00Z</dcterms:modified>
</cp:coreProperties>
</file>