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EE67" w14:textId="41D30605" w:rsidR="00146F0E" w:rsidRPr="00635CCC" w:rsidRDefault="00635CCC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Cs w:val="26"/>
        </w:rPr>
      </w:pPr>
      <w:r w:rsidRPr="00635CCC">
        <w:rPr>
          <w:rFonts w:ascii="Verdana" w:hAnsi="Verdana"/>
          <w:b w:val="0"/>
          <w:i w:val="0"/>
          <w:color w:val="000000" w:themeColor="text1"/>
          <w:szCs w:val="26"/>
        </w:rPr>
        <w:t>Verdunklungsgefahr</w:t>
      </w:r>
      <w:r w:rsidR="00823315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: </w:t>
      </w:r>
      <w:r w:rsidR="00AB1B6E">
        <w:rPr>
          <w:rFonts w:ascii="Verdana" w:hAnsi="Verdana"/>
          <w:b w:val="0"/>
          <w:i w:val="0"/>
          <w:color w:val="000000" w:themeColor="text1"/>
          <w:szCs w:val="26"/>
        </w:rPr>
        <w:t>a</w:t>
      </w:r>
      <w:r w:rsidR="003765B7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ltbackene </w:t>
      </w:r>
      <w:r w:rsidR="00A46134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Holzdecken </w:t>
      </w:r>
      <w:r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wieder </w:t>
      </w:r>
      <w:r w:rsidR="00A46134" w:rsidRPr="00635CCC">
        <w:rPr>
          <w:rFonts w:ascii="Verdana" w:hAnsi="Verdana"/>
          <w:b w:val="0"/>
          <w:i w:val="0"/>
          <w:color w:val="000000" w:themeColor="text1"/>
          <w:szCs w:val="26"/>
        </w:rPr>
        <w:t>aufhellen</w:t>
      </w:r>
    </w:p>
    <w:p w14:paraId="23EFAA34" w14:textId="7B02590C" w:rsidR="00146F0E" w:rsidRPr="00720135" w:rsidRDefault="000B4C08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4"/>
          <w:szCs w:val="24"/>
        </w:rPr>
      </w:pPr>
      <w:r>
        <w:rPr>
          <w:rFonts w:ascii="Verdana" w:hAnsi="Verdana"/>
          <w:b w:val="0"/>
          <w:i w:val="0"/>
          <w:color w:val="000000" w:themeColor="text1"/>
          <w:sz w:val="24"/>
          <w:szCs w:val="24"/>
        </w:rPr>
        <w:t>F</w:t>
      </w:r>
      <w:r w:rsidR="00A46134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>reundlichere Wohnatmosphäre</w:t>
      </w:r>
      <w:r w:rsidR="003765B7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 xml:space="preserve"> mit</w:t>
      </w:r>
      <w:r w:rsidR="00720135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 xml:space="preserve"> </w:t>
      </w:r>
      <w:r w:rsidR="003765B7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>wenig Aufwand</w:t>
      </w:r>
    </w:p>
    <w:p w14:paraId="68C981C3" w14:textId="77777777" w:rsidR="00AE0812" w:rsidRDefault="00AE0812" w:rsidP="00AE0812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3E2FCE9F" w14:textId="32EC2EC7" w:rsidR="00A46134" w:rsidRDefault="00A46134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große </w:t>
      </w:r>
      <w:r>
        <w:rPr>
          <w:rFonts w:ascii="Verdana" w:hAnsi="Verdana"/>
          <w:b w:val="0"/>
          <w:i w:val="0"/>
          <w:color w:val="000000" w:themeColor="text1"/>
          <w:sz w:val="20"/>
        </w:rPr>
        <w:t>Wirkung einer Decke auf den Raum zeigt sich v.a. an in die Jahre gekommenen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,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nachgedunkelten Holzdecken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>, die oft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altbacken</w:t>
      </w:r>
      <w:r w:rsidR="00FF7797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 xml:space="preserve">und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drücke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 xml:space="preserve"> wirken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. Doch mit wenig Aufwand kann man 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>ihnen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226682">
        <w:rPr>
          <w:rFonts w:ascii="Verdana" w:hAnsi="Verdana"/>
          <w:b w:val="0"/>
          <w:i w:val="0"/>
          <w:color w:val="000000" w:themeColor="text1"/>
          <w:sz w:val="20"/>
        </w:rPr>
        <w:t xml:space="preserve">wieder </w:t>
      </w:r>
      <w:r>
        <w:rPr>
          <w:rFonts w:ascii="Verdana" w:hAnsi="Verdana"/>
          <w:b w:val="0"/>
          <w:i w:val="0"/>
          <w:color w:val="000000" w:themeColor="text1"/>
          <w:sz w:val="20"/>
        </w:rPr>
        <w:t>einen helleren und freundlicheren Look verpassen.</w:t>
      </w:r>
    </w:p>
    <w:p w14:paraId="07966EF6" w14:textId="1664C527" w:rsidR="00F02C2C" w:rsidRDefault="00635CCC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„Verdunklungsgefahr“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>liegt in der Natur der Sache. „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Das Lignin i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 xml:space="preserve">n den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 xml:space="preserve">oberen Holzschichten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baut sich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 xml:space="preserve">durch die UV-Strahlung im Laufe der Zeit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ab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, das Holz wird dunkler</w:t>
      </w:r>
      <w:r w:rsidR="009E55E6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Besonders </w:t>
      </w:r>
      <w:r w:rsidR="009E55E6">
        <w:rPr>
          <w:rFonts w:ascii="Verdana" w:hAnsi="Verdana"/>
          <w:b w:val="0"/>
          <w:i w:val="0"/>
          <w:color w:val="000000" w:themeColor="text1"/>
          <w:sz w:val="20"/>
        </w:rPr>
        <w:t>die häufig verwendeten Holzarten Kiefer oder Tanne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“, erklärt Werner Koppermüller, t</w:t>
      </w:r>
      <w:r w:rsidR="003765B7" w:rsidRPr="00226682">
        <w:rPr>
          <w:rFonts w:ascii="Verdana" w:hAnsi="Verdana"/>
          <w:b w:val="0"/>
          <w:i w:val="0"/>
          <w:color w:val="000000" w:themeColor="text1"/>
          <w:sz w:val="20"/>
        </w:rPr>
        <w:t>echnischer Berater beim Naturfarbenhersteller Natural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. Wer sich daran stört, dem empfiehlt er eine Deckenbehandlung mit Bienenwachsbalsam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 xml:space="preserve"> in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>Z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artweiß oder – für stärker nachgedunkelte Oberflächen – einem besser deckenden Altweiß. Der natürliche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, auf Wasserbasis und 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ohne Lösemittel hergestellt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e Anstrich 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ist nahezu geruchsneutral. Der Wachsanteil verleiht dem Holz eine samtige Oberfläche.</w:t>
      </w:r>
    </w:p>
    <w:p w14:paraId="2C6E6897" w14:textId="720DCC55" w:rsidR="00C35C29" w:rsidRDefault="00145D83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Vorab s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ollte man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 das Holz auf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seine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Saugfähigkeit prüfen.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Bilden sich beim Besprenkeln mit Wasser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dunkle Flecken, 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>ist das Holz ausreichend saugfähig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. Nicht nötig, aber vorteilhaft ist das 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 xml:space="preserve">vorherige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Säubern und Anrauen der Holzoberfläche mit feinem Schleifpapier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per Hand oder Schleifgerät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>. Das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 bewirkt einen besseren Haftungsprozess.</w:t>
      </w:r>
    </w:p>
    <w:p w14:paraId="410C7D94" w14:textId="0D51D1AF" w:rsidR="00720135" w:rsidRDefault="00C35C29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F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>ür die Aufhellungskur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selbst braucht </w:t>
      </w:r>
      <w:r w:rsidR="005B06AE">
        <w:rPr>
          <w:rFonts w:ascii="Verdana" w:hAnsi="Verdana"/>
          <w:b w:val="0"/>
          <w:i w:val="0"/>
          <w:color w:val="000000" w:themeColor="text1"/>
          <w:sz w:val="20"/>
        </w:rPr>
        <w:t xml:space="preserve">man 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nur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eine Rolle oder einen </w:t>
      </w:r>
      <w:r w:rsidR="007C62FB">
        <w:rPr>
          <w:rFonts w:ascii="Verdana" w:hAnsi="Verdana"/>
          <w:b w:val="0"/>
          <w:i w:val="0"/>
          <w:color w:val="000000" w:themeColor="text1"/>
          <w:sz w:val="20"/>
        </w:rPr>
        <w:t>Aqua-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>Pinsel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 mit 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>f</w:t>
      </w:r>
      <w:r w:rsidR="00E17034" w:rsidRPr="000F3745">
        <w:rPr>
          <w:rFonts w:ascii="Verdana" w:hAnsi="Verdana"/>
          <w:b w:val="0"/>
          <w:i w:val="0"/>
          <w:sz w:val="20"/>
        </w:rPr>
        <w:t>ein gespleißte</w:t>
      </w:r>
      <w:r w:rsidR="00E17034">
        <w:rPr>
          <w:rFonts w:ascii="Verdana" w:hAnsi="Verdana"/>
          <w:b w:val="0"/>
          <w:i w:val="0"/>
          <w:sz w:val="20"/>
        </w:rPr>
        <w:t>n</w:t>
      </w:r>
      <w:r w:rsidR="00E17034" w:rsidRPr="000F3745">
        <w:rPr>
          <w:rFonts w:ascii="Verdana" w:hAnsi="Verdana"/>
          <w:b w:val="0"/>
          <w:i w:val="0"/>
          <w:sz w:val="20"/>
        </w:rPr>
        <w:t xml:space="preserve"> Borsten</w:t>
      </w:r>
      <w:r w:rsidR="00B61051">
        <w:rPr>
          <w:rFonts w:ascii="Verdana" w:hAnsi="Verdana"/>
          <w:b w:val="0"/>
          <w:i w:val="0"/>
          <w:sz w:val="20"/>
        </w:rPr>
        <w:t xml:space="preserve">, an denen </w:t>
      </w:r>
      <w:r w:rsidR="00145D83">
        <w:rPr>
          <w:rFonts w:ascii="Verdana" w:hAnsi="Verdana"/>
          <w:b w:val="0"/>
          <w:i w:val="0"/>
          <w:sz w:val="20"/>
        </w:rPr>
        <w:t xml:space="preserve">alle </w:t>
      </w:r>
      <w:r w:rsidR="00E17034" w:rsidRPr="000F3745">
        <w:rPr>
          <w:rFonts w:ascii="Verdana" w:hAnsi="Verdana"/>
          <w:b w:val="0"/>
          <w:i w:val="0"/>
          <w:sz w:val="20"/>
        </w:rPr>
        <w:t xml:space="preserve">Bestandteile gut </w:t>
      </w:r>
      <w:r w:rsidR="00B61051">
        <w:rPr>
          <w:rFonts w:ascii="Verdana" w:hAnsi="Verdana"/>
          <w:b w:val="0"/>
          <w:i w:val="0"/>
          <w:sz w:val="20"/>
        </w:rPr>
        <w:t>haften</w:t>
      </w:r>
      <w:r w:rsidR="00E17034">
        <w:rPr>
          <w:rFonts w:ascii="Verdana" w:hAnsi="Verdana"/>
          <w:b w:val="0"/>
          <w:i w:val="0"/>
          <w:sz w:val="20"/>
        </w:rPr>
        <w:t xml:space="preserve">. </w:t>
      </w:r>
      <w:r w:rsidR="00FF7797">
        <w:rPr>
          <w:rFonts w:ascii="Verdana" w:hAnsi="Verdana"/>
          <w:b w:val="0"/>
          <w:i w:val="0"/>
          <w:sz w:val="20"/>
        </w:rPr>
        <w:t xml:space="preserve">Auch das </w:t>
      </w:r>
      <w:r w:rsidR="00145D83">
        <w:rPr>
          <w:rFonts w:ascii="Verdana" w:hAnsi="Verdana"/>
          <w:b w:val="0"/>
          <w:i w:val="0"/>
          <w:sz w:val="20"/>
        </w:rPr>
        <w:t>Aufspritzen des</w:t>
      </w:r>
      <w:r w:rsidR="00823315">
        <w:rPr>
          <w:rFonts w:ascii="Verdana" w:hAnsi="Verdana"/>
          <w:b w:val="0"/>
          <w:i w:val="0"/>
          <w:sz w:val="20"/>
        </w:rPr>
        <w:t xml:space="preserve"> Bienenwachsbalsam</w:t>
      </w:r>
      <w:r w:rsidR="00145D83">
        <w:rPr>
          <w:rFonts w:ascii="Verdana" w:hAnsi="Verdana"/>
          <w:b w:val="0"/>
          <w:i w:val="0"/>
          <w:sz w:val="20"/>
        </w:rPr>
        <w:t xml:space="preserve">s </w:t>
      </w:r>
      <w:r w:rsidR="00FF7797">
        <w:rPr>
          <w:rFonts w:ascii="Verdana" w:hAnsi="Verdana"/>
          <w:b w:val="0"/>
          <w:i w:val="0"/>
          <w:sz w:val="20"/>
        </w:rPr>
        <w:t xml:space="preserve">ist möglich. Es erlaubt </w:t>
      </w:r>
      <w:r w:rsidR="00823315">
        <w:rPr>
          <w:rFonts w:ascii="Verdana" w:hAnsi="Verdana"/>
          <w:b w:val="0"/>
          <w:i w:val="0"/>
          <w:sz w:val="20"/>
        </w:rPr>
        <w:t>ein ansatzfreies Arbeiten an den Kanten und in Ecken. Da</w:t>
      </w:r>
      <w:r w:rsidR="00145D83">
        <w:rPr>
          <w:rFonts w:ascii="Verdana" w:hAnsi="Verdana"/>
          <w:b w:val="0"/>
          <w:i w:val="0"/>
          <w:sz w:val="20"/>
        </w:rPr>
        <w:t xml:space="preserve">zu </w:t>
      </w:r>
      <w:r w:rsidR="00823315">
        <w:rPr>
          <w:rFonts w:ascii="Verdana" w:hAnsi="Verdana"/>
          <w:b w:val="0"/>
          <w:i w:val="0"/>
          <w:sz w:val="20"/>
        </w:rPr>
        <w:t>genügt eine einfache Spritzpistole aus dem Baumarkt.</w:t>
      </w:r>
    </w:p>
    <w:p w14:paraId="42F70726" w14:textId="36617082" w:rsidR="00AB1B6E" w:rsidRDefault="00C35C29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Ein Nachbehandeln ist auch nach Jahren nicht nötig, da das Weißpigment 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>als UV-Schutz wirkt und ein erneutes Nachdunkeln des Holzes verhindert.</w:t>
      </w:r>
      <w:r w:rsidR="00AB1B6E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AB1B6E" w:rsidRPr="000F3745">
        <w:rPr>
          <w:rFonts w:ascii="Verdana" w:hAnsi="Verdana"/>
          <w:b w:val="0"/>
          <w:i w:val="0"/>
          <w:sz w:val="20"/>
        </w:rPr>
        <w:t>Wer von vorneherein vermeiden will, dass Holzflächen nachdunkeln oder vergilben, kann zum Bienenwachsbalsam "UV-Protector" greifen.</w:t>
      </w:r>
      <w:r w:rsidR="00AB1B6E">
        <w:rPr>
          <w:rFonts w:ascii="Verdana" w:hAnsi="Verdana"/>
          <w:b w:val="0"/>
          <w:i w:val="0"/>
          <w:sz w:val="20"/>
        </w:rPr>
        <w:t xml:space="preserve"> So geschützt </w:t>
      </w:r>
      <w:r w:rsidR="00AB1B6E" w:rsidRPr="000F3745">
        <w:rPr>
          <w:rFonts w:ascii="Verdana" w:hAnsi="Verdana"/>
          <w:b w:val="0"/>
          <w:i w:val="0"/>
          <w:sz w:val="20"/>
        </w:rPr>
        <w:t xml:space="preserve">bewahrt das Holz seine Optik und sieht noch </w:t>
      </w:r>
      <w:r w:rsidR="00AB1B6E">
        <w:rPr>
          <w:rFonts w:ascii="Verdana" w:hAnsi="Verdana"/>
          <w:b w:val="0"/>
          <w:i w:val="0"/>
          <w:sz w:val="20"/>
        </w:rPr>
        <w:t xml:space="preserve">nach vielen Jahren </w:t>
      </w:r>
      <w:r w:rsidR="00AB1B6E" w:rsidRPr="000F3745">
        <w:rPr>
          <w:rFonts w:ascii="Verdana" w:hAnsi="Verdana"/>
          <w:b w:val="0"/>
          <w:i w:val="0"/>
          <w:sz w:val="20"/>
        </w:rPr>
        <w:t>aus wie am ersten Tag</w:t>
      </w:r>
      <w:r w:rsidR="00AB1B6E">
        <w:rPr>
          <w:rFonts w:ascii="Verdana" w:hAnsi="Verdana"/>
          <w:b w:val="0"/>
          <w:i w:val="0"/>
          <w:sz w:val="20"/>
        </w:rPr>
        <w:t>.</w:t>
      </w:r>
    </w:p>
    <w:p w14:paraId="618ADA5B" w14:textId="32D1D191" w:rsidR="00AB1B6E" w:rsidRDefault="00AB1B6E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Ein</w:t>
      </w:r>
      <w:r w:rsidR="00720135">
        <w:rPr>
          <w:rFonts w:ascii="Verdana" w:hAnsi="Verdana"/>
          <w:b w:val="0"/>
          <w:i w:val="0"/>
          <w:sz w:val="20"/>
        </w:rPr>
        <w:t xml:space="preserve">e </w:t>
      </w:r>
      <w:r>
        <w:rPr>
          <w:rFonts w:ascii="Verdana" w:hAnsi="Verdana"/>
          <w:b w:val="0"/>
          <w:i w:val="0"/>
          <w:sz w:val="20"/>
        </w:rPr>
        <w:t>Deckena</w:t>
      </w:r>
      <w:r w:rsidR="00720135">
        <w:rPr>
          <w:rFonts w:ascii="Verdana" w:hAnsi="Verdana"/>
          <w:b w:val="0"/>
          <w:i w:val="0"/>
          <w:sz w:val="20"/>
        </w:rPr>
        <w:t xml:space="preserve">uffrischung </w:t>
      </w:r>
      <w:r>
        <w:rPr>
          <w:rFonts w:ascii="Verdana" w:hAnsi="Verdana"/>
          <w:b w:val="0"/>
          <w:i w:val="0"/>
          <w:sz w:val="20"/>
        </w:rPr>
        <w:t>mit Bienenwachsbalsam tut auch der Raumluft</w:t>
      </w:r>
      <w:r w:rsidR="00145D83">
        <w:rPr>
          <w:rFonts w:ascii="Verdana" w:hAnsi="Verdana"/>
          <w:b w:val="0"/>
          <w:i w:val="0"/>
          <w:sz w:val="20"/>
        </w:rPr>
        <w:t xml:space="preserve"> gut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720135">
        <w:rPr>
          <w:rFonts w:ascii="Verdana" w:hAnsi="Verdana"/>
          <w:b w:val="0"/>
          <w:i w:val="0"/>
          <w:sz w:val="20"/>
        </w:rPr>
        <w:t xml:space="preserve">Der Anstrich ist schadstofffrei, </w:t>
      </w:r>
      <w:r w:rsidRPr="009E55E6">
        <w:rPr>
          <w:rFonts w:ascii="Verdana" w:hAnsi="Verdana"/>
          <w:b w:val="0"/>
          <w:i w:val="0"/>
          <w:sz w:val="20"/>
        </w:rPr>
        <w:t xml:space="preserve">Natural verzichtet </w:t>
      </w:r>
      <w:r w:rsidR="00FF7797">
        <w:rPr>
          <w:rFonts w:ascii="Verdana" w:hAnsi="Verdana"/>
          <w:b w:val="0"/>
          <w:i w:val="0"/>
          <w:sz w:val="20"/>
        </w:rPr>
        <w:t>gänzlich</w:t>
      </w:r>
      <w:r w:rsidRPr="009E55E6">
        <w:rPr>
          <w:rFonts w:ascii="Verdana" w:hAnsi="Verdana"/>
          <w:b w:val="0"/>
          <w:i w:val="0"/>
          <w:sz w:val="20"/>
        </w:rPr>
        <w:t xml:space="preserve"> auf synthetische Inhaltsstoffe und macht alle Rezepturen durch eine freiwillige Volldeklaration </w:t>
      </w:r>
      <w:r w:rsidR="009E55E6" w:rsidRPr="009E55E6">
        <w:rPr>
          <w:rFonts w:ascii="Verdana" w:hAnsi="Verdana"/>
          <w:b w:val="0"/>
          <w:i w:val="0"/>
          <w:sz w:val="20"/>
        </w:rPr>
        <w:t>jederzeit überprüfbar</w:t>
      </w:r>
      <w:r w:rsidRPr="009E55E6">
        <w:rPr>
          <w:rFonts w:ascii="Verdana" w:hAnsi="Verdana"/>
          <w:b w:val="0"/>
          <w:i w:val="0"/>
          <w:sz w:val="20"/>
        </w:rPr>
        <w:t>.</w:t>
      </w:r>
    </w:p>
    <w:p w14:paraId="5F5B8156" w14:textId="77777777" w:rsidR="00AB1B6E" w:rsidRDefault="00AB1B6E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327832D6" w14:textId="17710898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7C3DA9">
        <w:rPr>
          <w:rFonts w:ascii="Verdana" w:hAnsi="Verdana"/>
          <w:b w:val="0"/>
          <w:color w:val="000000" w:themeColor="text1"/>
          <w:sz w:val="20"/>
        </w:rPr>
        <w:t>2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B61051">
        <w:rPr>
          <w:rFonts w:ascii="Verdana" w:hAnsi="Verdana"/>
          <w:b w:val="0"/>
          <w:color w:val="000000" w:themeColor="text1"/>
          <w:sz w:val="20"/>
        </w:rPr>
        <w:t>2</w:t>
      </w:r>
      <w:r w:rsidR="005B06AE">
        <w:rPr>
          <w:rFonts w:ascii="Verdana" w:hAnsi="Verdana"/>
          <w:b w:val="0"/>
          <w:color w:val="000000" w:themeColor="text1"/>
          <w:sz w:val="20"/>
        </w:rPr>
        <w:t>93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5B06AE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45E8EC16" w:rsidR="00346341" w:rsidRDefault="00FF7797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FF7797">
        <w:rPr>
          <w:b w:val="0"/>
          <w:color w:val="000000" w:themeColor="text1"/>
        </w:rPr>
        <w:t>------------------------------------------------------------------------------------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510D699D" w14:textId="77777777" w:rsidR="0029425A" w:rsidRDefault="0029425A" w:rsidP="0029425A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i/>
          <w:color w:val="000000" w:themeColor="text1"/>
          <w:u w:val="single"/>
        </w:rPr>
        <w:t>Bilder:</w:t>
      </w:r>
    </w:p>
    <w:p w14:paraId="0A997CE3" w14:textId="77777777" w:rsidR="0029425A" w:rsidRDefault="0029425A" w:rsidP="0029425A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Holzdecken-aufhellen-1: </w:t>
      </w:r>
      <w:r>
        <w:rPr>
          <w:b w:val="0"/>
          <w:i/>
          <w:color w:val="000000" w:themeColor="text1"/>
        </w:rPr>
        <w:t>Holzdecken dunkeln mit den Jahren nach und wirken dann oft eher altbacken. Doch mit wenig Aufwand kann man ihnen wieder einen helleren und freundlicheren Look verpassen. (Bild: Natural Naturfarben)</w:t>
      </w:r>
    </w:p>
    <w:p w14:paraId="3D58C391" w14:textId="77777777" w:rsidR="0029425A" w:rsidRDefault="0029425A" w:rsidP="0029425A">
      <w:pPr>
        <w:pStyle w:val="Textkrper3"/>
        <w:spacing w:after="0"/>
        <w:rPr>
          <w:i/>
          <w:color w:val="000000" w:themeColor="text1"/>
        </w:rPr>
      </w:pPr>
    </w:p>
    <w:p w14:paraId="115366DF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Holzdecken-aufhellen-2:</w:t>
      </w:r>
      <w:r>
        <w:rPr>
          <w:b w:val="0"/>
          <w:i/>
          <w:color w:val="000000" w:themeColor="text1"/>
        </w:rPr>
        <w:t xml:space="preserve"> Bienenwachsbalsam ist ein lösemittelfreier Naturanstrich und lässt sich einfach mit einem speziellen Aqua-Pinsel aufbringen. (Bild: Natural Naturfarben)</w:t>
      </w:r>
    </w:p>
    <w:p w14:paraId="479E40A5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</w:p>
    <w:p w14:paraId="1D22C64C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lastRenderedPageBreak/>
        <w:t xml:space="preserve">Holzdecken-aufhellen-3: </w:t>
      </w:r>
      <w:r>
        <w:rPr>
          <w:b w:val="0"/>
          <w:i/>
          <w:color w:val="000000" w:themeColor="text1"/>
        </w:rPr>
        <w:t>Die Verarbeitung per handelsüblicher Spritzpistole – hier an der Wand - hat den Vorteil von ansatzfreiem Arbeiten an den Kanten und in den Ecken. (Bild: Natural Naturfarben)</w:t>
      </w:r>
    </w:p>
    <w:p w14:paraId="5A1E089B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</w:p>
    <w:p w14:paraId="4D3D0896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Holzdecken-aufhellen-4:</w:t>
      </w:r>
      <w:r>
        <w:rPr>
          <w:b w:val="0"/>
          <w:i/>
          <w:color w:val="000000" w:themeColor="text1"/>
        </w:rPr>
        <w:t xml:space="preserve"> Hell und freundlich statt dunkel und drückend. Das im Bienenwachsbalsam enthaltene Weißpigment wirkt als UV-Schutz und verhindert ein erneutes Nachdunklen. (Bild: Natural Naturfarben)</w:t>
      </w:r>
    </w:p>
    <w:p w14:paraId="397F3A02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</w:p>
    <w:p w14:paraId="60E13E8F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Holzdecken-aufhellen-5:</w:t>
      </w:r>
      <w:r>
        <w:rPr>
          <w:b w:val="0"/>
          <w:i/>
          <w:color w:val="000000" w:themeColor="text1"/>
        </w:rPr>
        <w:t xml:space="preserve"> </w:t>
      </w:r>
      <w:r>
        <w:rPr>
          <w:rFonts w:eastAsiaTheme="minorEastAsia"/>
          <w:b w:val="0"/>
          <w:i/>
          <w:noProof/>
        </w:rPr>
        <w:t>Der Wachsanteil verleiht dem Holz eine samtige Oberfläche</w:t>
      </w:r>
      <w:r>
        <w:rPr>
          <w:b w:val="0"/>
          <w:i/>
          <w:color w:val="000000" w:themeColor="text1"/>
        </w:rPr>
        <w:t>. (Bild: Natural Naturfarben)</w:t>
      </w:r>
    </w:p>
    <w:p w14:paraId="3C29DA01" w14:textId="77777777" w:rsidR="0029425A" w:rsidRDefault="0029425A" w:rsidP="0029425A">
      <w:pPr>
        <w:pStyle w:val="Textkrper3"/>
        <w:spacing w:after="0"/>
        <w:rPr>
          <w:b w:val="0"/>
          <w:i/>
          <w:color w:val="000000" w:themeColor="text1"/>
        </w:rPr>
      </w:pPr>
    </w:p>
    <w:p w14:paraId="2C9D1AFA" w14:textId="77777777" w:rsidR="0029425A" w:rsidRDefault="0029425A" w:rsidP="0029425A">
      <w:pPr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220AEA8" w14:textId="77777777" w:rsidR="0029425A" w:rsidRDefault="0029425A" w:rsidP="0029425A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AD92198" w14:textId="77777777" w:rsidR="0029425A" w:rsidRDefault="0029425A" w:rsidP="0029425A">
      <w:pPr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56EAB7C2" w14:textId="77777777" w:rsidR="0029425A" w:rsidRDefault="0029425A" w:rsidP="0029425A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05986AC4" w14:textId="77777777" w:rsidR="0029425A" w:rsidRDefault="0029425A" w:rsidP="0029425A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6E1A5FD8" w14:textId="43449A26" w:rsidR="00BE0709" w:rsidRPr="00CD4269" w:rsidRDefault="0029425A" w:rsidP="0029425A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  <w:r w:rsidR="00794E4E" w:rsidRPr="00CD4269">
        <w:rPr>
          <w:rFonts w:ascii="Verdana" w:hAnsi="Verdana"/>
          <w:color w:val="000000" w:themeColor="text1"/>
        </w:rPr>
        <w:t xml:space="preserve">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8566">
    <w:abstractNumId w:val="3"/>
  </w:num>
  <w:num w:numId="2" w16cid:durableId="483666990">
    <w:abstractNumId w:val="2"/>
  </w:num>
  <w:num w:numId="3" w16cid:durableId="1887136333">
    <w:abstractNumId w:val="4"/>
  </w:num>
  <w:num w:numId="4" w16cid:durableId="935669611">
    <w:abstractNumId w:val="0"/>
  </w:num>
  <w:num w:numId="5" w16cid:durableId="2010323455">
    <w:abstractNumId w:val="1"/>
  </w:num>
  <w:num w:numId="6" w16cid:durableId="459886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6682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9425A"/>
    <w:rsid w:val="002A0F8D"/>
    <w:rsid w:val="002A7880"/>
    <w:rsid w:val="002B7E69"/>
    <w:rsid w:val="002C2BC4"/>
    <w:rsid w:val="002D25DB"/>
    <w:rsid w:val="002E07DF"/>
    <w:rsid w:val="002E63D9"/>
    <w:rsid w:val="002F2660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B4741"/>
    <w:rsid w:val="003B5F56"/>
    <w:rsid w:val="003B6EB9"/>
    <w:rsid w:val="003C53E8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06AE"/>
    <w:rsid w:val="005B1D9C"/>
    <w:rsid w:val="005E0C75"/>
    <w:rsid w:val="0060036C"/>
    <w:rsid w:val="0062126B"/>
    <w:rsid w:val="006245D7"/>
    <w:rsid w:val="006269C1"/>
    <w:rsid w:val="00635CCC"/>
    <w:rsid w:val="0063716C"/>
    <w:rsid w:val="00646418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16D5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F2838"/>
    <w:rsid w:val="00801F00"/>
    <w:rsid w:val="008073AC"/>
    <w:rsid w:val="00814BF7"/>
    <w:rsid w:val="00816C91"/>
    <w:rsid w:val="00821E55"/>
    <w:rsid w:val="00823315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77E8"/>
    <w:rsid w:val="009E55E6"/>
    <w:rsid w:val="009F53AD"/>
    <w:rsid w:val="00A05417"/>
    <w:rsid w:val="00A17629"/>
    <w:rsid w:val="00A23AF7"/>
    <w:rsid w:val="00A30C77"/>
    <w:rsid w:val="00A321FA"/>
    <w:rsid w:val="00A44758"/>
    <w:rsid w:val="00A46134"/>
    <w:rsid w:val="00A54980"/>
    <w:rsid w:val="00A60244"/>
    <w:rsid w:val="00A65922"/>
    <w:rsid w:val="00A70601"/>
    <w:rsid w:val="00A8721F"/>
    <w:rsid w:val="00AA5613"/>
    <w:rsid w:val="00AB1B6E"/>
    <w:rsid w:val="00AB38F5"/>
    <w:rsid w:val="00AB4F55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88F"/>
    <w:rsid w:val="00F02C2C"/>
    <w:rsid w:val="00F0374E"/>
    <w:rsid w:val="00F055AA"/>
    <w:rsid w:val="00F133F7"/>
    <w:rsid w:val="00F16561"/>
    <w:rsid w:val="00F363FE"/>
    <w:rsid w:val="00F3762F"/>
    <w:rsid w:val="00F57203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3756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81</cp:revision>
  <cp:lastPrinted>2010-03-18T08:00:00Z</cp:lastPrinted>
  <dcterms:created xsi:type="dcterms:W3CDTF">2016-06-08T08:28:00Z</dcterms:created>
  <dcterms:modified xsi:type="dcterms:W3CDTF">2024-10-17T12:32:00Z</dcterms:modified>
</cp:coreProperties>
</file>