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ABAB00" w14:textId="5990907C" w:rsidR="00E650F6" w:rsidRPr="008B64D7" w:rsidRDefault="00E650F6" w:rsidP="00E650F6">
      <w:pPr>
        <w:pStyle w:val="Textkrper"/>
        <w:spacing w:after="0"/>
        <w:rPr>
          <w:rFonts w:ascii="Verdana" w:hAnsi="Verdana"/>
          <w:b w:val="0"/>
          <w:bCs/>
          <w:i w:val="0"/>
          <w:szCs w:val="26"/>
        </w:rPr>
      </w:pPr>
      <w:r w:rsidRPr="008B64D7">
        <w:rPr>
          <w:rFonts w:ascii="Verdana" w:hAnsi="Verdana"/>
          <w:b w:val="0"/>
          <w:bCs/>
          <w:i w:val="0"/>
          <w:szCs w:val="26"/>
        </w:rPr>
        <w:t>Wände, die Raum schaffen</w:t>
      </w:r>
      <w:r w:rsidR="0058053A">
        <w:rPr>
          <w:rFonts w:ascii="Verdana" w:hAnsi="Verdana"/>
          <w:b w:val="0"/>
          <w:bCs/>
          <w:i w:val="0"/>
          <w:szCs w:val="26"/>
        </w:rPr>
        <w:t xml:space="preserve"> - </w:t>
      </w:r>
      <w:r w:rsidR="008B64D7" w:rsidRPr="008B64D7">
        <w:rPr>
          <w:rFonts w:ascii="Verdana" w:hAnsi="Verdana"/>
          <w:b w:val="0"/>
          <w:bCs/>
          <w:i w:val="0"/>
          <w:szCs w:val="26"/>
        </w:rPr>
        <w:t>bis zu vier Prozent mehr Wohnfläche</w:t>
      </w:r>
    </w:p>
    <w:p w14:paraId="05CC0DD3" w14:textId="22A72FB8" w:rsidR="00E650F6" w:rsidRPr="0058053A" w:rsidRDefault="0058053A" w:rsidP="009B41C2">
      <w:pPr>
        <w:pStyle w:val="Textkrper"/>
        <w:spacing w:after="0"/>
        <w:rPr>
          <w:rFonts w:ascii="Verdana" w:hAnsi="Verdana"/>
          <w:b w:val="0"/>
          <w:i w:val="0"/>
          <w:sz w:val="22"/>
          <w:szCs w:val="22"/>
        </w:rPr>
      </w:pPr>
      <w:r w:rsidRPr="0058053A">
        <w:rPr>
          <w:rFonts w:ascii="Verdana" w:hAnsi="Verdana"/>
          <w:b w:val="0"/>
          <w:bCs/>
          <w:i w:val="0"/>
          <w:sz w:val="22"/>
          <w:szCs w:val="22"/>
        </w:rPr>
        <w:t xml:space="preserve">Beispiel zeigt: </w:t>
      </w:r>
      <w:r w:rsidR="00AA6ECA">
        <w:rPr>
          <w:rFonts w:ascii="Verdana" w:hAnsi="Verdana"/>
          <w:b w:val="0"/>
          <w:bCs/>
          <w:i w:val="0"/>
          <w:sz w:val="22"/>
          <w:szCs w:val="22"/>
        </w:rPr>
        <w:t>S</w:t>
      </w:r>
      <w:r w:rsidR="00E650F6" w:rsidRPr="0058053A">
        <w:rPr>
          <w:rFonts w:ascii="Verdana" w:hAnsi="Verdana"/>
          <w:b w:val="0"/>
          <w:bCs/>
          <w:i w:val="0"/>
          <w:sz w:val="22"/>
          <w:szCs w:val="22"/>
        </w:rPr>
        <w:t>ch</w:t>
      </w:r>
      <w:r w:rsidR="008B64D7" w:rsidRPr="0058053A">
        <w:rPr>
          <w:rFonts w:ascii="Verdana" w:hAnsi="Verdana"/>
          <w:b w:val="0"/>
          <w:bCs/>
          <w:i w:val="0"/>
          <w:sz w:val="22"/>
          <w:szCs w:val="22"/>
        </w:rPr>
        <w:t xml:space="preserve">lanke </w:t>
      </w:r>
      <w:r w:rsidR="00E650F6" w:rsidRPr="0058053A">
        <w:rPr>
          <w:rFonts w:ascii="Verdana" w:hAnsi="Verdana"/>
          <w:b w:val="0"/>
          <w:bCs/>
          <w:i w:val="0"/>
          <w:sz w:val="22"/>
          <w:szCs w:val="22"/>
        </w:rPr>
        <w:t xml:space="preserve">Fertigwände </w:t>
      </w:r>
      <w:r w:rsidR="008B64D7" w:rsidRPr="0058053A">
        <w:rPr>
          <w:rFonts w:ascii="Verdana" w:hAnsi="Verdana"/>
          <w:b w:val="0"/>
          <w:bCs/>
          <w:i w:val="0"/>
          <w:sz w:val="22"/>
          <w:szCs w:val="22"/>
        </w:rPr>
        <w:t>zahlen sich vor allem im Objektbau aus</w:t>
      </w:r>
    </w:p>
    <w:p w14:paraId="003AFD92" w14:textId="77777777" w:rsidR="00E650F6" w:rsidRPr="00E650F6" w:rsidRDefault="00E650F6" w:rsidP="009B41C2">
      <w:pPr>
        <w:pStyle w:val="Textkrper"/>
        <w:spacing w:after="0"/>
        <w:rPr>
          <w:rFonts w:ascii="Verdana" w:hAnsi="Verdana"/>
          <w:b w:val="0"/>
          <w:i w:val="0"/>
          <w:sz w:val="20"/>
        </w:rPr>
      </w:pPr>
    </w:p>
    <w:p w14:paraId="721E7A11" w14:textId="0F982680" w:rsidR="00E650F6" w:rsidRPr="00E650F6" w:rsidRDefault="008B64D7" w:rsidP="009B41C2">
      <w:pPr>
        <w:pStyle w:val="Textkrper"/>
        <w:spacing w:after="0" w:line="300" w:lineRule="atLeast"/>
        <w:rPr>
          <w:rFonts w:ascii="Verdana" w:hAnsi="Verdana"/>
          <w:b w:val="0"/>
          <w:i w:val="0"/>
          <w:sz w:val="20"/>
        </w:rPr>
      </w:pPr>
      <w:r>
        <w:rPr>
          <w:rFonts w:ascii="Verdana" w:hAnsi="Verdana"/>
          <w:b w:val="0"/>
          <w:i w:val="0"/>
          <w:sz w:val="20"/>
        </w:rPr>
        <w:t>B</w:t>
      </w:r>
      <w:r w:rsidR="00E650F6" w:rsidRPr="00E650F6">
        <w:rPr>
          <w:rFonts w:ascii="Verdana" w:hAnsi="Verdana"/>
          <w:b w:val="0"/>
          <w:i w:val="0"/>
          <w:sz w:val="20"/>
        </w:rPr>
        <w:t xml:space="preserve">eim Hausbau macht es einen großen Unterschied, ob Außenwände eine Stärke von 25 Zentimetern aufweisen oder 17,5 Zentimeter schmal sind. "In der Regel beträgt der Raumgewinn drei bis vier Prozent, wenn schlanke Fertigwände verwendet werden", sagt Christof Wirth, Prokurist der Dennert Baustoffwelt im oberfränkischen Schlüsselfeld. Deren KX-Wand </w:t>
      </w:r>
      <w:r w:rsidR="009B41C2">
        <w:rPr>
          <w:rFonts w:ascii="Verdana" w:hAnsi="Verdana"/>
          <w:b w:val="0"/>
          <w:i w:val="0"/>
          <w:sz w:val="20"/>
        </w:rPr>
        <w:t>fällt</w:t>
      </w:r>
      <w:r w:rsidR="00E650F6" w:rsidRPr="00E650F6">
        <w:rPr>
          <w:rFonts w:ascii="Verdana" w:hAnsi="Verdana"/>
          <w:b w:val="0"/>
          <w:i w:val="0"/>
          <w:sz w:val="20"/>
        </w:rPr>
        <w:t xml:space="preserve"> ungewöhnlich schmal aus</w:t>
      </w:r>
      <w:r w:rsidR="009B41C2">
        <w:rPr>
          <w:rFonts w:ascii="Verdana" w:hAnsi="Verdana"/>
          <w:b w:val="0"/>
          <w:i w:val="0"/>
          <w:sz w:val="20"/>
        </w:rPr>
        <w:t xml:space="preserve">. Ihr genügt </w:t>
      </w:r>
      <w:r w:rsidR="00E650F6" w:rsidRPr="00E650F6">
        <w:rPr>
          <w:rFonts w:ascii="Verdana" w:hAnsi="Verdana"/>
          <w:b w:val="0"/>
          <w:i w:val="0"/>
          <w:sz w:val="20"/>
        </w:rPr>
        <w:t>sogar eine Stärke von nur 13,2 Zentimetern – auch als Außenwand.</w:t>
      </w:r>
      <w:r w:rsidR="009B41C2">
        <w:rPr>
          <w:rFonts w:ascii="Verdana" w:hAnsi="Verdana"/>
          <w:b w:val="0"/>
          <w:i w:val="0"/>
          <w:sz w:val="20"/>
        </w:rPr>
        <w:t xml:space="preserve"> Ihre </w:t>
      </w:r>
      <w:r w:rsidR="002550D1">
        <w:rPr>
          <w:rFonts w:ascii="Verdana" w:hAnsi="Verdana"/>
          <w:b w:val="0"/>
          <w:i w:val="0"/>
          <w:sz w:val="20"/>
        </w:rPr>
        <w:t>b</w:t>
      </w:r>
      <w:r w:rsidR="009B41C2">
        <w:rPr>
          <w:rFonts w:ascii="Verdana" w:hAnsi="Verdana"/>
          <w:b w:val="0"/>
          <w:i w:val="0"/>
          <w:sz w:val="20"/>
        </w:rPr>
        <w:t>esondere</w:t>
      </w:r>
      <w:r w:rsidR="009B41C2" w:rsidRPr="009B41C2">
        <w:rPr>
          <w:rFonts w:ascii="Verdana" w:hAnsi="Verdana"/>
          <w:b w:val="0"/>
          <w:i w:val="0"/>
          <w:sz w:val="20"/>
        </w:rPr>
        <w:t xml:space="preserve"> </w:t>
      </w:r>
      <w:r w:rsidR="009B41C2">
        <w:rPr>
          <w:rFonts w:ascii="Verdana" w:hAnsi="Verdana"/>
          <w:b w:val="0"/>
          <w:i w:val="0"/>
          <w:sz w:val="20"/>
        </w:rPr>
        <w:t xml:space="preserve">Festigkeit verdankt sie einer speziellen Betonrezeptur </w:t>
      </w:r>
      <w:r w:rsidR="009B41C2" w:rsidRPr="009B41C2">
        <w:rPr>
          <w:rFonts w:ascii="Verdana" w:hAnsi="Verdana"/>
          <w:b w:val="0"/>
          <w:i w:val="0"/>
          <w:sz w:val="20"/>
        </w:rPr>
        <w:t>mit einer relativ hohen Dichte von 2,1 Gramm pro Kubikzentimeter</w:t>
      </w:r>
      <w:r w:rsidR="009B41C2">
        <w:rPr>
          <w:rFonts w:ascii="Verdana" w:hAnsi="Verdana"/>
          <w:b w:val="0"/>
          <w:i w:val="0"/>
          <w:sz w:val="20"/>
        </w:rPr>
        <w:t>.</w:t>
      </w:r>
    </w:p>
    <w:p w14:paraId="5B4494EE" w14:textId="765F4D94" w:rsidR="00E650F6" w:rsidRPr="00E650F6" w:rsidRDefault="00E650F6" w:rsidP="00E650F6">
      <w:pPr>
        <w:pStyle w:val="Textkrper"/>
        <w:spacing w:before="120" w:after="0" w:line="300" w:lineRule="atLeast"/>
        <w:rPr>
          <w:rFonts w:ascii="Verdana" w:hAnsi="Verdana"/>
          <w:b w:val="0"/>
          <w:i w:val="0"/>
          <w:sz w:val="20"/>
        </w:rPr>
      </w:pPr>
      <w:r w:rsidRPr="00E650F6">
        <w:rPr>
          <w:rFonts w:ascii="Verdana" w:hAnsi="Verdana"/>
          <w:b w:val="0"/>
          <w:i w:val="0"/>
          <w:sz w:val="20"/>
        </w:rPr>
        <w:t xml:space="preserve">Wie viel das bei größeren Bauprojekten an Raumgewinn ausmacht, </w:t>
      </w:r>
      <w:r>
        <w:rPr>
          <w:rFonts w:ascii="Verdana" w:hAnsi="Verdana"/>
          <w:b w:val="0"/>
          <w:i w:val="0"/>
          <w:sz w:val="20"/>
        </w:rPr>
        <w:t>zeigt sich am</w:t>
      </w:r>
      <w:r w:rsidRPr="00E650F6">
        <w:rPr>
          <w:rFonts w:ascii="Verdana" w:hAnsi="Verdana"/>
          <w:b w:val="0"/>
          <w:i w:val="0"/>
          <w:sz w:val="20"/>
        </w:rPr>
        <w:t xml:space="preserve"> Beispiel</w:t>
      </w:r>
      <w:r>
        <w:rPr>
          <w:rFonts w:ascii="Verdana" w:hAnsi="Verdana"/>
          <w:b w:val="0"/>
          <w:i w:val="0"/>
          <w:sz w:val="20"/>
        </w:rPr>
        <w:t xml:space="preserve"> eines </w:t>
      </w:r>
      <w:r w:rsidRPr="00E650F6">
        <w:rPr>
          <w:rFonts w:ascii="Verdana" w:hAnsi="Verdana"/>
          <w:b w:val="0"/>
          <w:i w:val="0"/>
          <w:sz w:val="20"/>
        </w:rPr>
        <w:t>Mehrfamilienhaus</w:t>
      </w:r>
      <w:r>
        <w:rPr>
          <w:rFonts w:ascii="Verdana" w:hAnsi="Verdana"/>
          <w:b w:val="0"/>
          <w:i w:val="0"/>
          <w:sz w:val="20"/>
        </w:rPr>
        <w:t>es</w:t>
      </w:r>
      <w:r w:rsidRPr="00E650F6">
        <w:rPr>
          <w:rFonts w:ascii="Verdana" w:hAnsi="Verdana"/>
          <w:b w:val="0"/>
          <w:i w:val="0"/>
          <w:sz w:val="20"/>
        </w:rPr>
        <w:t xml:space="preserve"> mit 18 Wohneinheiten</w:t>
      </w:r>
      <w:r w:rsidR="00A56ACD">
        <w:rPr>
          <w:rFonts w:ascii="Verdana" w:hAnsi="Verdana"/>
          <w:b w:val="0"/>
          <w:i w:val="0"/>
          <w:sz w:val="20"/>
        </w:rPr>
        <w:t xml:space="preserve"> in </w:t>
      </w:r>
      <w:r w:rsidR="00BF217B" w:rsidRPr="00004358">
        <w:rPr>
          <w:rFonts w:ascii="Verdana" w:hAnsi="Verdana"/>
          <w:b w:val="0"/>
          <w:i w:val="0"/>
          <w:sz w:val="20"/>
        </w:rPr>
        <w:t xml:space="preserve">Oberfranken. Hier wurden Außenwände </w:t>
      </w:r>
      <w:r w:rsidRPr="00004358">
        <w:rPr>
          <w:rFonts w:ascii="Verdana" w:hAnsi="Verdana"/>
          <w:b w:val="0"/>
          <w:i w:val="0"/>
          <w:sz w:val="20"/>
        </w:rPr>
        <w:t>in einer Stärke von 17,5 Zentimetern verbaut</w:t>
      </w:r>
      <w:r w:rsidR="00FE37D6" w:rsidRPr="00004358">
        <w:rPr>
          <w:rFonts w:ascii="Verdana" w:hAnsi="Verdana"/>
          <w:b w:val="0"/>
          <w:i w:val="0"/>
          <w:sz w:val="20"/>
        </w:rPr>
        <w:t xml:space="preserve">, </w:t>
      </w:r>
      <w:r w:rsidR="00BF217B" w:rsidRPr="00004358">
        <w:rPr>
          <w:rFonts w:ascii="Verdana" w:hAnsi="Verdana"/>
          <w:b w:val="0"/>
          <w:i w:val="0"/>
          <w:sz w:val="20"/>
        </w:rPr>
        <w:t xml:space="preserve">was </w:t>
      </w:r>
      <w:r w:rsidRPr="00004358">
        <w:rPr>
          <w:rFonts w:ascii="Verdana" w:hAnsi="Verdana"/>
          <w:b w:val="0"/>
          <w:i w:val="0"/>
          <w:sz w:val="20"/>
        </w:rPr>
        <w:t>ein Plus von 48 Quadratmetern im Vergleich zu einer herkömmlichen Wandstärke</w:t>
      </w:r>
      <w:r w:rsidR="00FE37D6" w:rsidRPr="00004358">
        <w:rPr>
          <w:rFonts w:ascii="Verdana" w:hAnsi="Verdana"/>
          <w:b w:val="0"/>
          <w:i w:val="0"/>
          <w:sz w:val="20"/>
        </w:rPr>
        <w:t xml:space="preserve"> ergab</w:t>
      </w:r>
      <w:r w:rsidRPr="00004358">
        <w:rPr>
          <w:rFonts w:ascii="Verdana" w:hAnsi="Verdana"/>
          <w:b w:val="0"/>
          <w:i w:val="0"/>
          <w:sz w:val="20"/>
        </w:rPr>
        <w:t>.</w:t>
      </w:r>
      <w:r w:rsidRPr="00E650F6">
        <w:rPr>
          <w:rFonts w:ascii="Verdana" w:hAnsi="Verdana"/>
          <w:b w:val="0"/>
          <w:i w:val="0"/>
          <w:sz w:val="20"/>
        </w:rPr>
        <w:t xml:space="preserve"> Finanziell bedeutet</w:t>
      </w:r>
      <w:r w:rsidR="001B485E">
        <w:rPr>
          <w:rFonts w:ascii="Verdana" w:hAnsi="Verdana"/>
          <w:b w:val="0"/>
          <w:i w:val="0"/>
          <w:sz w:val="20"/>
        </w:rPr>
        <w:t>e</w:t>
      </w:r>
      <w:r w:rsidRPr="00E650F6">
        <w:rPr>
          <w:rFonts w:ascii="Verdana" w:hAnsi="Verdana"/>
          <w:b w:val="0"/>
          <w:i w:val="0"/>
          <w:sz w:val="20"/>
        </w:rPr>
        <w:t xml:space="preserve"> das für </w:t>
      </w:r>
      <w:r w:rsidR="001B485E">
        <w:rPr>
          <w:rFonts w:ascii="Verdana" w:hAnsi="Verdana"/>
          <w:b w:val="0"/>
          <w:i w:val="0"/>
          <w:sz w:val="20"/>
        </w:rPr>
        <w:t xml:space="preserve">die </w:t>
      </w:r>
      <w:r w:rsidRPr="00E650F6">
        <w:rPr>
          <w:rFonts w:ascii="Verdana" w:hAnsi="Verdana"/>
          <w:b w:val="0"/>
          <w:i w:val="0"/>
          <w:sz w:val="20"/>
        </w:rPr>
        <w:t>Investoren</w:t>
      </w:r>
      <w:r w:rsidR="004D5003">
        <w:rPr>
          <w:rFonts w:ascii="Verdana" w:hAnsi="Verdana"/>
          <w:b w:val="0"/>
          <w:i w:val="0"/>
          <w:sz w:val="20"/>
        </w:rPr>
        <w:t xml:space="preserve"> </w:t>
      </w:r>
      <w:r w:rsidR="004A2C92">
        <w:rPr>
          <w:rFonts w:ascii="Verdana" w:hAnsi="Verdana"/>
          <w:b w:val="0"/>
          <w:i w:val="0"/>
          <w:sz w:val="20"/>
        </w:rPr>
        <w:t xml:space="preserve">– bei </w:t>
      </w:r>
      <w:r w:rsidRPr="00E650F6">
        <w:rPr>
          <w:rFonts w:ascii="Verdana" w:hAnsi="Verdana"/>
          <w:b w:val="0"/>
          <w:i w:val="0"/>
          <w:sz w:val="20"/>
        </w:rPr>
        <w:t>eine</w:t>
      </w:r>
      <w:r w:rsidR="004A2C92">
        <w:rPr>
          <w:rFonts w:ascii="Verdana" w:hAnsi="Verdana"/>
          <w:b w:val="0"/>
          <w:i w:val="0"/>
          <w:sz w:val="20"/>
        </w:rPr>
        <w:t xml:space="preserve">m vergleichsweise niedrigen Quadratmeterpreis von 3.000 </w:t>
      </w:r>
      <w:r w:rsidR="004D5003">
        <w:rPr>
          <w:rFonts w:ascii="Verdana" w:hAnsi="Verdana"/>
          <w:b w:val="0"/>
          <w:i w:val="0"/>
          <w:sz w:val="20"/>
        </w:rPr>
        <w:t>Euro</w:t>
      </w:r>
      <w:r w:rsidR="004A2C92">
        <w:rPr>
          <w:rFonts w:ascii="Verdana" w:hAnsi="Verdana"/>
          <w:b w:val="0"/>
          <w:i w:val="0"/>
          <w:sz w:val="20"/>
        </w:rPr>
        <w:t xml:space="preserve"> - einen </w:t>
      </w:r>
      <w:r w:rsidRPr="00E650F6">
        <w:rPr>
          <w:rFonts w:ascii="Verdana" w:hAnsi="Verdana"/>
          <w:b w:val="0"/>
          <w:i w:val="0"/>
          <w:sz w:val="20"/>
        </w:rPr>
        <w:t>Zugewinn von 144.000 Euro</w:t>
      </w:r>
      <w:r w:rsidR="004A2C92">
        <w:rPr>
          <w:rFonts w:ascii="Verdana" w:hAnsi="Verdana"/>
          <w:b w:val="0"/>
          <w:i w:val="0"/>
          <w:sz w:val="20"/>
        </w:rPr>
        <w:t xml:space="preserve">. Mit </w:t>
      </w:r>
      <w:r w:rsidR="00FC6E80" w:rsidRPr="00E650F6">
        <w:rPr>
          <w:rFonts w:ascii="Verdana" w:hAnsi="Verdana"/>
          <w:b w:val="0"/>
          <w:i w:val="0"/>
          <w:sz w:val="20"/>
        </w:rPr>
        <w:t xml:space="preserve">13,2 Zentimeter schmalen Außenwänden </w:t>
      </w:r>
      <w:r w:rsidR="001B485E">
        <w:rPr>
          <w:rFonts w:ascii="Verdana" w:hAnsi="Verdana"/>
          <w:b w:val="0"/>
          <w:i w:val="0"/>
          <w:sz w:val="20"/>
        </w:rPr>
        <w:t xml:space="preserve">hätte </w:t>
      </w:r>
      <w:r w:rsidR="00FC6E80" w:rsidRPr="00E650F6">
        <w:rPr>
          <w:rFonts w:ascii="Verdana" w:hAnsi="Verdana"/>
          <w:b w:val="0"/>
          <w:i w:val="0"/>
          <w:sz w:val="20"/>
        </w:rPr>
        <w:t>d</w:t>
      </w:r>
      <w:r w:rsidR="004D5003">
        <w:rPr>
          <w:rFonts w:ascii="Verdana" w:hAnsi="Verdana"/>
          <w:b w:val="0"/>
          <w:i w:val="0"/>
          <w:sz w:val="20"/>
        </w:rPr>
        <w:t>er</w:t>
      </w:r>
      <w:r w:rsidR="00FC6E80">
        <w:rPr>
          <w:rFonts w:ascii="Verdana" w:hAnsi="Verdana"/>
          <w:b w:val="0"/>
          <w:i w:val="0"/>
          <w:sz w:val="20"/>
        </w:rPr>
        <w:t xml:space="preserve"> </w:t>
      </w:r>
      <w:r w:rsidR="00FC6E80" w:rsidRPr="00E650F6">
        <w:rPr>
          <w:rFonts w:ascii="Verdana" w:hAnsi="Verdana"/>
          <w:b w:val="0"/>
          <w:i w:val="0"/>
          <w:sz w:val="20"/>
        </w:rPr>
        <w:t>Raum</w:t>
      </w:r>
      <w:r w:rsidR="004D5003">
        <w:rPr>
          <w:rFonts w:ascii="Verdana" w:hAnsi="Verdana"/>
          <w:b w:val="0"/>
          <w:i w:val="0"/>
          <w:sz w:val="20"/>
        </w:rPr>
        <w:t xml:space="preserve">gewinn 62 </w:t>
      </w:r>
      <w:r w:rsidR="00FC6E80" w:rsidRPr="00E650F6">
        <w:rPr>
          <w:rFonts w:ascii="Verdana" w:hAnsi="Verdana"/>
          <w:b w:val="0"/>
          <w:i w:val="0"/>
          <w:sz w:val="20"/>
        </w:rPr>
        <w:t>Quadratmeter</w:t>
      </w:r>
      <w:r w:rsidRPr="00E650F6">
        <w:rPr>
          <w:rFonts w:ascii="Verdana" w:hAnsi="Verdana"/>
          <w:b w:val="0"/>
          <w:i w:val="0"/>
          <w:sz w:val="20"/>
        </w:rPr>
        <w:t xml:space="preserve"> </w:t>
      </w:r>
      <w:r w:rsidR="00FC6E80">
        <w:rPr>
          <w:rFonts w:ascii="Verdana" w:hAnsi="Verdana"/>
          <w:b w:val="0"/>
          <w:i w:val="0"/>
          <w:sz w:val="20"/>
        </w:rPr>
        <w:t xml:space="preserve">und der finanzielle </w:t>
      </w:r>
      <w:r w:rsidR="004A2C92">
        <w:rPr>
          <w:rFonts w:ascii="Verdana" w:hAnsi="Verdana"/>
          <w:b w:val="0"/>
          <w:i w:val="0"/>
          <w:sz w:val="20"/>
        </w:rPr>
        <w:t>186</w:t>
      </w:r>
      <w:r w:rsidRPr="00E650F6">
        <w:rPr>
          <w:rFonts w:ascii="Verdana" w:hAnsi="Verdana"/>
          <w:b w:val="0"/>
          <w:i w:val="0"/>
          <w:sz w:val="20"/>
        </w:rPr>
        <w:t>.000 Euro</w:t>
      </w:r>
      <w:r w:rsidR="004A2C92">
        <w:rPr>
          <w:rFonts w:ascii="Verdana" w:hAnsi="Verdana"/>
          <w:b w:val="0"/>
          <w:i w:val="0"/>
          <w:sz w:val="20"/>
        </w:rPr>
        <w:t xml:space="preserve"> be</w:t>
      </w:r>
      <w:r w:rsidR="004D5003">
        <w:rPr>
          <w:rFonts w:ascii="Verdana" w:hAnsi="Verdana"/>
          <w:b w:val="0"/>
          <w:i w:val="0"/>
          <w:sz w:val="20"/>
        </w:rPr>
        <w:t>tragen</w:t>
      </w:r>
      <w:r w:rsidR="004A2C92">
        <w:rPr>
          <w:rFonts w:ascii="Verdana" w:hAnsi="Verdana"/>
          <w:b w:val="0"/>
          <w:i w:val="0"/>
          <w:sz w:val="20"/>
        </w:rPr>
        <w:t xml:space="preserve">. Bei höheren Quadratmeterpreisen von beispielsweise 5.000 Euro ließe sich der finanzielle Zugewinn </w:t>
      </w:r>
      <w:r w:rsidR="001B485E">
        <w:rPr>
          <w:rFonts w:ascii="Verdana" w:hAnsi="Verdana"/>
          <w:b w:val="0"/>
          <w:i w:val="0"/>
          <w:sz w:val="20"/>
        </w:rPr>
        <w:t xml:space="preserve">sogar </w:t>
      </w:r>
      <w:r w:rsidR="004A2C92">
        <w:rPr>
          <w:rFonts w:ascii="Verdana" w:hAnsi="Verdana"/>
          <w:b w:val="0"/>
          <w:i w:val="0"/>
          <w:sz w:val="20"/>
        </w:rPr>
        <w:t>auf bis zu 310.00 Euro steigern.</w:t>
      </w:r>
    </w:p>
    <w:p w14:paraId="66219B7F" w14:textId="54702F55" w:rsidR="00E650F6" w:rsidRPr="00E650F6" w:rsidRDefault="00E650F6" w:rsidP="00E650F6">
      <w:pPr>
        <w:pStyle w:val="Textkrper"/>
        <w:spacing w:before="120" w:after="0" w:line="300" w:lineRule="atLeast"/>
        <w:rPr>
          <w:rFonts w:ascii="Verdana" w:hAnsi="Verdana"/>
          <w:b w:val="0"/>
          <w:i w:val="0"/>
          <w:sz w:val="20"/>
        </w:rPr>
      </w:pPr>
      <w:r w:rsidRPr="00E650F6">
        <w:rPr>
          <w:rFonts w:ascii="Verdana" w:hAnsi="Verdana"/>
          <w:b w:val="0"/>
          <w:i w:val="0"/>
          <w:sz w:val="20"/>
        </w:rPr>
        <w:t>Die KX-Wand ist Teil des XCON-Bausystems von Dennert, das das Bauen entscheidend beschleunigt und leichter macht. Seine massiven Fertigbau-Elemente produziert Dennert zu 90 Prozent in der Fabrik in Schlüsselfeld – maßgenau nach individuellen Plänen. So sind in die Außenwände bereits Aussparungen für Fenster und Türen integriert. Das gilt auch für das Elektro-Leerrohrsystem. Die Vorfertigung verkürzt die Bau- und Ausbauzeit vor Ort enorm</w:t>
      </w:r>
      <w:r>
        <w:rPr>
          <w:rFonts w:ascii="Verdana" w:hAnsi="Verdana"/>
          <w:b w:val="0"/>
          <w:i w:val="0"/>
          <w:sz w:val="20"/>
        </w:rPr>
        <w:t>, die Umgebung wird durch den geringeren Baustellenverkehr und Baulärm deutlich entlastet</w:t>
      </w:r>
      <w:r w:rsidRPr="00E650F6">
        <w:rPr>
          <w:rFonts w:ascii="Verdana" w:hAnsi="Verdana"/>
          <w:b w:val="0"/>
          <w:i w:val="0"/>
          <w:sz w:val="20"/>
        </w:rPr>
        <w:t>.</w:t>
      </w:r>
    </w:p>
    <w:p w14:paraId="574669BF" w14:textId="4754D09C" w:rsidR="00E650F6" w:rsidRPr="00E650F6" w:rsidRDefault="00E650F6" w:rsidP="00E650F6">
      <w:pPr>
        <w:pStyle w:val="Textkrper"/>
        <w:spacing w:before="120" w:after="0" w:line="300" w:lineRule="atLeast"/>
        <w:rPr>
          <w:rFonts w:ascii="Verdana" w:hAnsi="Verdana"/>
          <w:b w:val="0"/>
          <w:i w:val="0"/>
          <w:sz w:val="20"/>
        </w:rPr>
      </w:pPr>
      <w:r w:rsidRPr="00E650F6">
        <w:rPr>
          <w:rFonts w:ascii="Verdana" w:hAnsi="Verdana"/>
          <w:b w:val="0"/>
          <w:i w:val="0"/>
          <w:sz w:val="20"/>
        </w:rPr>
        <w:t>Ein weiteres zentrales Element von XCON ist die DX-Decke aus Fertigbetonteilen</w:t>
      </w:r>
      <w:r w:rsidR="00286EFC">
        <w:rPr>
          <w:rFonts w:ascii="Verdana" w:hAnsi="Verdana"/>
          <w:b w:val="0"/>
          <w:i w:val="0"/>
          <w:sz w:val="20"/>
        </w:rPr>
        <w:t>,</w:t>
      </w:r>
      <w:r w:rsidR="00C84B16">
        <w:rPr>
          <w:rFonts w:ascii="Verdana" w:hAnsi="Verdana"/>
          <w:b w:val="0"/>
          <w:i w:val="0"/>
          <w:sz w:val="20"/>
        </w:rPr>
        <w:t xml:space="preserve"> inklusive Hohlkammern und Versorgungskanälen</w:t>
      </w:r>
      <w:r w:rsidR="00C84B16" w:rsidRPr="00E650F6">
        <w:rPr>
          <w:rFonts w:ascii="Verdana" w:hAnsi="Verdana"/>
          <w:b w:val="0"/>
          <w:i w:val="0"/>
          <w:sz w:val="20"/>
        </w:rPr>
        <w:t xml:space="preserve"> </w:t>
      </w:r>
      <w:r w:rsidR="00C84B16">
        <w:rPr>
          <w:rFonts w:ascii="Verdana" w:hAnsi="Verdana"/>
          <w:b w:val="0"/>
          <w:i w:val="0"/>
          <w:sz w:val="20"/>
        </w:rPr>
        <w:t xml:space="preserve">und </w:t>
      </w:r>
      <w:r w:rsidR="00286EFC">
        <w:rPr>
          <w:rFonts w:ascii="Verdana" w:hAnsi="Verdana"/>
          <w:b w:val="0"/>
          <w:i w:val="0"/>
          <w:sz w:val="20"/>
        </w:rPr>
        <w:t xml:space="preserve">optional mit einem Heiz-/Kühlsystem ausgestattet. </w:t>
      </w:r>
      <w:r w:rsidR="00C84B16">
        <w:rPr>
          <w:rFonts w:ascii="Verdana" w:hAnsi="Verdana"/>
          <w:b w:val="0"/>
          <w:i w:val="0"/>
          <w:sz w:val="20"/>
        </w:rPr>
        <w:t xml:space="preserve">Mit </w:t>
      </w:r>
      <w:r w:rsidR="00286EFC">
        <w:rPr>
          <w:rFonts w:ascii="Verdana" w:hAnsi="Verdana"/>
          <w:b w:val="0"/>
          <w:i w:val="0"/>
          <w:sz w:val="20"/>
        </w:rPr>
        <w:t xml:space="preserve">einem </w:t>
      </w:r>
      <w:r w:rsidR="00286EFC" w:rsidRPr="00CA5693">
        <w:rPr>
          <w:rFonts w:ascii="Verdana" w:hAnsi="Verdana"/>
          <w:b w:val="0"/>
          <w:i w:val="0"/>
          <w:sz w:val="20"/>
        </w:rPr>
        <w:t>integrierten System aus Alu-Verbundrohr</w:t>
      </w:r>
      <w:r w:rsidR="00C84B16">
        <w:rPr>
          <w:rFonts w:ascii="Verdana" w:hAnsi="Verdana"/>
          <w:b w:val="0"/>
          <w:i w:val="0"/>
          <w:sz w:val="20"/>
        </w:rPr>
        <w:t xml:space="preserve">, in dem </w:t>
      </w:r>
      <w:r w:rsidRPr="00E650F6">
        <w:rPr>
          <w:rFonts w:ascii="Verdana" w:hAnsi="Verdana"/>
          <w:b w:val="0"/>
          <w:i w:val="0"/>
          <w:sz w:val="20"/>
        </w:rPr>
        <w:t xml:space="preserve">Wasser zirkulieren kann, wird die DX-Decke zur Klimadecke. Die Räume werden mit Strahlungswärme von oben beheizt. In Kombination mit einer reversiblen Wärmepumpe kann die DX-Klimadecke im Sommer eine Klimaanlage </w:t>
      </w:r>
      <w:r>
        <w:rPr>
          <w:rFonts w:ascii="Verdana" w:hAnsi="Verdana"/>
          <w:b w:val="0"/>
          <w:i w:val="0"/>
          <w:sz w:val="20"/>
        </w:rPr>
        <w:t>ersetzen</w:t>
      </w:r>
      <w:r w:rsidRPr="00E650F6">
        <w:rPr>
          <w:rFonts w:ascii="Verdana" w:hAnsi="Verdana"/>
          <w:b w:val="0"/>
          <w:i w:val="0"/>
          <w:sz w:val="20"/>
        </w:rPr>
        <w:t>.</w:t>
      </w:r>
    </w:p>
    <w:p w14:paraId="7E2E3798" w14:textId="1CEE61C7" w:rsidR="00E650F6" w:rsidRPr="00E650F6" w:rsidRDefault="00E650F6" w:rsidP="00E650F6">
      <w:pPr>
        <w:pStyle w:val="Textkrper"/>
        <w:spacing w:before="120" w:after="0" w:line="300" w:lineRule="atLeast"/>
        <w:rPr>
          <w:rFonts w:ascii="Verdana" w:hAnsi="Verdana"/>
          <w:b w:val="0"/>
          <w:i w:val="0"/>
          <w:sz w:val="20"/>
        </w:rPr>
      </w:pPr>
      <w:r w:rsidRPr="00E650F6">
        <w:rPr>
          <w:rFonts w:ascii="Verdana" w:hAnsi="Verdana"/>
          <w:b w:val="0"/>
          <w:i w:val="0"/>
          <w:sz w:val="20"/>
        </w:rPr>
        <w:t>KX-Wände und DX-Decke werden trocken geliefert und mittels eines speziellen Verschluss-Systems montiert. Die DX-Decke ist danach sofort belast</w:t>
      </w:r>
      <w:r w:rsidR="002550D1">
        <w:rPr>
          <w:rFonts w:ascii="Verdana" w:hAnsi="Verdana"/>
          <w:b w:val="0"/>
          <w:i w:val="0"/>
          <w:sz w:val="20"/>
        </w:rPr>
        <w:t>-</w:t>
      </w:r>
      <w:r w:rsidRPr="00E650F6">
        <w:rPr>
          <w:rFonts w:ascii="Verdana" w:hAnsi="Verdana"/>
          <w:b w:val="0"/>
          <w:i w:val="0"/>
          <w:sz w:val="20"/>
        </w:rPr>
        <w:t xml:space="preserve"> und begehbar. Damit erübrigt sich eine Verschalung mitsamt Materialaufwand, Zeit und den damit verbundenen Kosten. Auch die Wände sind sofort tragfähig.</w:t>
      </w:r>
    </w:p>
    <w:p w14:paraId="0181AFDD" w14:textId="413020E6" w:rsidR="00E650F6" w:rsidRPr="00E650F6" w:rsidRDefault="00E650F6" w:rsidP="00E650F6">
      <w:pPr>
        <w:pStyle w:val="Textkrper"/>
        <w:spacing w:before="120" w:after="0" w:line="300" w:lineRule="atLeast"/>
        <w:rPr>
          <w:rFonts w:ascii="Verdana" w:hAnsi="Verdana"/>
          <w:b w:val="0"/>
          <w:i w:val="0"/>
          <w:sz w:val="20"/>
        </w:rPr>
      </w:pPr>
      <w:r w:rsidRPr="00E650F6">
        <w:rPr>
          <w:rFonts w:ascii="Verdana" w:hAnsi="Verdana"/>
          <w:b w:val="0"/>
          <w:i w:val="0"/>
          <w:sz w:val="20"/>
        </w:rPr>
        <w:t xml:space="preserve">Auf der Baustelle verschrauben routinierte Montageteams von Dennert Wände und Decken innerhalb weniger Stunden. Das ist Hausbau wie im Zeitraffer. Auf diese Weise ist es kein Problem, </w:t>
      </w:r>
      <w:r w:rsidR="008B64D7">
        <w:rPr>
          <w:rFonts w:ascii="Verdana" w:hAnsi="Verdana"/>
          <w:b w:val="0"/>
          <w:i w:val="0"/>
          <w:sz w:val="20"/>
        </w:rPr>
        <w:t>Termin</w:t>
      </w:r>
      <w:r w:rsidR="00BF217B">
        <w:rPr>
          <w:rFonts w:ascii="Verdana" w:hAnsi="Verdana"/>
          <w:b w:val="0"/>
          <w:i w:val="0"/>
          <w:sz w:val="20"/>
        </w:rPr>
        <w:t>e</w:t>
      </w:r>
      <w:r w:rsidRPr="00E650F6">
        <w:rPr>
          <w:rFonts w:ascii="Verdana" w:hAnsi="Verdana"/>
          <w:b w:val="0"/>
          <w:i w:val="0"/>
          <w:sz w:val="20"/>
        </w:rPr>
        <w:t xml:space="preserve"> einzuhalten: Selbst schlechtes Wetter kann dem Baufortschritt nichts anhaben, Termine mit Handwerkern und Installateuren lassen sich verlässlich planen.</w:t>
      </w:r>
    </w:p>
    <w:p w14:paraId="560968A2" w14:textId="465462F6" w:rsidR="008050ED" w:rsidRPr="00E650F6" w:rsidRDefault="00E650F6" w:rsidP="00E650F6">
      <w:pPr>
        <w:pStyle w:val="Textkrper"/>
        <w:spacing w:before="120" w:after="0" w:line="300" w:lineRule="atLeast"/>
        <w:rPr>
          <w:rFonts w:ascii="Verdana" w:hAnsi="Verdana"/>
          <w:b w:val="0"/>
          <w:i w:val="0"/>
          <w:sz w:val="20"/>
        </w:rPr>
      </w:pPr>
      <w:r w:rsidRPr="00E650F6">
        <w:rPr>
          <w:rFonts w:ascii="Verdana" w:hAnsi="Verdana"/>
          <w:b w:val="0"/>
          <w:i w:val="0"/>
          <w:sz w:val="20"/>
        </w:rPr>
        <w:t>Der BASE-Fertigkeller, Element-Treppen und ein Fertigschornstein komplettieren das XCON-Bausystem. Lieferung und Montage ist überall in Deutschland möglich.</w:t>
      </w:r>
    </w:p>
    <w:p w14:paraId="1F00FB28" w14:textId="33526348" w:rsidR="00092A53" w:rsidRDefault="00092A53" w:rsidP="00245F4F">
      <w:pPr>
        <w:pStyle w:val="Textkrper3"/>
        <w:spacing w:after="0"/>
        <w:rPr>
          <w:b w:val="0"/>
          <w:i/>
        </w:rPr>
      </w:pPr>
      <w:r>
        <w:rPr>
          <w:b w:val="0"/>
          <w:i/>
        </w:rPr>
        <w:lastRenderedPageBreak/>
        <w:t>(</w:t>
      </w:r>
      <w:r w:rsidR="009B41C2">
        <w:rPr>
          <w:b w:val="0"/>
          <w:i/>
        </w:rPr>
        <w:t>3</w:t>
      </w:r>
      <w:r>
        <w:rPr>
          <w:b w:val="0"/>
          <w:i/>
        </w:rPr>
        <w:t>.</w:t>
      </w:r>
      <w:r w:rsidR="00C84B16">
        <w:rPr>
          <w:b w:val="0"/>
          <w:i/>
        </w:rPr>
        <w:t>2</w:t>
      </w:r>
      <w:r w:rsidR="00B375B4">
        <w:rPr>
          <w:b w:val="0"/>
          <w:i/>
        </w:rPr>
        <w:t>21</w:t>
      </w:r>
      <w:r>
        <w:rPr>
          <w:b w:val="0"/>
          <w:i/>
        </w:rPr>
        <w:t xml:space="preserve"> Zeichen inklusive Leerzeichen)</w:t>
      </w:r>
      <w:r w:rsidR="00886929">
        <w:rPr>
          <w:b w:val="0"/>
          <w:i/>
        </w:rPr>
        <w:t xml:space="preserve"> </w:t>
      </w:r>
    </w:p>
    <w:p w14:paraId="7ECDA955" w14:textId="77777777" w:rsidR="00045E68" w:rsidRDefault="00045E68" w:rsidP="00245F4F">
      <w:pPr>
        <w:pStyle w:val="Textkrper3"/>
        <w:spacing w:after="0"/>
        <w:rPr>
          <w:b w:val="0"/>
          <w:i/>
        </w:rPr>
      </w:pPr>
    </w:p>
    <w:p w14:paraId="6D24D9AA" w14:textId="0D120BBC" w:rsidR="001B485E" w:rsidRDefault="001F6C3E" w:rsidP="004C41E6">
      <w:pPr>
        <w:rPr>
          <w:rFonts w:ascii="Verdana" w:hAnsi="Verdana"/>
          <w:color w:val="000000"/>
        </w:rPr>
      </w:pPr>
      <w:bookmarkStart w:id="0" w:name="OLE_LINK1"/>
      <w:r>
        <w:rPr>
          <w:rFonts w:ascii="Verdana" w:hAnsi="Verdana"/>
          <w:color w:val="000000"/>
        </w:rPr>
        <w:t xml:space="preserve">---------------------------------------------------------------------------------- </w:t>
      </w:r>
    </w:p>
    <w:p w14:paraId="0C70DF0D" w14:textId="77777777" w:rsidR="001F6C3E" w:rsidRDefault="001F6C3E" w:rsidP="001F6C3E">
      <w:pPr>
        <w:pStyle w:val="Textkrper3"/>
        <w:spacing w:after="0"/>
        <w:rPr>
          <w:i/>
          <w:color w:val="000000"/>
          <w:u w:val="single"/>
        </w:rPr>
      </w:pPr>
    </w:p>
    <w:p w14:paraId="53186C84" w14:textId="77777777" w:rsidR="001F6C3E" w:rsidRDefault="001F6C3E" w:rsidP="001F6C3E">
      <w:pPr>
        <w:pStyle w:val="Textkrper3"/>
        <w:spacing w:after="0"/>
        <w:rPr>
          <w:i/>
          <w:color w:val="000000"/>
          <w:u w:val="single"/>
        </w:rPr>
      </w:pPr>
      <w:r>
        <w:rPr>
          <w:i/>
          <w:color w:val="000000"/>
          <w:u w:val="single"/>
        </w:rPr>
        <w:t>Bilder:</w:t>
      </w:r>
    </w:p>
    <w:p w14:paraId="6A2C9040" w14:textId="5836BC58" w:rsidR="005E59C5" w:rsidRPr="005E59C5" w:rsidRDefault="001F6C3E" w:rsidP="005E59C5">
      <w:pPr>
        <w:pStyle w:val="Textkrper3"/>
        <w:spacing w:before="120" w:after="0"/>
        <w:rPr>
          <w:b w:val="0"/>
          <w:i/>
          <w:color w:val="000000"/>
        </w:rPr>
      </w:pPr>
      <w:r w:rsidRPr="001F6C3E">
        <w:rPr>
          <w:i/>
          <w:color w:val="000000"/>
        </w:rPr>
        <w:t>1-Schlanke-Fertigwaende</w:t>
      </w:r>
      <w:r>
        <w:rPr>
          <w:i/>
          <w:color w:val="000000"/>
        </w:rPr>
        <w:t>:</w:t>
      </w:r>
      <w:r>
        <w:rPr>
          <w:b w:val="0"/>
          <w:i/>
          <w:color w:val="000000"/>
        </w:rPr>
        <w:t xml:space="preserve"> </w:t>
      </w:r>
      <w:r w:rsidR="005E59C5" w:rsidRPr="005E59C5">
        <w:rPr>
          <w:b w:val="0"/>
          <w:bCs/>
          <w:i/>
          <w:szCs w:val="26"/>
        </w:rPr>
        <w:t xml:space="preserve">Wände, die Raum schaffen: </w:t>
      </w:r>
      <w:r w:rsidR="005E59C5" w:rsidRPr="005E59C5">
        <w:rPr>
          <w:b w:val="0"/>
          <w:i/>
        </w:rPr>
        <w:t xml:space="preserve">In der Regel beträgt der Raumgewinn </w:t>
      </w:r>
      <w:r w:rsidR="005E59C5">
        <w:rPr>
          <w:b w:val="0"/>
          <w:i/>
        </w:rPr>
        <w:t xml:space="preserve">mit </w:t>
      </w:r>
      <w:r w:rsidR="005E59C5" w:rsidRPr="005E59C5">
        <w:rPr>
          <w:b w:val="0"/>
          <w:i/>
        </w:rPr>
        <w:t>schlanke</w:t>
      </w:r>
      <w:r w:rsidR="005E59C5">
        <w:rPr>
          <w:b w:val="0"/>
          <w:i/>
        </w:rPr>
        <w:t>n</w:t>
      </w:r>
      <w:r w:rsidR="005E59C5" w:rsidRPr="005E59C5">
        <w:rPr>
          <w:b w:val="0"/>
          <w:i/>
        </w:rPr>
        <w:t xml:space="preserve"> Fertigwände</w:t>
      </w:r>
      <w:r w:rsidR="005E59C5">
        <w:rPr>
          <w:b w:val="0"/>
          <w:i/>
        </w:rPr>
        <w:t xml:space="preserve">n drei bis vier Prozent. </w:t>
      </w:r>
      <w:r w:rsidR="005E59C5" w:rsidRPr="005E59C5">
        <w:rPr>
          <w:b w:val="0"/>
          <w:i/>
        </w:rPr>
        <w:t>(Bild: Dennert Baustoffwelt)</w:t>
      </w:r>
    </w:p>
    <w:p w14:paraId="294755BD" w14:textId="77777777" w:rsidR="001F6C3E" w:rsidRDefault="001F6C3E" w:rsidP="001F6C3E">
      <w:pPr>
        <w:pStyle w:val="Textkrper3"/>
        <w:spacing w:after="0"/>
        <w:rPr>
          <w:i/>
          <w:color w:val="000000"/>
        </w:rPr>
      </w:pPr>
    </w:p>
    <w:p w14:paraId="30B0EC3B" w14:textId="712660A7" w:rsidR="001F6C3E" w:rsidRPr="005E59C5" w:rsidRDefault="001F6C3E" w:rsidP="001F6C3E">
      <w:pPr>
        <w:pStyle w:val="Textkrper3"/>
        <w:spacing w:after="0"/>
        <w:rPr>
          <w:b w:val="0"/>
          <w:i/>
          <w:color w:val="000000"/>
        </w:rPr>
      </w:pPr>
      <w:r>
        <w:rPr>
          <w:i/>
          <w:color w:val="000000"/>
        </w:rPr>
        <w:t>2</w:t>
      </w:r>
      <w:r w:rsidRPr="001F6C3E">
        <w:rPr>
          <w:i/>
          <w:color w:val="000000"/>
        </w:rPr>
        <w:t>-Schlanke-Fertigwaende</w:t>
      </w:r>
      <w:r>
        <w:rPr>
          <w:i/>
        </w:rPr>
        <w:t xml:space="preserve">: </w:t>
      </w:r>
      <w:r w:rsidR="005E59C5" w:rsidRPr="005E59C5">
        <w:rPr>
          <w:b w:val="0"/>
          <w:i/>
        </w:rPr>
        <w:t>Die Fertigteilwände werden -  wie die Deckenelemente - trocken geliefert und mittels eines speziellen Verschluss-Systems montiert</w:t>
      </w:r>
      <w:r w:rsidRPr="005E59C5">
        <w:rPr>
          <w:b w:val="0"/>
          <w:i/>
        </w:rPr>
        <w:t xml:space="preserve">. </w:t>
      </w:r>
      <w:r w:rsidRPr="005E59C5">
        <w:rPr>
          <w:b w:val="0"/>
          <w:bCs/>
          <w:i/>
        </w:rPr>
        <w:t>(Bild: Dennert Baustoffwelt)</w:t>
      </w:r>
    </w:p>
    <w:p w14:paraId="0E637299" w14:textId="77777777" w:rsidR="001F6C3E" w:rsidRDefault="001F6C3E" w:rsidP="001F6C3E">
      <w:pPr>
        <w:pStyle w:val="Textkrper2"/>
        <w:spacing w:after="0"/>
        <w:jc w:val="right"/>
        <w:rPr>
          <w:i/>
        </w:rPr>
      </w:pPr>
    </w:p>
    <w:p w14:paraId="182FFEEC" w14:textId="14D93AA4" w:rsidR="001F6C3E" w:rsidRDefault="001F6C3E" w:rsidP="001F6C3E">
      <w:pPr>
        <w:pStyle w:val="Textkrper2"/>
        <w:spacing w:after="0"/>
        <w:rPr>
          <w:i/>
        </w:rPr>
      </w:pPr>
      <w:r>
        <w:rPr>
          <w:b/>
          <w:i/>
        </w:rPr>
        <w:t>3</w:t>
      </w:r>
      <w:r w:rsidRPr="001F6C3E">
        <w:rPr>
          <w:b/>
          <w:i/>
        </w:rPr>
        <w:t>-Schlanke-Fertigwaende</w:t>
      </w:r>
      <w:r>
        <w:rPr>
          <w:b/>
          <w:i/>
        </w:rPr>
        <w:t>:</w:t>
      </w:r>
      <w:r>
        <w:rPr>
          <w:i/>
        </w:rPr>
        <w:t xml:space="preserve"> </w:t>
      </w:r>
      <w:r w:rsidR="00FB4D4E">
        <w:rPr>
          <w:i/>
        </w:rPr>
        <w:t>Die vorgefertigten Wandelemente</w:t>
      </w:r>
      <w:r>
        <w:rPr>
          <w:i/>
        </w:rPr>
        <w:t xml:space="preserve"> </w:t>
      </w:r>
      <w:r w:rsidR="00FB4D4E">
        <w:rPr>
          <w:i/>
        </w:rPr>
        <w:t xml:space="preserve">beschleunigen </w:t>
      </w:r>
      <w:r>
        <w:rPr>
          <w:i/>
        </w:rPr>
        <w:t xml:space="preserve">durch </w:t>
      </w:r>
      <w:r w:rsidRPr="006E52D1">
        <w:rPr>
          <w:i/>
        </w:rPr>
        <w:t xml:space="preserve">enorm kurze Montagezeiten </w:t>
      </w:r>
      <w:r>
        <w:rPr>
          <w:i/>
        </w:rPr>
        <w:t>den Baufortschritt</w:t>
      </w:r>
      <w:r w:rsidRPr="006E52D1">
        <w:rPr>
          <w:i/>
        </w:rPr>
        <w:t>.</w:t>
      </w:r>
      <w:r w:rsidRPr="008225BD">
        <w:rPr>
          <w:i/>
        </w:rPr>
        <w:t xml:space="preserve"> </w:t>
      </w:r>
      <w:r w:rsidRPr="00353E3C">
        <w:rPr>
          <w:i/>
        </w:rPr>
        <w:t>(Bild: Dennert</w:t>
      </w:r>
      <w:r>
        <w:rPr>
          <w:i/>
        </w:rPr>
        <w:t xml:space="preserve"> Baustoffwelt</w:t>
      </w:r>
      <w:r w:rsidRPr="00353E3C">
        <w:rPr>
          <w:i/>
        </w:rPr>
        <w:t>)</w:t>
      </w:r>
    </w:p>
    <w:p w14:paraId="04536513" w14:textId="77777777" w:rsidR="001F6C3E" w:rsidRPr="00353E3C" w:rsidRDefault="001F6C3E" w:rsidP="001F6C3E">
      <w:pPr>
        <w:pStyle w:val="Textkrper2"/>
        <w:spacing w:after="0"/>
        <w:rPr>
          <w:i/>
        </w:rPr>
      </w:pPr>
    </w:p>
    <w:p w14:paraId="0E594C5E" w14:textId="208926B3" w:rsidR="001F6C3E" w:rsidRPr="00DD5A59" w:rsidRDefault="00DD5A59" w:rsidP="001F6C3E">
      <w:pPr>
        <w:pStyle w:val="Textkrper3"/>
        <w:spacing w:after="0"/>
        <w:rPr>
          <w:i/>
          <w:color w:val="000000"/>
        </w:rPr>
      </w:pPr>
      <w:r w:rsidRPr="00DD5A59">
        <w:rPr>
          <w:i/>
          <w:color w:val="000000"/>
        </w:rPr>
        <w:t>4-Fertig</w:t>
      </w:r>
      <w:r w:rsidR="00074AF8">
        <w:rPr>
          <w:i/>
          <w:color w:val="000000"/>
        </w:rPr>
        <w:t>teil</w:t>
      </w:r>
      <w:r w:rsidRPr="00DD5A59">
        <w:rPr>
          <w:i/>
          <w:color w:val="000000"/>
        </w:rPr>
        <w:t>decken</w:t>
      </w:r>
      <w:r w:rsidR="001F6C3E">
        <w:rPr>
          <w:i/>
          <w:color w:val="000000"/>
        </w:rPr>
        <w:t>:</w:t>
      </w:r>
      <w:r w:rsidR="001F6C3E">
        <w:rPr>
          <w:b w:val="0"/>
          <w:i/>
          <w:color w:val="000000"/>
        </w:rPr>
        <w:t xml:space="preserve"> </w:t>
      </w:r>
      <w:r w:rsidRPr="00DD5A59">
        <w:rPr>
          <w:b w:val="0"/>
          <w:i/>
        </w:rPr>
        <w:t xml:space="preserve">Ein weiteres zentrales Element </w:t>
      </w:r>
      <w:r>
        <w:rPr>
          <w:b w:val="0"/>
          <w:i/>
        </w:rPr>
        <w:t xml:space="preserve">des Bausystems sind Deckenelemente </w:t>
      </w:r>
      <w:r w:rsidRPr="00DD5A59">
        <w:rPr>
          <w:b w:val="0"/>
          <w:i/>
        </w:rPr>
        <w:t>aus Fertigbetonteilen, optional mit einem Heiz-/Kühlsystem ausgestattet</w:t>
      </w:r>
      <w:r w:rsidR="001F6C3E" w:rsidRPr="00DD5A59">
        <w:rPr>
          <w:b w:val="0"/>
          <w:i/>
        </w:rPr>
        <w:t>. (Bild: Dennert Baustoffwelt)</w:t>
      </w:r>
    </w:p>
    <w:p w14:paraId="12D36A0C" w14:textId="77777777" w:rsidR="001F6C3E" w:rsidRPr="009241F6" w:rsidRDefault="001F6C3E" w:rsidP="001F6C3E">
      <w:pPr>
        <w:pStyle w:val="Textkrper2"/>
        <w:spacing w:after="0"/>
        <w:rPr>
          <w:i/>
        </w:rPr>
      </w:pPr>
    </w:p>
    <w:p w14:paraId="050ADECD" w14:textId="4FCA6E23" w:rsidR="001F6C3E" w:rsidRPr="00DD5A59" w:rsidRDefault="001F6C3E" w:rsidP="001F6C3E">
      <w:pPr>
        <w:rPr>
          <w:rFonts w:ascii="Verdana" w:hAnsi="Verdana"/>
          <w:i/>
          <w:color w:val="000000"/>
        </w:rPr>
      </w:pPr>
      <w:r>
        <w:rPr>
          <w:rFonts w:ascii="Verdana" w:hAnsi="Verdana"/>
          <w:b/>
          <w:i/>
          <w:color w:val="000000"/>
        </w:rPr>
        <w:t>5</w:t>
      </w:r>
      <w:r w:rsidRPr="001F6C3E">
        <w:rPr>
          <w:rFonts w:ascii="Verdana" w:hAnsi="Verdana"/>
          <w:b/>
          <w:i/>
          <w:color w:val="000000"/>
        </w:rPr>
        <w:t>-Altersgerecht-wohnen_Bausystem:</w:t>
      </w:r>
      <w:r w:rsidRPr="001F6C3E">
        <w:rPr>
          <w:rFonts w:ascii="Verdana" w:hAnsi="Verdana"/>
          <w:i/>
        </w:rPr>
        <w:t xml:space="preserve"> </w:t>
      </w:r>
      <w:r w:rsidR="00DD5A59" w:rsidRPr="00DD5A59">
        <w:rPr>
          <w:rFonts w:ascii="Verdana" w:hAnsi="Verdana"/>
          <w:i/>
        </w:rPr>
        <w:t>Bauen wie im Zeitraffer</w:t>
      </w:r>
      <w:r w:rsidR="008B6444">
        <w:rPr>
          <w:rFonts w:ascii="Verdana" w:hAnsi="Verdana"/>
          <w:i/>
        </w:rPr>
        <w:t xml:space="preserve">: Die Wände und Decken </w:t>
      </w:r>
      <w:r w:rsidR="00074AF8">
        <w:rPr>
          <w:rFonts w:ascii="Verdana" w:hAnsi="Verdana"/>
          <w:i/>
        </w:rPr>
        <w:t>sind schnell montiert und sofort belastbar</w:t>
      </w:r>
      <w:r w:rsidRPr="00DD5A59">
        <w:rPr>
          <w:rFonts w:ascii="Verdana" w:hAnsi="Verdana"/>
          <w:i/>
        </w:rPr>
        <w:t>. (Bild: Dennert Baustoffwelt)</w:t>
      </w:r>
    </w:p>
    <w:p w14:paraId="6F01A187" w14:textId="77777777" w:rsidR="00021AAE" w:rsidRPr="00021AAE" w:rsidRDefault="00021AAE" w:rsidP="00021AAE">
      <w:pPr>
        <w:pStyle w:val="StandardWeb"/>
        <w:spacing w:before="0" w:beforeAutospacing="0" w:after="0" w:afterAutospacing="0" w:line="280" w:lineRule="atLeast"/>
        <w:rPr>
          <w:rFonts w:ascii="Verdana" w:hAnsi="Verdana" w:cs="Arial"/>
          <w:bCs/>
          <w:sz w:val="21"/>
          <w:szCs w:val="21"/>
        </w:rPr>
      </w:pPr>
    </w:p>
    <w:p w14:paraId="1D79DEBD" w14:textId="45482E88" w:rsidR="001F6C3E" w:rsidRPr="00DD5A59" w:rsidRDefault="001F6C3E" w:rsidP="001F6C3E">
      <w:pPr>
        <w:pStyle w:val="Textkrper3"/>
        <w:spacing w:after="0"/>
        <w:rPr>
          <w:i/>
          <w:color w:val="000000"/>
        </w:rPr>
      </w:pPr>
      <w:r>
        <w:rPr>
          <w:i/>
          <w:color w:val="000000"/>
        </w:rPr>
        <w:t>6</w:t>
      </w:r>
      <w:r w:rsidRPr="001F6C3E">
        <w:rPr>
          <w:i/>
          <w:color w:val="000000"/>
        </w:rPr>
        <w:t>-Altersgerecht-wohnen_Bausystem</w:t>
      </w:r>
      <w:r>
        <w:rPr>
          <w:i/>
          <w:color w:val="000000"/>
        </w:rPr>
        <w:t>:</w:t>
      </w:r>
      <w:r>
        <w:rPr>
          <w:b w:val="0"/>
          <w:i/>
          <w:color w:val="000000"/>
        </w:rPr>
        <w:t xml:space="preserve"> </w:t>
      </w:r>
      <w:r w:rsidR="00DD5A59" w:rsidRPr="00DD5A59">
        <w:rPr>
          <w:b w:val="0"/>
          <w:i/>
          <w:color w:val="000000"/>
        </w:rPr>
        <w:t xml:space="preserve">Bei diesem </w:t>
      </w:r>
      <w:r w:rsidR="00DD5A59" w:rsidRPr="00DD5A59">
        <w:rPr>
          <w:b w:val="0"/>
          <w:i/>
        </w:rPr>
        <w:t xml:space="preserve">Wohnkomplex </w:t>
      </w:r>
      <w:r w:rsidR="008B6444">
        <w:rPr>
          <w:b w:val="0"/>
          <w:i/>
        </w:rPr>
        <w:t xml:space="preserve">mit 24 Wohneinheiten </w:t>
      </w:r>
      <w:r w:rsidR="00DD5A59" w:rsidRPr="00DD5A59">
        <w:rPr>
          <w:b w:val="0"/>
          <w:i/>
        </w:rPr>
        <w:t xml:space="preserve">wurden 2.440 </w:t>
      </w:r>
      <w:r w:rsidR="008B6444">
        <w:rPr>
          <w:b w:val="0"/>
          <w:i/>
        </w:rPr>
        <w:t>m²</w:t>
      </w:r>
      <w:r w:rsidR="00DD5A59" w:rsidRPr="00DD5A59">
        <w:rPr>
          <w:b w:val="0"/>
          <w:i/>
        </w:rPr>
        <w:t xml:space="preserve"> Fertigteildecken, 2.700 </w:t>
      </w:r>
      <w:r w:rsidR="008B6444">
        <w:rPr>
          <w:b w:val="0"/>
          <w:i/>
        </w:rPr>
        <w:t xml:space="preserve">m² </w:t>
      </w:r>
      <w:r w:rsidR="00DD5A59" w:rsidRPr="00DD5A59">
        <w:rPr>
          <w:b w:val="0"/>
          <w:i/>
        </w:rPr>
        <w:t xml:space="preserve">Wandelemente </w:t>
      </w:r>
      <w:r w:rsidR="00DD5A59" w:rsidRPr="00DD5A59">
        <w:rPr>
          <w:b w:val="0"/>
          <w:i/>
          <w:lang w:eastAsia="ar-SA"/>
        </w:rPr>
        <w:t>und</w:t>
      </w:r>
      <w:r w:rsidR="00DD5A59" w:rsidRPr="00DD5A59">
        <w:rPr>
          <w:b w:val="0"/>
          <w:i/>
        </w:rPr>
        <w:t xml:space="preserve"> vier Fertigteil-Geschosstreppen verbaut</w:t>
      </w:r>
      <w:r w:rsidRPr="00DD5A59">
        <w:rPr>
          <w:b w:val="0"/>
          <w:i/>
        </w:rPr>
        <w:t>. (Bild: Dennert Baustoffwelt)</w:t>
      </w:r>
    </w:p>
    <w:p w14:paraId="6762B846" w14:textId="77777777" w:rsidR="001F6C3E" w:rsidRPr="009241F6" w:rsidRDefault="001F6C3E" w:rsidP="001F6C3E">
      <w:pPr>
        <w:pStyle w:val="Textkrper2"/>
        <w:spacing w:after="0"/>
        <w:rPr>
          <w:i/>
        </w:rPr>
      </w:pPr>
    </w:p>
    <w:p w14:paraId="5144376F" w14:textId="68BD5656" w:rsidR="001F6C3E" w:rsidRPr="005E59C5" w:rsidRDefault="001F6C3E" w:rsidP="001F6C3E">
      <w:pPr>
        <w:rPr>
          <w:rFonts w:ascii="Verdana" w:hAnsi="Verdana"/>
          <w:color w:val="000000"/>
        </w:rPr>
      </w:pPr>
      <w:r>
        <w:rPr>
          <w:rFonts w:ascii="Verdana" w:hAnsi="Verdana"/>
          <w:b/>
          <w:i/>
          <w:color w:val="000000"/>
        </w:rPr>
        <w:t>7</w:t>
      </w:r>
      <w:r w:rsidRPr="001F6C3E">
        <w:rPr>
          <w:rFonts w:ascii="Verdana" w:hAnsi="Verdana"/>
          <w:b/>
          <w:i/>
          <w:color w:val="000000"/>
        </w:rPr>
        <w:t>-</w:t>
      </w:r>
      <w:r w:rsidR="00074AF8">
        <w:rPr>
          <w:rFonts w:ascii="Verdana" w:hAnsi="Verdana"/>
          <w:b/>
          <w:i/>
          <w:color w:val="000000"/>
        </w:rPr>
        <w:t>Wohnpark-DreiFranken</w:t>
      </w:r>
      <w:r w:rsidRPr="001F6C3E">
        <w:rPr>
          <w:rFonts w:ascii="Verdana" w:hAnsi="Verdana"/>
          <w:b/>
          <w:i/>
          <w:color w:val="000000"/>
        </w:rPr>
        <w:t>_Bausystem:</w:t>
      </w:r>
      <w:r w:rsidR="008B6444">
        <w:rPr>
          <w:rFonts w:ascii="Verdana" w:hAnsi="Verdana"/>
          <w:b/>
          <w:i/>
          <w:color w:val="000000"/>
        </w:rPr>
        <w:t xml:space="preserve"> Terminsicher: </w:t>
      </w:r>
      <w:r w:rsidR="008B6444" w:rsidRPr="008B6444">
        <w:rPr>
          <w:rFonts w:ascii="Verdana" w:hAnsi="Verdana"/>
          <w:i/>
          <w:color w:val="000000"/>
        </w:rPr>
        <w:t>Auch</w:t>
      </w:r>
      <w:r w:rsidR="008B6444">
        <w:rPr>
          <w:rFonts w:ascii="Verdana" w:hAnsi="Verdana"/>
          <w:b/>
          <w:i/>
          <w:color w:val="000000"/>
        </w:rPr>
        <w:t xml:space="preserve"> </w:t>
      </w:r>
      <w:r w:rsidR="008B6444" w:rsidRPr="006B6315">
        <w:rPr>
          <w:rFonts w:ascii="Verdana" w:hAnsi="Verdana"/>
          <w:i/>
          <w:color w:val="000000"/>
        </w:rPr>
        <w:t>s</w:t>
      </w:r>
      <w:r w:rsidR="008B6444" w:rsidRPr="008B6444">
        <w:rPr>
          <w:rFonts w:ascii="Verdana" w:hAnsi="Verdana"/>
          <w:i/>
        </w:rPr>
        <w:t xml:space="preserve">chlechtes Wetter </w:t>
      </w:r>
      <w:r w:rsidR="008B6444">
        <w:rPr>
          <w:rFonts w:ascii="Verdana" w:hAnsi="Verdana"/>
          <w:i/>
        </w:rPr>
        <w:t xml:space="preserve">verzögert den </w:t>
      </w:r>
      <w:r w:rsidR="008B6444" w:rsidRPr="008B6444">
        <w:rPr>
          <w:rFonts w:ascii="Verdana" w:hAnsi="Verdana"/>
          <w:i/>
        </w:rPr>
        <w:t>Baufortschritt nicht</w:t>
      </w:r>
      <w:r w:rsidR="008B6444">
        <w:rPr>
          <w:rFonts w:ascii="Verdana" w:hAnsi="Verdana"/>
          <w:i/>
        </w:rPr>
        <w:t xml:space="preserve">, </w:t>
      </w:r>
      <w:r w:rsidR="008B6444" w:rsidRPr="008B6444">
        <w:rPr>
          <w:rFonts w:ascii="Verdana" w:hAnsi="Verdana"/>
          <w:i/>
        </w:rPr>
        <w:t>Termine mit Handwerkern und Installateuren sind verlässlich planbar</w:t>
      </w:r>
      <w:r w:rsidR="008B6444">
        <w:rPr>
          <w:rFonts w:ascii="Verdana" w:hAnsi="Verdana"/>
          <w:i/>
        </w:rPr>
        <w:t>.</w:t>
      </w:r>
      <w:r w:rsidRPr="005E59C5">
        <w:rPr>
          <w:rFonts w:ascii="Verdana" w:hAnsi="Verdana"/>
          <w:i/>
        </w:rPr>
        <w:t xml:space="preserve"> (Bild: Dennert Baustoffwelt)</w:t>
      </w:r>
    </w:p>
    <w:p w14:paraId="1212D348" w14:textId="77777777" w:rsidR="00021AAE" w:rsidRDefault="00021AAE" w:rsidP="004C41E6">
      <w:pPr>
        <w:rPr>
          <w:rFonts w:ascii="Verdana" w:hAnsi="Verdana"/>
          <w:color w:val="000000"/>
        </w:rPr>
      </w:pPr>
    </w:p>
    <w:p w14:paraId="1AECA181" w14:textId="546211C3" w:rsidR="005E59C5" w:rsidRPr="00FB4D4E" w:rsidRDefault="005E59C5" w:rsidP="006B6315">
      <w:pPr>
        <w:rPr>
          <w:rFonts w:ascii="Verdana" w:hAnsi="Verdana"/>
          <w:color w:val="000000"/>
        </w:rPr>
      </w:pPr>
      <w:r w:rsidRPr="005E59C5">
        <w:rPr>
          <w:rFonts w:ascii="Verdana" w:hAnsi="Verdana"/>
          <w:b/>
          <w:i/>
          <w:color w:val="000000"/>
        </w:rPr>
        <w:t>8-Wohnpark-DreiFranken_</w:t>
      </w:r>
      <w:r w:rsidR="00074AF8">
        <w:rPr>
          <w:rFonts w:ascii="Verdana" w:hAnsi="Verdana"/>
          <w:b/>
          <w:i/>
          <w:color w:val="000000"/>
        </w:rPr>
        <w:t>Bausystem</w:t>
      </w:r>
      <w:r w:rsidRPr="005E59C5">
        <w:rPr>
          <w:rFonts w:ascii="Verdana" w:hAnsi="Verdana"/>
          <w:b/>
          <w:i/>
          <w:color w:val="000000"/>
        </w:rPr>
        <w:t>:</w:t>
      </w:r>
      <w:r>
        <w:rPr>
          <w:rFonts w:ascii="Verdana" w:hAnsi="Verdana"/>
          <w:color w:val="000000"/>
        </w:rPr>
        <w:t xml:space="preserve"> </w:t>
      </w:r>
      <w:r w:rsidR="00FB4D4E" w:rsidRPr="00FB4D4E">
        <w:rPr>
          <w:rFonts w:ascii="Verdana" w:hAnsi="Verdana"/>
          <w:i/>
          <w:color w:val="000000"/>
        </w:rPr>
        <w:t>Mit dem Fertigteil-Bausystem lassen sich größere Wohngebäude in wenigen Monaten realisieren. (Foto: Dennert</w:t>
      </w:r>
      <w:r w:rsidR="00FB4D4E">
        <w:rPr>
          <w:rFonts w:ascii="Verdana" w:hAnsi="Verdana"/>
          <w:i/>
          <w:color w:val="000000"/>
        </w:rPr>
        <w:t xml:space="preserve"> </w:t>
      </w:r>
      <w:r w:rsidRPr="00FB4D4E">
        <w:rPr>
          <w:rFonts w:ascii="Verdana" w:hAnsi="Verdana"/>
          <w:i/>
        </w:rPr>
        <w:t>Baustoffwelt)</w:t>
      </w:r>
    </w:p>
    <w:p w14:paraId="5D38F3B8" w14:textId="26C97DD2" w:rsidR="001F6C3E" w:rsidRDefault="001F6C3E" w:rsidP="004C41E6">
      <w:pPr>
        <w:rPr>
          <w:rFonts w:ascii="Verdana" w:hAnsi="Verdana"/>
          <w:color w:val="000000"/>
        </w:rPr>
      </w:pPr>
    </w:p>
    <w:p w14:paraId="0CA3BA73" w14:textId="1F3FBF9B" w:rsidR="005E59C5" w:rsidRPr="008B6444" w:rsidRDefault="005E59C5" w:rsidP="005E59C5">
      <w:pPr>
        <w:rPr>
          <w:rFonts w:ascii="Verdana" w:hAnsi="Verdana"/>
          <w:i/>
          <w:color w:val="000000"/>
        </w:rPr>
      </w:pPr>
      <w:r>
        <w:rPr>
          <w:rFonts w:ascii="Verdana" w:hAnsi="Verdana"/>
          <w:b/>
          <w:i/>
          <w:color w:val="000000"/>
        </w:rPr>
        <w:t>9</w:t>
      </w:r>
      <w:r w:rsidRPr="005E59C5">
        <w:rPr>
          <w:rFonts w:ascii="Verdana" w:hAnsi="Verdana"/>
          <w:b/>
          <w:i/>
          <w:color w:val="000000"/>
        </w:rPr>
        <w:t>-Wohnpark-DreiFranken_</w:t>
      </w:r>
      <w:r w:rsidR="00074AF8">
        <w:rPr>
          <w:rFonts w:ascii="Verdana" w:hAnsi="Verdana"/>
          <w:b/>
          <w:i/>
          <w:color w:val="000000"/>
        </w:rPr>
        <w:t>Bausystem</w:t>
      </w:r>
      <w:r w:rsidRPr="005E59C5">
        <w:rPr>
          <w:rFonts w:ascii="Verdana" w:hAnsi="Verdana"/>
          <w:b/>
          <w:i/>
          <w:color w:val="000000"/>
        </w:rPr>
        <w:t>:</w:t>
      </w:r>
      <w:r>
        <w:rPr>
          <w:rFonts w:ascii="Verdana" w:hAnsi="Verdana"/>
          <w:color w:val="000000"/>
        </w:rPr>
        <w:t xml:space="preserve"> </w:t>
      </w:r>
      <w:r w:rsidR="008B6444" w:rsidRPr="008B6444">
        <w:rPr>
          <w:rFonts w:ascii="Verdana" w:hAnsi="Verdana"/>
          <w:i/>
          <w:color w:val="000000"/>
        </w:rPr>
        <w:t xml:space="preserve">Vorteil Vorfertigung: </w:t>
      </w:r>
      <w:r w:rsidR="008B6444" w:rsidRPr="008B6444">
        <w:rPr>
          <w:rFonts w:ascii="Verdana" w:hAnsi="Verdana"/>
          <w:i/>
        </w:rPr>
        <w:t xml:space="preserve">Aufgrund der hohen Oberflächenqualität bei den vorgefertigten Wandelementen sind beim Innenausbau keine Putzarbeiten nötig. </w:t>
      </w:r>
      <w:r w:rsidRPr="008B6444">
        <w:rPr>
          <w:rFonts w:ascii="Verdana" w:hAnsi="Verdana"/>
          <w:i/>
        </w:rPr>
        <w:t>(Bild: Dennert Baustoffwelt)</w:t>
      </w:r>
    </w:p>
    <w:p w14:paraId="6CEAC6DD" w14:textId="77777777" w:rsidR="001F6C3E" w:rsidRDefault="001F6C3E" w:rsidP="004C41E6">
      <w:pPr>
        <w:rPr>
          <w:rFonts w:ascii="Verdana" w:hAnsi="Verdana"/>
          <w:color w:val="000000"/>
        </w:rPr>
      </w:pPr>
    </w:p>
    <w:p w14:paraId="3068602E" w14:textId="2DD4A144" w:rsidR="005E59C5" w:rsidRDefault="005E59C5" w:rsidP="004C41E6">
      <w:pPr>
        <w:rPr>
          <w:rFonts w:ascii="Verdana" w:hAnsi="Verdana"/>
          <w:color w:val="000000"/>
        </w:rPr>
      </w:pPr>
      <w:r>
        <w:rPr>
          <w:rFonts w:ascii="Verdana" w:hAnsi="Verdana"/>
          <w:color w:val="000000"/>
        </w:rPr>
        <w:t>-------------------------------------------------------------------------</w:t>
      </w:r>
    </w:p>
    <w:p w14:paraId="37ED6650" w14:textId="77777777" w:rsidR="001B485E" w:rsidRDefault="001B485E" w:rsidP="004C41E6">
      <w:pPr>
        <w:rPr>
          <w:rFonts w:ascii="Verdana" w:hAnsi="Verdana"/>
          <w:color w:val="000000"/>
        </w:rPr>
      </w:pPr>
    </w:p>
    <w:p w14:paraId="72CBD736" w14:textId="77777777" w:rsidR="004C41E6" w:rsidRPr="001B485E" w:rsidRDefault="004C41E6" w:rsidP="001B485E">
      <w:pPr>
        <w:pStyle w:val="StandardWeb"/>
        <w:spacing w:before="0" w:beforeAutospacing="0" w:after="0" w:afterAutospacing="0" w:line="280" w:lineRule="atLeast"/>
        <w:rPr>
          <w:rFonts w:ascii="Verdana" w:hAnsi="Verdana" w:cs="Arial"/>
          <w:bCs/>
          <w:sz w:val="21"/>
          <w:szCs w:val="21"/>
        </w:rPr>
      </w:pPr>
      <w:r w:rsidRPr="001B485E">
        <w:rPr>
          <w:rFonts w:ascii="Verdana" w:hAnsi="Verdana" w:cs="Arial"/>
          <w:bCs/>
          <w:sz w:val="21"/>
          <w:szCs w:val="21"/>
        </w:rPr>
        <w:t>Dennert Baustoffwelt GmbH &amp; Co. KG.</w:t>
      </w:r>
    </w:p>
    <w:p w14:paraId="110C3299" w14:textId="77777777" w:rsidR="004C41E6" w:rsidRPr="001B485E" w:rsidRDefault="004C41E6" w:rsidP="001B485E">
      <w:pPr>
        <w:pStyle w:val="StandardWeb"/>
        <w:spacing w:before="0" w:beforeAutospacing="0" w:after="0" w:afterAutospacing="0" w:line="280" w:lineRule="atLeast"/>
        <w:rPr>
          <w:rFonts w:ascii="Verdana" w:hAnsi="Verdana" w:cs="Arial"/>
          <w:bCs/>
          <w:sz w:val="21"/>
          <w:szCs w:val="21"/>
        </w:rPr>
      </w:pPr>
      <w:r w:rsidRPr="001B485E">
        <w:rPr>
          <w:rFonts w:ascii="Verdana" w:hAnsi="Verdana" w:cs="Arial"/>
          <w:bCs/>
          <w:sz w:val="21"/>
          <w:szCs w:val="21"/>
        </w:rPr>
        <w:t>Veit-Dennert-Straße 7</w:t>
      </w:r>
    </w:p>
    <w:p w14:paraId="1BFDD45A" w14:textId="77777777" w:rsidR="004C41E6" w:rsidRPr="001B485E" w:rsidRDefault="004C41E6" w:rsidP="001B485E">
      <w:pPr>
        <w:pStyle w:val="StandardWeb"/>
        <w:spacing w:before="0" w:beforeAutospacing="0" w:after="0" w:afterAutospacing="0" w:line="280" w:lineRule="atLeast"/>
        <w:rPr>
          <w:rFonts w:ascii="Verdana" w:hAnsi="Verdana" w:cs="Arial"/>
          <w:bCs/>
          <w:sz w:val="21"/>
          <w:szCs w:val="21"/>
        </w:rPr>
      </w:pPr>
      <w:r w:rsidRPr="001B485E">
        <w:rPr>
          <w:rFonts w:ascii="Verdana" w:hAnsi="Verdana" w:cs="Arial"/>
          <w:bCs/>
          <w:sz w:val="21"/>
          <w:szCs w:val="21"/>
        </w:rPr>
        <w:t xml:space="preserve">96132 Schlüsselfeld </w:t>
      </w:r>
    </w:p>
    <w:p w14:paraId="73C84015" w14:textId="27F4EEA3" w:rsidR="004C41E6" w:rsidRPr="001B485E" w:rsidRDefault="004C41E6" w:rsidP="001B485E">
      <w:pPr>
        <w:pStyle w:val="StandardWeb"/>
        <w:spacing w:before="0" w:beforeAutospacing="0" w:after="0" w:afterAutospacing="0" w:line="280" w:lineRule="atLeast"/>
        <w:rPr>
          <w:rFonts w:ascii="Verdana" w:hAnsi="Verdana" w:cs="Arial"/>
          <w:bCs/>
          <w:sz w:val="21"/>
          <w:szCs w:val="21"/>
        </w:rPr>
      </w:pPr>
      <w:r w:rsidRPr="001B485E">
        <w:rPr>
          <w:rFonts w:ascii="Verdana" w:hAnsi="Verdana" w:cs="Arial"/>
          <w:bCs/>
          <w:sz w:val="21"/>
          <w:szCs w:val="21"/>
        </w:rPr>
        <w:t>Tel. +49 (0)9552 / 71-</w:t>
      </w:r>
      <w:r w:rsidR="002E0863" w:rsidRPr="001B485E">
        <w:rPr>
          <w:rFonts w:ascii="Verdana" w:hAnsi="Verdana" w:cs="Arial"/>
          <w:bCs/>
          <w:sz w:val="21"/>
          <w:szCs w:val="21"/>
        </w:rPr>
        <w:t>351</w:t>
      </w:r>
    </w:p>
    <w:p w14:paraId="5319C41C" w14:textId="68E8F7E4" w:rsidR="004C41E6" w:rsidRPr="001B485E" w:rsidRDefault="004C41E6" w:rsidP="001B485E">
      <w:pPr>
        <w:pStyle w:val="StandardWeb"/>
        <w:spacing w:before="0" w:beforeAutospacing="0" w:after="0" w:afterAutospacing="0" w:line="280" w:lineRule="atLeast"/>
        <w:rPr>
          <w:rFonts w:ascii="Verdana" w:hAnsi="Verdana" w:cs="Arial"/>
          <w:bCs/>
          <w:sz w:val="21"/>
          <w:szCs w:val="21"/>
        </w:rPr>
      </w:pPr>
      <w:r w:rsidRPr="001B485E">
        <w:rPr>
          <w:rFonts w:ascii="Verdana" w:hAnsi="Verdana" w:cs="Arial"/>
          <w:bCs/>
          <w:sz w:val="21"/>
          <w:szCs w:val="21"/>
        </w:rPr>
        <w:t xml:space="preserve">E-Mail: </w:t>
      </w:r>
      <w:r w:rsidR="001B485E" w:rsidRPr="001B485E">
        <w:rPr>
          <w:rFonts w:ascii="Verdana" w:hAnsi="Verdana" w:cs="Arial"/>
          <w:bCs/>
          <w:sz w:val="21"/>
          <w:szCs w:val="21"/>
        </w:rPr>
        <w:t>info@dennert.de</w:t>
      </w:r>
    </w:p>
    <w:p w14:paraId="421844E0" w14:textId="755B2C0F" w:rsidR="00BB0466" w:rsidRPr="001B485E" w:rsidRDefault="00BB0466" w:rsidP="001B485E">
      <w:pPr>
        <w:pStyle w:val="StandardWeb"/>
        <w:spacing w:before="0" w:beforeAutospacing="0" w:after="0" w:afterAutospacing="0" w:line="280" w:lineRule="atLeast"/>
        <w:rPr>
          <w:rFonts w:ascii="Verdana" w:hAnsi="Verdana" w:cs="Arial"/>
          <w:b/>
          <w:bCs/>
          <w:sz w:val="21"/>
          <w:szCs w:val="21"/>
        </w:rPr>
      </w:pPr>
      <w:r w:rsidRPr="001B485E">
        <w:rPr>
          <w:rFonts w:ascii="Verdana" w:hAnsi="Verdana" w:cs="Arial"/>
          <w:bCs/>
          <w:sz w:val="21"/>
          <w:szCs w:val="21"/>
        </w:rPr>
        <w:t>www.dennert</w:t>
      </w:r>
      <w:r w:rsidR="001B485E" w:rsidRPr="001B485E">
        <w:rPr>
          <w:rFonts w:ascii="Verdana" w:hAnsi="Verdana" w:cs="Arial"/>
          <w:bCs/>
          <w:sz w:val="21"/>
          <w:szCs w:val="21"/>
        </w:rPr>
        <w:t>.de</w:t>
      </w:r>
    </w:p>
    <w:p w14:paraId="7B70C82D" w14:textId="77777777" w:rsidR="004C41E6" w:rsidRPr="005A57AE" w:rsidRDefault="004C41E6" w:rsidP="00092A53">
      <w:pPr>
        <w:pStyle w:val="StandardWeb"/>
        <w:spacing w:before="0" w:beforeAutospacing="0" w:after="0" w:afterAutospacing="0"/>
        <w:rPr>
          <w:rFonts w:ascii="Verdana" w:hAnsi="Verdana" w:cs="Arial"/>
          <w:sz w:val="18"/>
        </w:rPr>
      </w:pPr>
    </w:p>
    <w:bookmarkEnd w:id="0"/>
    <w:p w14:paraId="4964BED6" w14:textId="77777777" w:rsidR="002419E7" w:rsidRDefault="002419E7" w:rsidP="00264553">
      <w:pPr>
        <w:pStyle w:val="StandardWeb"/>
        <w:spacing w:before="0" w:beforeAutospacing="0" w:after="0" w:afterAutospacing="0"/>
        <w:rPr>
          <w:rFonts w:ascii="Verdana" w:hAnsi="Verdana" w:cs="Arial"/>
          <w:sz w:val="21"/>
          <w:szCs w:val="21"/>
          <w:u w:val="single"/>
        </w:rPr>
      </w:pPr>
    </w:p>
    <w:p w14:paraId="30BC7011" w14:textId="77777777" w:rsidR="002812C0" w:rsidRPr="005A57AE" w:rsidRDefault="004C41E6" w:rsidP="00264553">
      <w:pPr>
        <w:pStyle w:val="StandardWeb"/>
        <w:spacing w:before="0" w:beforeAutospacing="0" w:after="0" w:afterAutospacing="0"/>
        <w:rPr>
          <w:rFonts w:ascii="Verdana" w:hAnsi="Verdana" w:cs="Arial"/>
          <w:sz w:val="21"/>
          <w:szCs w:val="21"/>
          <w:u w:val="single"/>
        </w:rPr>
      </w:pPr>
      <w:r w:rsidRPr="005A57AE">
        <w:rPr>
          <w:rFonts w:ascii="Verdana" w:hAnsi="Verdana" w:cs="Arial"/>
          <w:sz w:val="21"/>
          <w:szCs w:val="21"/>
          <w:u w:val="single"/>
        </w:rPr>
        <w:t>Pressekontakt</w:t>
      </w:r>
    </w:p>
    <w:p w14:paraId="4824109F" w14:textId="11F92DB9" w:rsidR="002812C0" w:rsidRPr="008B6444" w:rsidRDefault="00E36471" w:rsidP="001B485E">
      <w:pPr>
        <w:pStyle w:val="StandardWeb"/>
        <w:spacing w:before="120" w:beforeAutospacing="0" w:after="0" w:afterAutospacing="0"/>
        <w:rPr>
          <w:rFonts w:ascii="Verdana" w:hAnsi="Verdana" w:cs="Arial"/>
          <w:bCs/>
          <w:sz w:val="21"/>
          <w:szCs w:val="21"/>
        </w:rPr>
      </w:pPr>
      <w:r w:rsidRPr="008B6444">
        <w:rPr>
          <w:rFonts w:ascii="Verdana" w:hAnsi="Verdana" w:cs="Arial"/>
          <w:bCs/>
          <w:sz w:val="21"/>
          <w:szCs w:val="21"/>
        </w:rPr>
        <w:t>PR Jäger</w:t>
      </w:r>
    </w:p>
    <w:p w14:paraId="2A9E7270" w14:textId="77777777" w:rsidR="002812C0" w:rsidRPr="008B6444" w:rsidRDefault="002812C0" w:rsidP="001B485E">
      <w:pPr>
        <w:pStyle w:val="StandardWeb"/>
        <w:spacing w:before="0" w:beforeAutospacing="0" w:after="0" w:afterAutospacing="0"/>
        <w:rPr>
          <w:rFonts w:ascii="Verdana" w:hAnsi="Verdana" w:cs="Arial"/>
          <w:bCs/>
          <w:sz w:val="21"/>
          <w:szCs w:val="21"/>
        </w:rPr>
      </w:pPr>
      <w:r w:rsidRPr="008B6444">
        <w:rPr>
          <w:rFonts w:ascii="Verdana" w:hAnsi="Verdana" w:cs="Arial"/>
          <w:bCs/>
          <w:sz w:val="21"/>
          <w:szCs w:val="21"/>
        </w:rPr>
        <w:t>Kettelerstraße 31</w:t>
      </w:r>
    </w:p>
    <w:p w14:paraId="1B9901E4" w14:textId="77777777" w:rsidR="002812C0" w:rsidRPr="008B6444" w:rsidRDefault="002812C0" w:rsidP="001B485E">
      <w:pPr>
        <w:pStyle w:val="StandardWeb"/>
        <w:spacing w:before="0" w:beforeAutospacing="0" w:after="0" w:afterAutospacing="0"/>
        <w:rPr>
          <w:rFonts w:ascii="Verdana" w:hAnsi="Verdana" w:cs="Arial"/>
          <w:bCs/>
          <w:sz w:val="21"/>
          <w:szCs w:val="21"/>
        </w:rPr>
      </w:pPr>
      <w:r w:rsidRPr="008B6444">
        <w:rPr>
          <w:rFonts w:ascii="Verdana" w:hAnsi="Verdana" w:cs="Arial"/>
          <w:bCs/>
          <w:sz w:val="21"/>
          <w:szCs w:val="21"/>
        </w:rPr>
        <w:t>97222 Rimpar</w:t>
      </w:r>
    </w:p>
    <w:p w14:paraId="144D76C3" w14:textId="4553702D" w:rsidR="00E36471" w:rsidRPr="008B6444" w:rsidRDefault="00E36471" w:rsidP="001B485E">
      <w:pPr>
        <w:pStyle w:val="StandardWeb"/>
        <w:spacing w:before="0" w:beforeAutospacing="0" w:after="0" w:afterAutospacing="0"/>
        <w:rPr>
          <w:rFonts w:ascii="Verdana" w:hAnsi="Verdana" w:cs="Arial"/>
          <w:bCs/>
          <w:sz w:val="21"/>
          <w:szCs w:val="21"/>
        </w:rPr>
      </w:pPr>
      <w:r w:rsidRPr="008B6444">
        <w:rPr>
          <w:rFonts w:ascii="Verdana" w:hAnsi="Verdana" w:cs="Arial"/>
          <w:bCs/>
          <w:sz w:val="21"/>
          <w:szCs w:val="21"/>
        </w:rPr>
        <w:t>Tel. 0 93 65/8 81 96 0</w:t>
      </w:r>
    </w:p>
    <w:p w14:paraId="57EA3B14" w14:textId="77777777" w:rsidR="002812C0" w:rsidRPr="008B6444" w:rsidRDefault="002812C0" w:rsidP="001B485E">
      <w:pPr>
        <w:pStyle w:val="StandardWeb"/>
        <w:spacing w:before="0" w:beforeAutospacing="0" w:after="0" w:afterAutospacing="0"/>
        <w:rPr>
          <w:rFonts w:ascii="Verdana" w:hAnsi="Verdana" w:cs="Arial"/>
          <w:bCs/>
          <w:sz w:val="21"/>
          <w:szCs w:val="21"/>
        </w:rPr>
      </w:pPr>
      <w:r w:rsidRPr="008B6444">
        <w:rPr>
          <w:rFonts w:ascii="Verdana" w:hAnsi="Verdana" w:cs="Arial"/>
          <w:bCs/>
          <w:sz w:val="21"/>
          <w:szCs w:val="21"/>
        </w:rPr>
        <w:t>mail@pr-jaeger.de</w:t>
      </w:r>
    </w:p>
    <w:sectPr w:rsidR="002812C0" w:rsidRPr="008B6444" w:rsidSect="00071D20">
      <w:headerReference w:type="even" r:id="rId8"/>
      <w:headerReference w:type="default" r:id="rId9"/>
      <w:footerReference w:type="even" r:id="rId10"/>
      <w:footerReference w:type="default" r:id="rId11"/>
      <w:headerReference w:type="first" r:id="rId12"/>
      <w:footerReference w:type="first" r:id="rId13"/>
      <w:pgSz w:w="11907" w:h="16840"/>
      <w:pgMar w:top="1418" w:right="1418" w:bottom="45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935B80" w14:textId="77777777" w:rsidR="00BE579A" w:rsidRDefault="00BE579A">
      <w:r>
        <w:separator/>
      </w:r>
    </w:p>
  </w:endnote>
  <w:endnote w:type="continuationSeparator" w:id="0">
    <w:p w14:paraId="1C47F5E8" w14:textId="77777777" w:rsidR="00BE579A" w:rsidRDefault="00BE5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5DD225" w14:textId="77777777" w:rsidR="00B8572A" w:rsidRDefault="00B8572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2A25FF" w14:textId="6684EB8D" w:rsidR="002F3B3B" w:rsidRDefault="002F3B3B">
    <w:pPr>
      <w:pStyle w:val="Fuzeile"/>
      <w:ind w:right="-567"/>
      <w:rPr>
        <w:sz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CAE7C" w14:textId="77777777" w:rsidR="00B8572A" w:rsidRDefault="00B8572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E95165" w14:textId="77777777" w:rsidR="00BE579A" w:rsidRDefault="00BE579A">
      <w:r>
        <w:separator/>
      </w:r>
    </w:p>
  </w:footnote>
  <w:footnote w:type="continuationSeparator" w:id="0">
    <w:p w14:paraId="0B7A6385" w14:textId="77777777" w:rsidR="00BE579A" w:rsidRDefault="00BE57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46848A" w14:textId="77777777" w:rsidR="00B8572A" w:rsidRDefault="00B8572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0DE93" w14:textId="77777777" w:rsidR="002F3B3B" w:rsidRDefault="002F3B3B">
    <w:pPr>
      <w:pStyle w:val="Kopfzeile"/>
      <w:rPr>
        <w:b/>
        <w:bCs/>
        <w:sz w:val="24"/>
      </w:rPr>
    </w:pPr>
  </w:p>
  <w:p w14:paraId="2337B3C0" w14:textId="77777777" w:rsidR="002F3B3B" w:rsidRPr="00071D20" w:rsidRDefault="002F3B3B" w:rsidP="00756CFF">
    <w:pPr>
      <w:pStyle w:val="Kopfzeile"/>
      <w:tabs>
        <w:tab w:val="clear" w:pos="4536"/>
        <w:tab w:val="center" w:pos="6946"/>
      </w:tabs>
      <w:jc w:val="right"/>
      <w:rPr>
        <w:rFonts w:ascii="Verdana" w:hAnsi="Verdana"/>
        <w:i/>
        <w:iCs/>
        <w:sz w:val="26"/>
        <w:szCs w:val="26"/>
      </w:rPr>
    </w:pPr>
    <w:r w:rsidRPr="00071D20">
      <w:rPr>
        <w:rFonts w:ascii="Verdana" w:hAnsi="Verdana"/>
        <w:i/>
        <w:iCs/>
        <w:sz w:val="26"/>
        <w:szCs w:val="26"/>
      </w:rPr>
      <w:t>Presseinformation</w:t>
    </w:r>
  </w:p>
  <w:p w14:paraId="2AF79A74" w14:textId="77777777" w:rsidR="002F3B3B" w:rsidRDefault="002F3B3B">
    <w:pPr>
      <w:pStyle w:val="Kopfzeile"/>
      <w:jc w:val="center"/>
      <w:rPr>
        <w:sz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6E8E46" w14:textId="77777777" w:rsidR="00B8572A" w:rsidRDefault="00B8572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1432898367">
    <w:abstractNumId w:val="1"/>
  </w:num>
  <w:num w:numId="2" w16cid:durableId="1010832253">
    <w:abstractNumId w:val="0"/>
  </w:num>
  <w:num w:numId="3" w16cid:durableId="1112457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74B7"/>
    <w:rsid w:val="00004079"/>
    <w:rsid w:val="00004358"/>
    <w:rsid w:val="0000562A"/>
    <w:rsid w:val="000070B2"/>
    <w:rsid w:val="00015326"/>
    <w:rsid w:val="00021AAE"/>
    <w:rsid w:val="00023781"/>
    <w:rsid w:val="0003160E"/>
    <w:rsid w:val="00033E28"/>
    <w:rsid w:val="000347D6"/>
    <w:rsid w:val="00041254"/>
    <w:rsid w:val="00045B14"/>
    <w:rsid w:val="00045E68"/>
    <w:rsid w:val="00050725"/>
    <w:rsid w:val="0005695E"/>
    <w:rsid w:val="000570A3"/>
    <w:rsid w:val="00057A2E"/>
    <w:rsid w:val="00062B8E"/>
    <w:rsid w:val="00065CEB"/>
    <w:rsid w:val="00071D20"/>
    <w:rsid w:val="00074AF8"/>
    <w:rsid w:val="000753CB"/>
    <w:rsid w:val="00082363"/>
    <w:rsid w:val="00082731"/>
    <w:rsid w:val="000828BC"/>
    <w:rsid w:val="00092441"/>
    <w:rsid w:val="00092A53"/>
    <w:rsid w:val="000A4201"/>
    <w:rsid w:val="000A52FE"/>
    <w:rsid w:val="000A781D"/>
    <w:rsid w:val="000B288B"/>
    <w:rsid w:val="000B5D20"/>
    <w:rsid w:val="000E02C1"/>
    <w:rsid w:val="000E58F9"/>
    <w:rsid w:val="000F0FB1"/>
    <w:rsid w:val="0011186A"/>
    <w:rsid w:val="00120F9D"/>
    <w:rsid w:val="00131FD0"/>
    <w:rsid w:val="00133406"/>
    <w:rsid w:val="00136037"/>
    <w:rsid w:val="00141977"/>
    <w:rsid w:val="00141D95"/>
    <w:rsid w:val="001511AC"/>
    <w:rsid w:val="00152CD8"/>
    <w:rsid w:val="001533C3"/>
    <w:rsid w:val="00157197"/>
    <w:rsid w:val="00166523"/>
    <w:rsid w:val="00173749"/>
    <w:rsid w:val="00175A72"/>
    <w:rsid w:val="00180F35"/>
    <w:rsid w:val="00184C5E"/>
    <w:rsid w:val="00190F47"/>
    <w:rsid w:val="0019664B"/>
    <w:rsid w:val="00196DE2"/>
    <w:rsid w:val="001A7604"/>
    <w:rsid w:val="001B485E"/>
    <w:rsid w:val="001B60C5"/>
    <w:rsid w:val="001D6083"/>
    <w:rsid w:val="001F6C3E"/>
    <w:rsid w:val="00203895"/>
    <w:rsid w:val="00204156"/>
    <w:rsid w:val="002056CF"/>
    <w:rsid w:val="002130F4"/>
    <w:rsid w:val="00221B50"/>
    <w:rsid w:val="002227EB"/>
    <w:rsid w:val="00230DD0"/>
    <w:rsid w:val="00234F29"/>
    <w:rsid w:val="002419E7"/>
    <w:rsid w:val="002437EA"/>
    <w:rsid w:val="00245F4F"/>
    <w:rsid w:val="0025114F"/>
    <w:rsid w:val="002550D1"/>
    <w:rsid w:val="0025704C"/>
    <w:rsid w:val="00261FB8"/>
    <w:rsid w:val="00264553"/>
    <w:rsid w:val="002754D1"/>
    <w:rsid w:val="00276C38"/>
    <w:rsid w:val="002812C0"/>
    <w:rsid w:val="00285FF2"/>
    <w:rsid w:val="00286B40"/>
    <w:rsid w:val="00286EFC"/>
    <w:rsid w:val="0028735F"/>
    <w:rsid w:val="00291435"/>
    <w:rsid w:val="00293DFE"/>
    <w:rsid w:val="002A1879"/>
    <w:rsid w:val="002A1FE2"/>
    <w:rsid w:val="002A1FF1"/>
    <w:rsid w:val="002A5BAE"/>
    <w:rsid w:val="002B1A3A"/>
    <w:rsid w:val="002C27B4"/>
    <w:rsid w:val="002C2B48"/>
    <w:rsid w:val="002D17A0"/>
    <w:rsid w:val="002D3C46"/>
    <w:rsid w:val="002E0863"/>
    <w:rsid w:val="002E368A"/>
    <w:rsid w:val="002E5F77"/>
    <w:rsid w:val="002F3B3B"/>
    <w:rsid w:val="002F7689"/>
    <w:rsid w:val="003146F6"/>
    <w:rsid w:val="0031545B"/>
    <w:rsid w:val="003175B8"/>
    <w:rsid w:val="003253D4"/>
    <w:rsid w:val="00326C07"/>
    <w:rsid w:val="003270F4"/>
    <w:rsid w:val="003408F0"/>
    <w:rsid w:val="003445BA"/>
    <w:rsid w:val="00347356"/>
    <w:rsid w:val="00350820"/>
    <w:rsid w:val="00353E3C"/>
    <w:rsid w:val="0036152C"/>
    <w:rsid w:val="003874B7"/>
    <w:rsid w:val="00390F36"/>
    <w:rsid w:val="00392996"/>
    <w:rsid w:val="0039495A"/>
    <w:rsid w:val="003A6665"/>
    <w:rsid w:val="003B0ED6"/>
    <w:rsid w:val="003B5979"/>
    <w:rsid w:val="003D269B"/>
    <w:rsid w:val="003E3FDF"/>
    <w:rsid w:val="003E6101"/>
    <w:rsid w:val="003F5C8F"/>
    <w:rsid w:val="00403DE3"/>
    <w:rsid w:val="004211C8"/>
    <w:rsid w:val="004321C4"/>
    <w:rsid w:val="00432BB9"/>
    <w:rsid w:val="004449A3"/>
    <w:rsid w:val="0044553D"/>
    <w:rsid w:val="00445C78"/>
    <w:rsid w:val="00446A18"/>
    <w:rsid w:val="00463ADF"/>
    <w:rsid w:val="00463C94"/>
    <w:rsid w:val="004661F3"/>
    <w:rsid w:val="00472864"/>
    <w:rsid w:val="004836D4"/>
    <w:rsid w:val="00487B9A"/>
    <w:rsid w:val="00490E5A"/>
    <w:rsid w:val="00492B82"/>
    <w:rsid w:val="00494D2F"/>
    <w:rsid w:val="004A2807"/>
    <w:rsid w:val="004A29D1"/>
    <w:rsid w:val="004A2C92"/>
    <w:rsid w:val="004C3BD7"/>
    <w:rsid w:val="004C41E6"/>
    <w:rsid w:val="004C5967"/>
    <w:rsid w:val="004D431B"/>
    <w:rsid w:val="004D5003"/>
    <w:rsid w:val="004E532D"/>
    <w:rsid w:val="005013BB"/>
    <w:rsid w:val="00516B55"/>
    <w:rsid w:val="005222B8"/>
    <w:rsid w:val="00541B9E"/>
    <w:rsid w:val="0054383B"/>
    <w:rsid w:val="00544A1C"/>
    <w:rsid w:val="00545B97"/>
    <w:rsid w:val="005519D2"/>
    <w:rsid w:val="00554007"/>
    <w:rsid w:val="00555E97"/>
    <w:rsid w:val="00557817"/>
    <w:rsid w:val="005747BC"/>
    <w:rsid w:val="0058053A"/>
    <w:rsid w:val="0059036E"/>
    <w:rsid w:val="00592E47"/>
    <w:rsid w:val="00595531"/>
    <w:rsid w:val="005A57AE"/>
    <w:rsid w:val="005B1358"/>
    <w:rsid w:val="005C3EBF"/>
    <w:rsid w:val="005C48AF"/>
    <w:rsid w:val="005D2F5A"/>
    <w:rsid w:val="005E36ED"/>
    <w:rsid w:val="005E443F"/>
    <w:rsid w:val="005E48BB"/>
    <w:rsid w:val="005E5021"/>
    <w:rsid w:val="005E59C5"/>
    <w:rsid w:val="005F6F3F"/>
    <w:rsid w:val="005F6F5B"/>
    <w:rsid w:val="00602613"/>
    <w:rsid w:val="00610C60"/>
    <w:rsid w:val="00612F19"/>
    <w:rsid w:val="006145AB"/>
    <w:rsid w:val="00617DE3"/>
    <w:rsid w:val="0062366A"/>
    <w:rsid w:val="006427FA"/>
    <w:rsid w:val="006431D8"/>
    <w:rsid w:val="0065009B"/>
    <w:rsid w:val="00655E48"/>
    <w:rsid w:val="0066311F"/>
    <w:rsid w:val="0066522E"/>
    <w:rsid w:val="006662F4"/>
    <w:rsid w:val="0067042C"/>
    <w:rsid w:val="00677C6A"/>
    <w:rsid w:val="006823C1"/>
    <w:rsid w:val="00682B3F"/>
    <w:rsid w:val="00685513"/>
    <w:rsid w:val="006919C5"/>
    <w:rsid w:val="00693AA8"/>
    <w:rsid w:val="00694632"/>
    <w:rsid w:val="006958F1"/>
    <w:rsid w:val="00697EF6"/>
    <w:rsid w:val="006A1B61"/>
    <w:rsid w:val="006B0EF8"/>
    <w:rsid w:val="006B40C6"/>
    <w:rsid w:val="006B6315"/>
    <w:rsid w:val="006C2996"/>
    <w:rsid w:val="006C37FC"/>
    <w:rsid w:val="006D1DCD"/>
    <w:rsid w:val="006D40CF"/>
    <w:rsid w:val="006D4E07"/>
    <w:rsid w:val="006D5AE4"/>
    <w:rsid w:val="006E52D1"/>
    <w:rsid w:val="006E6E7D"/>
    <w:rsid w:val="007011CC"/>
    <w:rsid w:val="00702F09"/>
    <w:rsid w:val="007049E2"/>
    <w:rsid w:val="00705861"/>
    <w:rsid w:val="0070744B"/>
    <w:rsid w:val="0071477A"/>
    <w:rsid w:val="00724303"/>
    <w:rsid w:val="007461BB"/>
    <w:rsid w:val="00756CFF"/>
    <w:rsid w:val="007645B2"/>
    <w:rsid w:val="00765D02"/>
    <w:rsid w:val="00766CCE"/>
    <w:rsid w:val="00771129"/>
    <w:rsid w:val="00782183"/>
    <w:rsid w:val="007941CD"/>
    <w:rsid w:val="007A249A"/>
    <w:rsid w:val="007A7D08"/>
    <w:rsid w:val="007C4CD6"/>
    <w:rsid w:val="007C5A5A"/>
    <w:rsid w:val="007D57DF"/>
    <w:rsid w:val="007D58AE"/>
    <w:rsid w:val="007E0B8C"/>
    <w:rsid w:val="007E57BB"/>
    <w:rsid w:val="007E60E1"/>
    <w:rsid w:val="007F200C"/>
    <w:rsid w:val="007F74C2"/>
    <w:rsid w:val="00803738"/>
    <w:rsid w:val="008050ED"/>
    <w:rsid w:val="00805361"/>
    <w:rsid w:val="00810D42"/>
    <w:rsid w:val="0081574E"/>
    <w:rsid w:val="00820B42"/>
    <w:rsid w:val="008225BD"/>
    <w:rsid w:val="008262DF"/>
    <w:rsid w:val="00833CC9"/>
    <w:rsid w:val="0083474A"/>
    <w:rsid w:val="00834831"/>
    <w:rsid w:val="00836884"/>
    <w:rsid w:val="00850F92"/>
    <w:rsid w:val="00855F01"/>
    <w:rsid w:val="00865503"/>
    <w:rsid w:val="00874083"/>
    <w:rsid w:val="0088288B"/>
    <w:rsid w:val="00885879"/>
    <w:rsid w:val="00886929"/>
    <w:rsid w:val="008B6444"/>
    <w:rsid w:val="008B64D7"/>
    <w:rsid w:val="008C6C96"/>
    <w:rsid w:val="008C76AD"/>
    <w:rsid w:val="008D019F"/>
    <w:rsid w:val="008F2A1F"/>
    <w:rsid w:val="00902279"/>
    <w:rsid w:val="00903C2D"/>
    <w:rsid w:val="00906DE0"/>
    <w:rsid w:val="00907043"/>
    <w:rsid w:val="009070FD"/>
    <w:rsid w:val="0091449E"/>
    <w:rsid w:val="0091625B"/>
    <w:rsid w:val="009241F6"/>
    <w:rsid w:val="00926C2B"/>
    <w:rsid w:val="0093169C"/>
    <w:rsid w:val="00960881"/>
    <w:rsid w:val="00976A90"/>
    <w:rsid w:val="00983535"/>
    <w:rsid w:val="0098547D"/>
    <w:rsid w:val="00992801"/>
    <w:rsid w:val="009A2BA9"/>
    <w:rsid w:val="009B41C2"/>
    <w:rsid w:val="009B4572"/>
    <w:rsid w:val="009C31E6"/>
    <w:rsid w:val="009E1136"/>
    <w:rsid w:val="009F2DCA"/>
    <w:rsid w:val="009F7B66"/>
    <w:rsid w:val="00A1724A"/>
    <w:rsid w:val="00A24C03"/>
    <w:rsid w:val="00A32239"/>
    <w:rsid w:val="00A50803"/>
    <w:rsid w:val="00A537DC"/>
    <w:rsid w:val="00A56ACD"/>
    <w:rsid w:val="00A724E7"/>
    <w:rsid w:val="00A857B1"/>
    <w:rsid w:val="00A9300B"/>
    <w:rsid w:val="00AA0248"/>
    <w:rsid w:val="00AA11E2"/>
    <w:rsid w:val="00AA50ED"/>
    <w:rsid w:val="00AA6ECA"/>
    <w:rsid w:val="00AA74F3"/>
    <w:rsid w:val="00AB0377"/>
    <w:rsid w:val="00AB6EA0"/>
    <w:rsid w:val="00AC4696"/>
    <w:rsid w:val="00AC49CE"/>
    <w:rsid w:val="00AD0ECF"/>
    <w:rsid w:val="00AD1F28"/>
    <w:rsid w:val="00AD74E4"/>
    <w:rsid w:val="00AE0385"/>
    <w:rsid w:val="00AE34C4"/>
    <w:rsid w:val="00AE6937"/>
    <w:rsid w:val="00AF44C8"/>
    <w:rsid w:val="00AF5DBA"/>
    <w:rsid w:val="00B008B6"/>
    <w:rsid w:val="00B03B96"/>
    <w:rsid w:val="00B10C2E"/>
    <w:rsid w:val="00B1773C"/>
    <w:rsid w:val="00B2363B"/>
    <w:rsid w:val="00B245AF"/>
    <w:rsid w:val="00B24A9C"/>
    <w:rsid w:val="00B31D27"/>
    <w:rsid w:val="00B375B4"/>
    <w:rsid w:val="00B57854"/>
    <w:rsid w:val="00B64373"/>
    <w:rsid w:val="00B71D30"/>
    <w:rsid w:val="00B768ED"/>
    <w:rsid w:val="00B84077"/>
    <w:rsid w:val="00B8572A"/>
    <w:rsid w:val="00B91752"/>
    <w:rsid w:val="00B94711"/>
    <w:rsid w:val="00BA2DB7"/>
    <w:rsid w:val="00BB0466"/>
    <w:rsid w:val="00BB7CAB"/>
    <w:rsid w:val="00BC4B04"/>
    <w:rsid w:val="00BC671A"/>
    <w:rsid w:val="00BD3583"/>
    <w:rsid w:val="00BE22EE"/>
    <w:rsid w:val="00BE579A"/>
    <w:rsid w:val="00BF217B"/>
    <w:rsid w:val="00BF3481"/>
    <w:rsid w:val="00BF45EC"/>
    <w:rsid w:val="00BF7303"/>
    <w:rsid w:val="00C01829"/>
    <w:rsid w:val="00C045EC"/>
    <w:rsid w:val="00C0507B"/>
    <w:rsid w:val="00C167AC"/>
    <w:rsid w:val="00C17C11"/>
    <w:rsid w:val="00C24421"/>
    <w:rsid w:val="00C25D96"/>
    <w:rsid w:val="00C3606A"/>
    <w:rsid w:val="00C3695C"/>
    <w:rsid w:val="00C417AC"/>
    <w:rsid w:val="00C45E99"/>
    <w:rsid w:val="00C518A3"/>
    <w:rsid w:val="00C6687D"/>
    <w:rsid w:val="00C6742A"/>
    <w:rsid w:val="00C702C1"/>
    <w:rsid w:val="00C74663"/>
    <w:rsid w:val="00C75CAE"/>
    <w:rsid w:val="00C82EEF"/>
    <w:rsid w:val="00C84B16"/>
    <w:rsid w:val="00C84F39"/>
    <w:rsid w:val="00C91813"/>
    <w:rsid w:val="00CA5693"/>
    <w:rsid w:val="00CA6B14"/>
    <w:rsid w:val="00CA7CBC"/>
    <w:rsid w:val="00CC0425"/>
    <w:rsid w:val="00CC15C8"/>
    <w:rsid w:val="00CC66CF"/>
    <w:rsid w:val="00CD1022"/>
    <w:rsid w:val="00CD1F1D"/>
    <w:rsid w:val="00CD561E"/>
    <w:rsid w:val="00CE0812"/>
    <w:rsid w:val="00CE5493"/>
    <w:rsid w:val="00CE5972"/>
    <w:rsid w:val="00CF5F3B"/>
    <w:rsid w:val="00CF787A"/>
    <w:rsid w:val="00D05413"/>
    <w:rsid w:val="00D0698E"/>
    <w:rsid w:val="00D07268"/>
    <w:rsid w:val="00D201A5"/>
    <w:rsid w:val="00D34EB1"/>
    <w:rsid w:val="00D41860"/>
    <w:rsid w:val="00D469A8"/>
    <w:rsid w:val="00D536A7"/>
    <w:rsid w:val="00D536BB"/>
    <w:rsid w:val="00D60FC9"/>
    <w:rsid w:val="00D61D99"/>
    <w:rsid w:val="00D624AB"/>
    <w:rsid w:val="00D6700C"/>
    <w:rsid w:val="00D76E16"/>
    <w:rsid w:val="00D848ED"/>
    <w:rsid w:val="00D86D2F"/>
    <w:rsid w:val="00D87AC5"/>
    <w:rsid w:val="00D954B3"/>
    <w:rsid w:val="00DA0538"/>
    <w:rsid w:val="00DB0188"/>
    <w:rsid w:val="00DB18C1"/>
    <w:rsid w:val="00DB328D"/>
    <w:rsid w:val="00DB3491"/>
    <w:rsid w:val="00DB499D"/>
    <w:rsid w:val="00DC2954"/>
    <w:rsid w:val="00DD5A59"/>
    <w:rsid w:val="00E05315"/>
    <w:rsid w:val="00E2217E"/>
    <w:rsid w:val="00E36471"/>
    <w:rsid w:val="00E57498"/>
    <w:rsid w:val="00E650F6"/>
    <w:rsid w:val="00E706A9"/>
    <w:rsid w:val="00E77DD8"/>
    <w:rsid w:val="00E8207F"/>
    <w:rsid w:val="00E8648A"/>
    <w:rsid w:val="00E955CC"/>
    <w:rsid w:val="00EB3FF9"/>
    <w:rsid w:val="00EB44BA"/>
    <w:rsid w:val="00EB79DF"/>
    <w:rsid w:val="00EB7BB6"/>
    <w:rsid w:val="00EB7C89"/>
    <w:rsid w:val="00EC31C9"/>
    <w:rsid w:val="00EC6EEE"/>
    <w:rsid w:val="00ED28F9"/>
    <w:rsid w:val="00ED6A81"/>
    <w:rsid w:val="00ED6B85"/>
    <w:rsid w:val="00EF0905"/>
    <w:rsid w:val="00EF524B"/>
    <w:rsid w:val="00F05ACA"/>
    <w:rsid w:val="00F100D3"/>
    <w:rsid w:val="00F21EF3"/>
    <w:rsid w:val="00F248C9"/>
    <w:rsid w:val="00F266F3"/>
    <w:rsid w:val="00F301D9"/>
    <w:rsid w:val="00F306BF"/>
    <w:rsid w:val="00F44300"/>
    <w:rsid w:val="00F4781C"/>
    <w:rsid w:val="00F51473"/>
    <w:rsid w:val="00F7399E"/>
    <w:rsid w:val="00F85D6E"/>
    <w:rsid w:val="00F87944"/>
    <w:rsid w:val="00F87BB1"/>
    <w:rsid w:val="00F93AAF"/>
    <w:rsid w:val="00FA23F2"/>
    <w:rsid w:val="00FA625C"/>
    <w:rsid w:val="00FA6D62"/>
    <w:rsid w:val="00FA71C9"/>
    <w:rsid w:val="00FB242F"/>
    <w:rsid w:val="00FB3E0E"/>
    <w:rsid w:val="00FB4D4E"/>
    <w:rsid w:val="00FB5896"/>
    <w:rsid w:val="00FB7A4C"/>
    <w:rsid w:val="00FC0508"/>
    <w:rsid w:val="00FC0994"/>
    <w:rsid w:val="00FC4CD6"/>
    <w:rsid w:val="00FC58E5"/>
    <w:rsid w:val="00FC6E80"/>
    <w:rsid w:val="00FE1902"/>
    <w:rsid w:val="00FE37D6"/>
    <w:rsid w:val="00FF6F7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EF9BFF"/>
  <w15:docId w15:val="{1E57F3F4-2071-4590-89DE-BEC27560C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overflowPunct w:val="0"/>
      <w:autoSpaceDE w:val="0"/>
      <w:autoSpaceDN w:val="0"/>
      <w:adjustRightInd w:val="0"/>
      <w:textAlignment w:val="baseline"/>
    </w:pPr>
  </w:style>
  <w:style w:type="paragraph" w:styleId="berschrift1">
    <w:name w:val="heading 1"/>
    <w:basedOn w:val="Standard"/>
    <w:next w:val="Standard"/>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pPr>
      <w:keepNext/>
      <w:outlineLvl w:val="1"/>
    </w:pPr>
    <w:rPr>
      <w:rFonts w:ascii="Arial Black" w:hAnsi="Arial Black" w:cs="Arial"/>
      <w:sz w:val="34"/>
      <w:lang w:val="en-GB"/>
    </w:rPr>
  </w:style>
  <w:style w:type="paragraph" w:styleId="berschrift3">
    <w:name w:val="heading 3"/>
    <w:basedOn w:val="Standard"/>
    <w:next w:val="Standard"/>
    <w:qFormat/>
    <w:pPr>
      <w:keepNext/>
      <w:outlineLvl w:val="2"/>
    </w:pPr>
    <w:rPr>
      <w:rFonts w:ascii="Verdana" w:hAnsi="Verdana"/>
      <w:sz w:val="28"/>
    </w:rPr>
  </w:style>
  <w:style w:type="paragraph" w:styleId="berschrift4">
    <w:name w:val="heading 4"/>
    <w:basedOn w:val="Standard"/>
    <w:next w:val="Standard"/>
    <w:link w:val="berschrift4Zchn"/>
    <w:unhideWhenUsed/>
    <w:qFormat/>
    <w:rsid w:val="00D05413"/>
    <w:pPr>
      <w:keepNext/>
      <w:keepLines/>
      <w:spacing w:before="40"/>
      <w:outlineLvl w:val="3"/>
    </w:pPr>
    <w:rPr>
      <w:rFonts w:asciiTheme="majorHAnsi" w:eastAsiaTheme="majorEastAsia" w:hAnsiTheme="majorHAnsi" w:cstheme="majorBidi"/>
      <w:i/>
      <w:iCs/>
      <w:color w:val="2E74B5" w:themeColor="accent1" w:themeShade="BF"/>
    </w:rPr>
  </w:style>
  <w:style w:type="paragraph" w:styleId="berschrift6">
    <w:name w:val="heading 6"/>
    <w:basedOn w:val="Standard"/>
    <w:next w:val="Standard"/>
    <w:link w:val="berschrift6Zchn"/>
    <w:semiHidden/>
    <w:unhideWhenUsed/>
    <w:qFormat/>
    <w:rsid w:val="00D05413"/>
    <w:pPr>
      <w:keepNext/>
      <w:keepLines/>
      <w:spacing w:before="40"/>
      <w:outlineLvl w:val="5"/>
    </w:pPr>
    <w:rPr>
      <w:rFonts w:asciiTheme="majorHAnsi" w:eastAsiaTheme="majorEastAsia" w:hAnsiTheme="majorHAnsi" w:cstheme="majorBidi"/>
      <w:color w:val="1F4D78"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Textkrper">
    <w:name w:val="Body Text"/>
    <w:basedOn w:val="Standard"/>
    <w:link w:val="TextkrperZchn"/>
    <w:pPr>
      <w:spacing w:after="240"/>
    </w:pPr>
    <w:rPr>
      <w:rFonts w:ascii="Arial" w:hAnsi="Arial"/>
      <w:b/>
      <w:i/>
      <w:sz w:val="26"/>
    </w:rPr>
  </w:style>
  <w:style w:type="paragraph" w:styleId="StandardWeb">
    <w:name w:val="Normal (Web)"/>
    <w:basedOn w:val="Standard"/>
    <w:uiPriority w:val="99"/>
    <w:pPr>
      <w:overflowPunct/>
      <w:autoSpaceDE/>
      <w:autoSpaceDN/>
      <w:adjustRightInd/>
      <w:spacing w:before="100" w:beforeAutospacing="1" w:after="100" w:afterAutospacing="1"/>
      <w:textAlignment w:val="auto"/>
    </w:pPr>
    <w:rPr>
      <w:color w:val="000000"/>
      <w:sz w:val="24"/>
      <w:szCs w:val="24"/>
    </w:rPr>
  </w:style>
  <w:style w:type="paragraph" w:customStyle="1" w:styleId="fett1">
    <w:name w:val="fett1"/>
    <w:basedOn w:val="Standard"/>
    <w:pPr>
      <w:overflowPunct/>
      <w:autoSpaceDE/>
      <w:autoSpaceDN/>
      <w:adjustRightInd/>
      <w:spacing w:before="100" w:beforeAutospacing="1" w:after="100" w:afterAutospacing="1"/>
      <w:textAlignment w:val="auto"/>
    </w:pPr>
    <w:rPr>
      <w:rFonts w:ascii="Arial" w:eastAsia="Arial Unicode MS" w:hAnsi="Arial" w:cs="Arial"/>
      <w:b/>
      <w:bCs/>
      <w:color w:val="000000"/>
      <w:sz w:val="18"/>
      <w:szCs w:val="18"/>
    </w:rPr>
  </w:style>
  <w:style w:type="character" w:customStyle="1" w:styleId="graufett1">
    <w:name w:val="graufett1"/>
    <w:rPr>
      <w:b/>
      <w:bCs/>
      <w:color w:val="666666"/>
    </w:rPr>
  </w:style>
  <w:style w:type="paragraph" w:styleId="Textkrper2">
    <w:name w:val="Body Text 2"/>
    <w:basedOn w:val="Standard"/>
    <w:link w:val="Textkrper2Zchn"/>
    <w:pPr>
      <w:spacing w:after="120"/>
    </w:pPr>
    <w:rPr>
      <w:rFonts w:ascii="Verdana" w:hAnsi="Verdana" w:cs="Arial"/>
      <w:color w:val="000000"/>
      <w:szCs w:val="18"/>
    </w:rPr>
  </w:style>
  <w:style w:type="paragraph" w:styleId="Textkrper3">
    <w:name w:val="Body Text 3"/>
    <w:basedOn w:val="Standard"/>
    <w:link w:val="Textkrper3Zchn"/>
    <w:pPr>
      <w:spacing w:after="120"/>
    </w:pPr>
    <w:rPr>
      <w:rFonts w:ascii="Verdana" w:hAnsi="Verdana"/>
      <w:b/>
    </w:rPr>
  </w:style>
  <w:style w:type="character" w:customStyle="1" w:styleId="Franz">
    <w:name w:val="Franz"/>
    <w:semiHidden/>
    <w:rsid w:val="005D2F5A"/>
    <w:rPr>
      <w:rFonts w:ascii="Verdana" w:hAnsi="Verdana"/>
      <w:b w:val="0"/>
      <w:bCs w:val="0"/>
      <w:i w:val="0"/>
      <w:iCs w:val="0"/>
      <w:strike w:val="0"/>
      <w:color w:val="000080"/>
      <w:sz w:val="20"/>
      <w:szCs w:val="20"/>
      <w:u w:val="none"/>
    </w:rPr>
  </w:style>
  <w:style w:type="character" w:customStyle="1" w:styleId="Textkrper2Zchn">
    <w:name w:val="Textkörper 2 Zchn"/>
    <w:link w:val="Textkrper2"/>
    <w:rsid w:val="00AF44C8"/>
    <w:rPr>
      <w:rFonts w:ascii="Verdana" w:hAnsi="Verdana" w:cs="Arial"/>
      <w:color w:val="000000"/>
      <w:szCs w:val="18"/>
    </w:rPr>
  </w:style>
  <w:style w:type="character" w:customStyle="1" w:styleId="Textkrper3Zchn">
    <w:name w:val="Textkörper 3 Zchn"/>
    <w:link w:val="Textkrper3"/>
    <w:rsid w:val="00AF44C8"/>
    <w:rPr>
      <w:rFonts w:ascii="Verdana" w:hAnsi="Verdana"/>
      <w:b/>
    </w:rPr>
  </w:style>
  <w:style w:type="character" w:customStyle="1" w:styleId="berschrift4Zchn">
    <w:name w:val="Überschrift 4 Zchn"/>
    <w:basedOn w:val="Absatz-Standardschriftart"/>
    <w:link w:val="berschrift4"/>
    <w:rsid w:val="00D05413"/>
    <w:rPr>
      <w:rFonts w:asciiTheme="majorHAnsi" w:eastAsiaTheme="majorEastAsia" w:hAnsiTheme="majorHAnsi" w:cstheme="majorBidi"/>
      <w:i/>
      <w:iCs/>
      <w:color w:val="2E74B5" w:themeColor="accent1" w:themeShade="BF"/>
    </w:rPr>
  </w:style>
  <w:style w:type="character" w:customStyle="1" w:styleId="berschrift6Zchn">
    <w:name w:val="Überschrift 6 Zchn"/>
    <w:basedOn w:val="Absatz-Standardschriftart"/>
    <w:link w:val="berschrift6"/>
    <w:semiHidden/>
    <w:rsid w:val="00D05413"/>
    <w:rPr>
      <w:rFonts w:asciiTheme="majorHAnsi" w:eastAsiaTheme="majorEastAsia" w:hAnsiTheme="majorHAnsi" w:cstheme="majorBidi"/>
      <w:color w:val="1F4D78" w:themeColor="accent1" w:themeShade="7F"/>
    </w:rPr>
  </w:style>
  <w:style w:type="character" w:styleId="Fett">
    <w:name w:val="Strong"/>
    <w:basedOn w:val="Absatz-Standardschriftart"/>
    <w:uiPriority w:val="22"/>
    <w:qFormat/>
    <w:rsid w:val="00D05413"/>
    <w:rPr>
      <w:b/>
      <w:bCs/>
    </w:rPr>
  </w:style>
  <w:style w:type="character" w:customStyle="1" w:styleId="TextkrperZchn">
    <w:name w:val="Textkörper Zchn"/>
    <w:basedOn w:val="Absatz-Standardschriftart"/>
    <w:link w:val="Textkrper"/>
    <w:rsid w:val="005E443F"/>
    <w:rPr>
      <w:rFonts w:ascii="Arial" w:hAnsi="Arial"/>
      <w:b/>
      <w:i/>
      <w:sz w:val="26"/>
    </w:rPr>
  </w:style>
  <w:style w:type="paragraph" w:customStyle="1" w:styleId="berschrift">
    <w:name w:val="Überschrift"/>
    <w:basedOn w:val="Standard"/>
    <w:next w:val="Textkrper"/>
    <w:rsid w:val="00FB3E0E"/>
    <w:pPr>
      <w:keepNext/>
      <w:widowControl w:val="0"/>
      <w:suppressAutoHyphens/>
      <w:overflowPunct/>
      <w:autoSpaceDE/>
      <w:autoSpaceDN/>
      <w:adjustRightInd/>
      <w:spacing w:before="240" w:after="120"/>
      <w:textAlignment w:val="auto"/>
    </w:pPr>
    <w:rPr>
      <w:rFonts w:ascii="Arial" w:eastAsia="Arial" w:hAnsi="Arial" w:cs="Arial"/>
      <w:kern w:val="1"/>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90739">
      <w:bodyDiv w:val="1"/>
      <w:marLeft w:val="0"/>
      <w:marRight w:val="0"/>
      <w:marTop w:val="0"/>
      <w:marBottom w:val="0"/>
      <w:divBdr>
        <w:top w:val="none" w:sz="0" w:space="0" w:color="auto"/>
        <w:left w:val="none" w:sz="0" w:space="0" w:color="auto"/>
        <w:bottom w:val="none" w:sz="0" w:space="0" w:color="auto"/>
        <w:right w:val="none" w:sz="0" w:space="0" w:color="auto"/>
      </w:divBdr>
    </w:div>
    <w:div w:id="284972561">
      <w:bodyDiv w:val="1"/>
      <w:marLeft w:val="0"/>
      <w:marRight w:val="0"/>
      <w:marTop w:val="0"/>
      <w:marBottom w:val="0"/>
      <w:divBdr>
        <w:top w:val="none" w:sz="0" w:space="0" w:color="auto"/>
        <w:left w:val="none" w:sz="0" w:space="0" w:color="auto"/>
        <w:bottom w:val="none" w:sz="0" w:space="0" w:color="auto"/>
        <w:right w:val="none" w:sz="0" w:space="0" w:color="auto"/>
      </w:divBdr>
    </w:div>
    <w:div w:id="360130790">
      <w:bodyDiv w:val="1"/>
      <w:marLeft w:val="0"/>
      <w:marRight w:val="0"/>
      <w:marTop w:val="0"/>
      <w:marBottom w:val="0"/>
      <w:divBdr>
        <w:top w:val="none" w:sz="0" w:space="0" w:color="auto"/>
        <w:left w:val="none" w:sz="0" w:space="0" w:color="auto"/>
        <w:bottom w:val="none" w:sz="0" w:space="0" w:color="auto"/>
        <w:right w:val="none" w:sz="0" w:space="0" w:color="auto"/>
      </w:divBdr>
      <w:divsChild>
        <w:div w:id="743642658">
          <w:marLeft w:val="0"/>
          <w:marRight w:val="0"/>
          <w:marTop w:val="0"/>
          <w:marBottom w:val="0"/>
          <w:divBdr>
            <w:top w:val="none" w:sz="0" w:space="0" w:color="auto"/>
            <w:left w:val="none" w:sz="0" w:space="0" w:color="auto"/>
            <w:bottom w:val="none" w:sz="0" w:space="0" w:color="auto"/>
            <w:right w:val="none" w:sz="0" w:space="0" w:color="auto"/>
          </w:divBdr>
          <w:divsChild>
            <w:div w:id="680551388">
              <w:marLeft w:val="0"/>
              <w:marRight w:val="0"/>
              <w:marTop w:val="0"/>
              <w:marBottom w:val="0"/>
              <w:divBdr>
                <w:top w:val="none" w:sz="0" w:space="0" w:color="auto"/>
                <w:left w:val="none" w:sz="0" w:space="0" w:color="auto"/>
                <w:bottom w:val="none" w:sz="0" w:space="0" w:color="auto"/>
                <w:right w:val="none" w:sz="0" w:space="0" w:color="auto"/>
              </w:divBdr>
            </w:div>
            <w:div w:id="25999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619148">
      <w:bodyDiv w:val="1"/>
      <w:marLeft w:val="0"/>
      <w:marRight w:val="0"/>
      <w:marTop w:val="0"/>
      <w:marBottom w:val="0"/>
      <w:divBdr>
        <w:top w:val="none" w:sz="0" w:space="0" w:color="auto"/>
        <w:left w:val="none" w:sz="0" w:space="0" w:color="auto"/>
        <w:bottom w:val="none" w:sz="0" w:space="0" w:color="auto"/>
        <w:right w:val="none" w:sz="0" w:space="0" w:color="auto"/>
      </w:divBdr>
      <w:divsChild>
        <w:div w:id="2023047843">
          <w:marLeft w:val="0"/>
          <w:marRight w:val="0"/>
          <w:marTop w:val="0"/>
          <w:marBottom w:val="0"/>
          <w:divBdr>
            <w:top w:val="none" w:sz="0" w:space="0" w:color="auto"/>
            <w:left w:val="none" w:sz="0" w:space="0" w:color="auto"/>
            <w:bottom w:val="single" w:sz="6" w:space="0" w:color="E8EBED"/>
            <w:right w:val="single" w:sz="6" w:space="0" w:color="E8EBED"/>
          </w:divBdr>
          <w:divsChild>
            <w:div w:id="404302854">
              <w:marLeft w:val="0"/>
              <w:marRight w:val="0"/>
              <w:marTop w:val="0"/>
              <w:marBottom w:val="0"/>
              <w:divBdr>
                <w:top w:val="none" w:sz="0" w:space="0" w:color="auto"/>
                <w:left w:val="none" w:sz="0" w:space="0" w:color="auto"/>
                <w:bottom w:val="none" w:sz="0" w:space="0" w:color="auto"/>
                <w:right w:val="none" w:sz="0" w:space="0" w:color="auto"/>
              </w:divBdr>
              <w:divsChild>
                <w:div w:id="1044603018">
                  <w:marLeft w:val="0"/>
                  <w:marRight w:val="0"/>
                  <w:marTop w:val="0"/>
                  <w:marBottom w:val="0"/>
                  <w:divBdr>
                    <w:top w:val="none" w:sz="0" w:space="0" w:color="auto"/>
                    <w:left w:val="none" w:sz="0" w:space="0" w:color="auto"/>
                    <w:bottom w:val="none" w:sz="0" w:space="0" w:color="auto"/>
                    <w:right w:val="none" w:sz="0" w:space="0" w:color="auto"/>
                  </w:divBdr>
                </w:div>
                <w:div w:id="90210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342054">
          <w:marLeft w:val="0"/>
          <w:marRight w:val="0"/>
          <w:marTop w:val="0"/>
          <w:marBottom w:val="0"/>
          <w:divBdr>
            <w:top w:val="none" w:sz="0" w:space="0" w:color="auto"/>
            <w:left w:val="none" w:sz="0" w:space="0" w:color="auto"/>
            <w:bottom w:val="single" w:sz="6" w:space="0" w:color="E8EBED"/>
            <w:right w:val="single" w:sz="6" w:space="0" w:color="E8EBED"/>
          </w:divBdr>
          <w:divsChild>
            <w:div w:id="2067994578">
              <w:marLeft w:val="0"/>
              <w:marRight w:val="0"/>
              <w:marTop w:val="0"/>
              <w:marBottom w:val="0"/>
              <w:divBdr>
                <w:top w:val="none" w:sz="0" w:space="0" w:color="auto"/>
                <w:left w:val="none" w:sz="0" w:space="0" w:color="auto"/>
                <w:bottom w:val="none" w:sz="0" w:space="0" w:color="auto"/>
                <w:right w:val="none" w:sz="0" w:space="0" w:color="auto"/>
              </w:divBdr>
              <w:divsChild>
                <w:div w:id="713893580">
                  <w:marLeft w:val="0"/>
                  <w:marRight w:val="0"/>
                  <w:marTop w:val="0"/>
                  <w:marBottom w:val="0"/>
                  <w:divBdr>
                    <w:top w:val="none" w:sz="0" w:space="0" w:color="auto"/>
                    <w:left w:val="none" w:sz="0" w:space="0" w:color="auto"/>
                    <w:bottom w:val="none" w:sz="0" w:space="0" w:color="auto"/>
                    <w:right w:val="none" w:sz="0" w:space="0" w:color="auto"/>
                  </w:divBdr>
                  <w:divsChild>
                    <w:div w:id="194237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890037">
      <w:bodyDiv w:val="1"/>
      <w:marLeft w:val="0"/>
      <w:marRight w:val="0"/>
      <w:marTop w:val="0"/>
      <w:marBottom w:val="0"/>
      <w:divBdr>
        <w:top w:val="none" w:sz="0" w:space="0" w:color="auto"/>
        <w:left w:val="none" w:sz="0" w:space="0" w:color="auto"/>
        <w:bottom w:val="none" w:sz="0" w:space="0" w:color="auto"/>
        <w:right w:val="none" w:sz="0" w:space="0" w:color="auto"/>
      </w:divBdr>
      <w:divsChild>
        <w:div w:id="1582375302">
          <w:marLeft w:val="0"/>
          <w:marRight w:val="0"/>
          <w:marTop w:val="0"/>
          <w:marBottom w:val="0"/>
          <w:divBdr>
            <w:top w:val="none" w:sz="0" w:space="0" w:color="auto"/>
            <w:left w:val="none" w:sz="0" w:space="0" w:color="auto"/>
            <w:bottom w:val="none" w:sz="0" w:space="0" w:color="auto"/>
            <w:right w:val="none" w:sz="0" w:space="0" w:color="auto"/>
          </w:divBdr>
          <w:divsChild>
            <w:div w:id="2142572801">
              <w:marLeft w:val="0"/>
              <w:marRight w:val="0"/>
              <w:marTop w:val="0"/>
              <w:marBottom w:val="0"/>
              <w:divBdr>
                <w:top w:val="none" w:sz="0" w:space="0" w:color="auto"/>
                <w:left w:val="none" w:sz="0" w:space="0" w:color="auto"/>
                <w:bottom w:val="none" w:sz="0" w:space="0" w:color="auto"/>
                <w:right w:val="none" w:sz="0" w:space="0" w:color="auto"/>
              </w:divBdr>
              <w:divsChild>
                <w:div w:id="96227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080725">
      <w:bodyDiv w:val="1"/>
      <w:marLeft w:val="0"/>
      <w:marRight w:val="0"/>
      <w:marTop w:val="0"/>
      <w:marBottom w:val="0"/>
      <w:divBdr>
        <w:top w:val="none" w:sz="0" w:space="0" w:color="auto"/>
        <w:left w:val="none" w:sz="0" w:space="0" w:color="auto"/>
        <w:bottom w:val="none" w:sz="0" w:space="0" w:color="auto"/>
        <w:right w:val="none" w:sz="0" w:space="0" w:color="auto"/>
      </w:divBdr>
    </w:div>
    <w:div w:id="572589067">
      <w:bodyDiv w:val="1"/>
      <w:marLeft w:val="0"/>
      <w:marRight w:val="0"/>
      <w:marTop w:val="0"/>
      <w:marBottom w:val="0"/>
      <w:divBdr>
        <w:top w:val="none" w:sz="0" w:space="0" w:color="auto"/>
        <w:left w:val="none" w:sz="0" w:space="0" w:color="auto"/>
        <w:bottom w:val="none" w:sz="0" w:space="0" w:color="auto"/>
        <w:right w:val="none" w:sz="0" w:space="0" w:color="auto"/>
      </w:divBdr>
    </w:div>
    <w:div w:id="693188740">
      <w:bodyDiv w:val="1"/>
      <w:marLeft w:val="0"/>
      <w:marRight w:val="0"/>
      <w:marTop w:val="0"/>
      <w:marBottom w:val="0"/>
      <w:divBdr>
        <w:top w:val="none" w:sz="0" w:space="0" w:color="auto"/>
        <w:left w:val="none" w:sz="0" w:space="0" w:color="auto"/>
        <w:bottom w:val="none" w:sz="0" w:space="0" w:color="auto"/>
        <w:right w:val="none" w:sz="0" w:space="0" w:color="auto"/>
      </w:divBdr>
    </w:div>
    <w:div w:id="722099538">
      <w:bodyDiv w:val="1"/>
      <w:marLeft w:val="0"/>
      <w:marRight w:val="0"/>
      <w:marTop w:val="0"/>
      <w:marBottom w:val="0"/>
      <w:divBdr>
        <w:top w:val="none" w:sz="0" w:space="0" w:color="auto"/>
        <w:left w:val="none" w:sz="0" w:space="0" w:color="auto"/>
        <w:bottom w:val="none" w:sz="0" w:space="0" w:color="auto"/>
        <w:right w:val="none" w:sz="0" w:space="0" w:color="auto"/>
      </w:divBdr>
    </w:div>
    <w:div w:id="751389503">
      <w:bodyDiv w:val="1"/>
      <w:marLeft w:val="0"/>
      <w:marRight w:val="0"/>
      <w:marTop w:val="0"/>
      <w:marBottom w:val="0"/>
      <w:divBdr>
        <w:top w:val="none" w:sz="0" w:space="0" w:color="auto"/>
        <w:left w:val="none" w:sz="0" w:space="0" w:color="auto"/>
        <w:bottom w:val="none" w:sz="0" w:space="0" w:color="auto"/>
        <w:right w:val="none" w:sz="0" w:space="0" w:color="auto"/>
      </w:divBdr>
    </w:div>
    <w:div w:id="774903412">
      <w:bodyDiv w:val="1"/>
      <w:marLeft w:val="0"/>
      <w:marRight w:val="0"/>
      <w:marTop w:val="0"/>
      <w:marBottom w:val="0"/>
      <w:divBdr>
        <w:top w:val="none" w:sz="0" w:space="0" w:color="auto"/>
        <w:left w:val="none" w:sz="0" w:space="0" w:color="auto"/>
        <w:bottom w:val="none" w:sz="0" w:space="0" w:color="auto"/>
        <w:right w:val="none" w:sz="0" w:space="0" w:color="auto"/>
      </w:divBdr>
      <w:divsChild>
        <w:div w:id="61417496">
          <w:marLeft w:val="0"/>
          <w:marRight w:val="0"/>
          <w:marTop w:val="0"/>
          <w:marBottom w:val="0"/>
          <w:divBdr>
            <w:top w:val="none" w:sz="0" w:space="0" w:color="auto"/>
            <w:left w:val="none" w:sz="0" w:space="0" w:color="auto"/>
            <w:bottom w:val="none" w:sz="0" w:space="0" w:color="auto"/>
            <w:right w:val="none" w:sz="0" w:space="0" w:color="auto"/>
          </w:divBdr>
          <w:divsChild>
            <w:div w:id="915631974">
              <w:marLeft w:val="0"/>
              <w:marRight w:val="0"/>
              <w:marTop w:val="0"/>
              <w:marBottom w:val="0"/>
              <w:divBdr>
                <w:top w:val="none" w:sz="0" w:space="0" w:color="auto"/>
                <w:left w:val="none" w:sz="0" w:space="0" w:color="auto"/>
                <w:bottom w:val="none" w:sz="0" w:space="0" w:color="auto"/>
                <w:right w:val="none" w:sz="0" w:space="0" w:color="auto"/>
              </w:divBdr>
            </w:div>
            <w:div w:id="1260869281">
              <w:marLeft w:val="0"/>
              <w:marRight w:val="0"/>
              <w:marTop w:val="0"/>
              <w:marBottom w:val="0"/>
              <w:divBdr>
                <w:top w:val="none" w:sz="0" w:space="0" w:color="auto"/>
                <w:left w:val="none" w:sz="0" w:space="0" w:color="auto"/>
                <w:bottom w:val="none" w:sz="0" w:space="0" w:color="auto"/>
                <w:right w:val="none" w:sz="0" w:space="0" w:color="auto"/>
              </w:divBdr>
            </w:div>
            <w:div w:id="206590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388399">
      <w:bodyDiv w:val="1"/>
      <w:marLeft w:val="0"/>
      <w:marRight w:val="0"/>
      <w:marTop w:val="0"/>
      <w:marBottom w:val="0"/>
      <w:divBdr>
        <w:top w:val="none" w:sz="0" w:space="0" w:color="auto"/>
        <w:left w:val="none" w:sz="0" w:space="0" w:color="auto"/>
        <w:bottom w:val="none" w:sz="0" w:space="0" w:color="auto"/>
        <w:right w:val="none" w:sz="0" w:space="0" w:color="auto"/>
      </w:divBdr>
    </w:div>
    <w:div w:id="935358357">
      <w:bodyDiv w:val="1"/>
      <w:marLeft w:val="0"/>
      <w:marRight w:val="0"/>
      <w:marTop w:val="0"/>
      <w:marBottom w:val="0"/>
      <w:divBdr>
        <w:top w:val="none" w:sz="0" w:space="0" w:color="auto"/>
        <w:left w:val="none" w:sz="0" w:space="0" w:color="auto"/>
        <w:bottom w:val="none" w:sz="0" w:space="0" w:color="auto"/>
        <w:right w:val="none" w:sz="0" w:space="0" w:color="auto"/>
      </w:divBdr>
      <w:divsChild>
        <w:div w:id="2693555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2155378">
      <w:bodyDiv w:val="1"/>
      <w:marLeft w:val="0"/>
      <w:marRight w:val="0"/>
      <w:marTop w:val="0"/>
      <w:marBottom w:val="0"/>
      <w:divBdr>
        <w:top w:val="none" w:sz="0" w:space="0" w:color="auto"/>
        <w:left w:val="none" w:sz="0" w:space="0" w:color="auto"/>
        <w:bottom w:val="none" w:sz="0" w:space="0" w:color="auto"/>
        <w:right w:val="none" w:sz="0" w:space="0" w:color="auto"/>
      </w:divBdr>
    </w:div>
    <w:div w:id="1078088956">
      <w:bodyDiv w:val="1"/>
      <w:marLeft w:val="0"/>
      <w:marRight w:val="0"/>
      <w:marTop w:val="0"/>
      <w:marBottom w:val="0"/>
      <w:divBdr>
        <w:top w:val="none" w:sz="0" w:space="0" w:color="auto"/>
        <w:left w:val="none" w:sz="0" w:space="0" w:color="auto"/>
        <w:bottom w:val="none" w:sz="0" w:space="0" w:color="auto"/>
        <w:right w:val="none" w:sz="0" w:space="0" w:color="auto"/>
      </w:divBdr>
      <w:divsChild>
        <w:div w:id="1605335190">
          <w:marLeft w:val="0"/>
          <w:marRight w:val="0"/>
          <w:marTop w:val="0"/>
          <w:marBottom w:val="0"/>
          <w:divBdr>
            <w:top w:val="none" w:sz="0" w:space="0" w:color="auto"/>
            <w:left w:val="none" w:sz="0" w:space="0" w:color="auto"/>
            <w:bottom w:val="none" w:sz="0" w:space="0" w:color="auto"/>
            <w:right w:val="none" w:sz="0" w:space="0" w:color="auto"/>
          </w:divBdr>
          <w:divsChild>
            <w:div w:id="1207177610">
              <w:marLeft w:val="0"/>
              <w:marRight w:val="0"/>
              <w:marTop w:val="0"/>
              <w:marBottom w:val="0"/>
              <w:divBdr>
                <w:top w:val="none" w:sz="0" w:space="0" w:color="auto"/>
                <w:left w:val="none" w:sz="0" w:space="0" w:color="auto"/>
                <w:bottom w:val="none" w:sz="0" w:space="0" w:color="auto"/>
                <w:right w:val="none" w:sz="0" w:space="0" w:color="auto"/>
              </w:divBdr>
            </w:div>
            <w:div w:id="1302224808">
              <w:marLeft w:val="0"/>
              <w:marRight w:val="0"/>
              <w:marTop w:val="0"/>
              <w:marBottom w:val="0"/>
              <w:divBdr>
                <w:top w:val="none" w:sz="0" w:space="0" w:color="auto"/>
                <w:left w:val="none" w:sz="0" w:space="0" w:color="auto"/>
                <w:bottom w:val="none" w:sz="0" w:space="0" w:color="auto"/>
                <w:right w:val="none" w:sz="0" w:space="0" w:color="auto"/>
              </w:divBdr>
            </w:div>
            <w:div w:id="138100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481273">
      <w:bodyDiv w:val="1"/>
      <w:marLeft w:val="0"/>
      <w:marRight w:val="0"/>
      <w:marTop w:val="0"/>
      <w:marBottom w:val="0"/>
      <w:divBdr>
        <w:top w:val="none" w:sz="0" w:space="0" w:color="auto"/>
        <w:left w:val="none" w:sz="0" w:space="0" w:color="auto"/>
        <w:bottom w:val="none" w:sz="0" w:space="0" w:color="auto"/>
        <w:right w:val="none" w:sz="0" w:space="0" w:color="auto"/>
      </w:divBdr>
    </w:div>
    <w:div w:id="1361928915">
      <w:bodyDiv w:val="1"/>
      <w:marLeft w:val="0"/>
      <w:marRight w:val="0"/>
      <w:marTop w:val="0"/>
      <w:marBottom w:val="0"/>
      <w:divBdr>
        <w:top w:val="none" w:sz="0" w:space="0" w:color="auto"/>
        <w:left w:val="none" w:sz="0" w:space="0" w:color="auto"/>
        <w:bottom w:val="none" w:sz="0" w:space="0" w:color="auto"/>
        <w:right w:val="none" w:sz="0" w:space="0" w:color="auto"/>
      </w:divBdr>
    </w:div>
    <w:div w:id="1381899942">
      <w:bodyDiv w:val="1"/>
      <w:marLeft w:val="0"/>
      <w:marRight w:val="0"/>
      <w:marTop w:val="0"/>
      <w:marBottom w:val="0"/>
      <w:divBdr>
        <w:top w:val="none" w:sz="0" w:space="0" w:color="auto"/>
        <w:left w:val="none" w:sz="0" w:space="0" w:color="auto"/>
        <w:bottom w:val="none" w:sz="0" w:space="0" w:color="auto"/>
        <w:right w:val="none" w:sz="0" w:space="0" w:color="auto"/>
      </w:divBdr>
    </w:div>
    <w:div w:id="1431469121">
      <w:bodyDiv w:val="1"/>
      <w:marLeft w:val="0"/>
      <w:marRight w:val="0"/>
      <w:marTop w:val="0"/>
      <w:marBottom w:val="0"/>
      <w:divBdr>
        <w:top w:val="none" w:sz="0" w:space="0" w:color="auto"/>
        <w:left w:val="none" w:sz="0" w:space="0" w:color="auto"/>
        <w:bottom w:val="none" w:sz="0" w:space="0" w:color="auto"/>
        <w:right w:val="none" w:sz="0" w:space="0" w:color="auto"/>
      </w:divBdr>
    </w:div>
    <w:div w:id="1441216277">
      <w:bodyDiv w:val="1"/>
      <w:marLeft w:val="0"/>
      <w:marRight w:val="0"/>
      <w:marTop w:val="0"/>
      <w:marBottom w:val="0"/>
      <w:divBdr>
        <w:top w:val="none" w:sz="0" w:space="0" w:color="auto"/>
        <w:left w:val="none" w:sz="0" w:space="0" w:color="auto"/>
        <w:bottom w:val="none" w:sz="0" w:space="0" w:color="auto"/>
        <w:right w:val="none" w:sz="0" w:space="0" w:color="auto"/>
      </w:divBdr>
    </w:div>
    <w:div w:id="1802334705">
      <w:bodyDiv w:val="1"/>
      <w:marLeft w:val="0"/>
      <w:marRight w:val="0"/>
      <w:marTop w:val="0"/>
      <w:marBottom w:val="0"/>
      <w:divBdr>
        <w:top w:val="none" w:sz="0" w:space="0" w:color="auto"/>
        <w:left w:val="none" w:sz="0" w:space="0" w:color="auto"/>
        <w:bottom w:val="none" w:sz="0" w:space="0" w:color="auto"/>
        <w:right w:val="none" w:sz="0" w:space="0" w:color="auto"/>
      </w:divBdr>
      <w:divsChild>
        <w:div w:id="2007975687">
          <w:marLeft w:val="0"/>
          <w:marRight w:val="0"/>
          <w:marTop w:val="0"/>
          <w:marBottom w:val="0"/>
          <w:divBdr>
            <w:top w:val="none" w:sz="0" w:space="0" w:color="auto"/>
            <w:left w:val="none" w:sz="0" w:space="0" w:color="auto"/>
            <w:bottom w:val="none" w:sz="0" w:space="0" w:color="auto"/>
            <w:right w:val="none" w:sz="0" w:space="0" w:color="auto"/>
          </w:divBdr>
          <w:divsChild>
            <w:div w:id="1870600187">
              <w:marLeft w:val="0"/>
              <w:marRight w:val="0"/>
              <w:marTop w:val="0"/>
              <w:marBottom w:val="0"/>
              <w:divBdr>
                <w:top w:val="none" w:sz="0" w:space="0" w:color="auto"/>
                <w:left w:val="none" w:sz="0" w:space="0" w:color="auto"/>
                <w:bottom w:val="none" w:sz="0" w:space="0" w:color="auto"/>
                <w:right w:val="none" w:sz="0" w:space="0" w:color="auto"/>
              </w:divBdr>
            </w:div>
            <w:div w:id="16917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241530">
      <w:bodyDiv w:val="1"/>
      <w:marLeft w:val="0"/>
      <w:marRight w:val="0"/>
      <w:marTop w:val="0"/>
      <w:marBottom w:val="0"/>
      <w:divBdr>
        <w:top w:val="none" w:sz="0" w:space="0" w:color="auto"/>
        <w:left w:val="none" w:sz="0" w:space="0" w:color="auto"/>
        <w:bottom w:val="none" w:sz="0" w:space="0" w:color="auto"/>
        <w:right w:val="none" w:sz="0" w:space="0" w:color="auto"/>
      </w:divBdr>
    </w:div>
    <w:div w:id="1937398434">
      <w:bodyDiv w:val="1"/>
      <w:marLeft w:val="0"/>
      <w:marRight w:val="0"/>
      <w:marTop w:val="0"/>
      <w:marBottom w:val="0"/>
      <w:divBdr>
        <w:top w:val="none" w:sz="0" w:space="0" w:color="auto"/>
        <w:left w:val="none" w:sz="0" w:space="0" w:color="auto"/>
        <w:bottom w:val="none" w:sz="0" w:space="0" w:color="auto"/>
        <w:right w:val="none" w:sz="0" w:space="0" w:color="auto"/>
      </w:divBdr>
    </w:div>
    <w:div w:id="1955599829">
      <w:bodyDiv w:val="1"/>
      <w:marLeft w:val="0"/>
      <w:marRight w:val="0"/>
      <w:marTop w:val="0"/>
      <w:marBottom w:val="0"/>
      <w:divBdr>
        <w:top w:val="none" w:sz="0" w:space="0" w:color="auto"/>
        <w:left w:val="none" w:sz="0" w:space="0" w:color="auto"/>
        <w:bottom w:val="none" w:sz="0" w:space="0" w:color="auto"/>
        <w:right w:val="none" w:sz="0" w:space="0" w:color="auto"/>
      </w:divBdr>
      <w:divsChild>
        <w:div w:id="2075348190">
          <w:marLeft w:val="0"/>
          <w:marRight w:val="0"/>
          <w:marTop w:val="0"/>
          <w:marBottom w:val="0"/>
          <w:divBdr>
            <w:top w:val="none" w:sz="0" w:space="0" w:color="auto"/>
            <w:left w:val="none" w:sz="0" w:space="0" w:color="auto"/>
            <w:bottom w:val="none" w:sz="0" w:space="0" w:color="auto"/>
            <w:right w:val="none" w:sz="0" w:space="0" w:color="auto"/>
          </w:divBdr>
        </w:div>
      </w:divsChild>
    </w:div>
    <w:div w:id="1969041628">
      <w:bodyDiv w:val="1"/>
      <w:marLeft w:val="0"/>
      <w:marRight w:val="0"/>
      <w:marTop w:val="0"/>
      <w:marBottom w:val="0"/>
      <w:divBdr>
        <w:top w:val="none" w:sz="0" w:space="0" w:color="auto"/>
        <w:left w:val="none" w:sz="0" w:space="0" w:color="auto"/>
        <w:bottom w:val="none" w:sz="0" w:space="0" w:color="auto"/>
        <w:right w:val="none" w:sz="0" w:space="0" w:color="auto"/>
      </w:divBdr>
      <w:divsChild>
        <w:div w:id="688798577">
          <w:marLeft w:val="0"/>
          <w:marRight w:val="0"/>
          <w:marTop w:val="0"/>
          <w:marBottom w:val="0"/>
          <w:divBdr>
            <w:top w:val="none" w:sz="0" w:space="0" w:color="auto"/>
            <w:left w:val="none" w:sz="0" w:space="0" w:color="auto"/>
            <w:bottom w:val="none" w:sz="0" w:space="0" w:color="auto"/>
            <w:right w:val="none" w:sz="0" w:space="0" w:color="auto"/>
          </w:divBdr>
        </w:div>
      </w:divsChild>
    </w:div>
    <w:div w:id="2020962010">
      <w:bodyDiv w:val="1"/>
      <w:marLeft w:val="0"/>
      <w:marRight w:val="0"/>
      <w:marTop w:val="0"/>
      <w:marBottom w:val="0"/>
      <w:divBdr>
        <w:top w:val="none" w:sz="0" w:space="0" w:color="auto"/>
        <w:left w:val="none" w:sz="0" w:space="0" w:color="auto"/>
        <w:bottom w:val="none" w:sz="0" w:space="0" w:color="auto"/>
        <w:right w:val="none" w:sz="0" w:space="0" w:color="auto"/>
      </w:divBdr>
    </w:div>
    <w:div w:id="2025283772">
      <w:bodyDiv w:val="1"/>
      <w:marLeft w:val="0"/>
      <w:marRight w:val="0"/>
      <w:marTop w:val="0"/>
      <w:marBottom w:val="0"/>
      <w:divBdr>
        <w:top w:val="none" w:sz="0" w:space="0" w:color="auto"/>
        <w:left w:val="none" w:sz="0" w:space="0" w:color="auto"/>
        <w:bottom w:val="none" w:sz="0" w:space="0" w:color="auto"/>
        <w:right w:val="none" w:sz="0" w:space="0" w:color="auto"/>
      </w:divBdr>
    </w:div>
    <w:div w:id="2117556364">
      <w:bodyDiv w:val="1"/>
      <w:marLeft w:val="0"/>
      <w:marRight w:val="0"/>
      <w:marTop w:val="0"/>
      <w:marBottom w:val="0"/>
      <w:divBdr>
        <w:top w:val="none" w:sz="0" w:space="0" w:color="auto"/>
        <w:left w:val="none" w:sz="0" w:space="0" w:color="auto"/>
        <w:bottom w:val="none" w:sz="0" w:space="0" w:color="auto"/>
        <w:right w:val="none" w:sz="0" w:space="0" w:color="auto"/>
      </w:divBdr>
    </w:div>
    <w:div w:id="2135365450">
      <w:bodyDiv w:val="1"/>
      <w:marLeft w:val="0"/>
      <w:marRight w:val="0"/>
      <w:marTop w:val="0"/>
      <w:marBottom w:val="0"/>
      <w:divBdr>
        <w:top w:val="none" w:sz="0" w:space="0" w:color="auto"/>
        <w:left w:val="none" w:sz="0" w:space="0" w:color="auto"/>
        <w:bottom w:val="none" w:sz="0" w:space="0" w:color="auto"/>
        <w:right w:val="none" w:sz="0" w:space="0" w:color="auto"/>
      </w:divBdr>
      <w:divsChild>
        <w:div w:id="197745794">
          <w:marLeft w:val="0"/>
          <w:marRight w:val="0"/>
          <w:marTop w:val="0"/>
          <w:marBottom w:val="0"/>
          <w:divBdr>
            <w:top w:val="none" w:sz="0" w:space="0" w:color="auto"/>
            <w:left w:val="none" w:sz="0" w:space="0" w:color="auto"/>
            <w:bottom w:val="none" w:sz="0" w:space="0" w:color="auto"/>
            <w:right w:val="none" w:sz="0" w:space="0" w:color="auto"/>
          </w:divBdr>
          <w:divsChild>
            <w:div w:id="83311223">
              <w:marLeft w:val="0"/>
              <w:marRight w:val="0"/>
              <w:marTop w:val="0"/>
              <w:marBottom w:val="0"/>
              <w:divBdr>
                <w:top w:val="none" w:sz="0" w:space="0" w:color="auto"/>
                <w:left w:val="none" w:sz="0" w:space="0" w:color="auto"/>
                <w:bottom w:val="none" w:sz="0" w:space="0" w:color="auto"/>
                <w:right w:val="none" w:sz="0" w:space="0" w:color="auto"/>
              </w:divBdr>
            </w:div>
            <w:div w:id="981420731">
              <w:marLeft w:val="0"/>
              <w:marRight w:val="0"/>
              <w:marTop w:val="0"/>
              <w:marBottom w:val="0"/>
              <w:divBdr>
                <w:top w:val="none" w:sz="0" w:space="0" w:color="auto"/>
                <w:left w:val="none" w:sz="0" w:space="0" w:color="auto"/>
                <w:bottom w:val="none" w:sz="0" w:space="0" w:color="auto"/>
                <w:right w:val="none" w:sz="0" w:space="0" w:color="auto"/>
              </w:divBdr>
            </w:div>
            <w:div w:id="159543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F2397B-EFBE-47C6-8B02-1A68BFD08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727</Words>
  <Characters>4584</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5301</CharactersWithSpaces>
  <SharedDoc>false</SharedDoc>
  <HLinks>
    <vt:vector size="12" baseType="variant">
      <vt:variant>
        <vt:i4>327798</vt:i4>
      </vt:variant>
      <vt:variant>
        <vt:i4>3</vt:i4>
      </vt:variant>
      <vt:variant>
        <vt:i4>0</vt:i4>
      </vt:variant>
      <vt:variant>
        <vt:i4>5</vt:i4>
      </vt:variant>
      <vt:variant>
        <vt:lpwstr>mailto:mail@igr-raumklimasysteme.de</vt:lpwstr>
      </vt:variant>
      <vt:variant>
        <vt:lpwstr/>
      </vt:variant>
      <vt:variant>
        <vt:i4>8323187</vt:i4>
      </vt:variant>
      <vt:variant>
        <vt:i4>0</vt:i4>
      </vt:variant>
      <vt:variant>
        <vt:i4>0</vt:i4>
      </vt:variant>
      <vt:variant>
        <vt:i4>5</vt:i4>
      </vt:variant>
      <vt:variant>
        <vt:lpwstr>http://www.igr-raumklimasysteme.de/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creator>Jäger Management.</dc:creator>
  <cp:lastModifiedBy>Bianca Baur</cp:lastModifiedBy>
  <cp:revision>117</cp:revision>
  <cp:lastPrinted>2017-01-29T15:04:00Z</cp:lastPrinted>
  <dcterms:created xsi:type="dcterms:W3CDTF">2018-12-17T13:22:00Z</dcterms:created>
  <dcterms:modified xsi:type="dcterms:W3CDTF">2024-10-08T08:01:00Z</dcterms:modified>
</cp:coreProperties>
</file>