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9B27" w14:textId="3E21ABE7" w:rsidR="005E561B" w:rsidRPr="005E561B" w:rsidRDefault="00F55C12" w:rsidP="005E561B">
      <w:pPr>
        <w:pStyle w:val="Textkrper3"/>
        <w:spacing w:after="60"/>
        <w:rPr>
          <w:rFonts w:ascii="Arial" w:hAnsi="Arial" w:cs="Arial"/>
          <w:b w:val="0"/>
          <w:sz w:val="28"/>
          <w:szCs w:val="28"/>
        </w:rPr>
      </w:pPr>
      <w:r>
        <w:rPr>
          <w:rFonts w:ascii="Arial" w:hAnsi="Arial" w:cs="Arial"/>
          <w:b w:val="0"/>
          <w:noProof/>
          <w:sz w:val="28"/>
          <w:szCs w:val="28"/>
        </w:rPr>
        <w:t>Alte Dämmsysteme aufdoppeln statt entsorgen</w:t>
      </w:r>
    </w:p>
    <w:p w14:paraId="5C4CEC40" w14:textId="6C4870CD" w:rsidR="005E561B" w:rsidRPr="005E561B" w:rsidRDefault="005E561B" w:rsidP="005E561B">
      <w:pPr>
        <w:pStyle w:val="Textkrper3"/>
        <w:spacing w:line="360" w:lineRule="auto"/>
        <w:jc w:val="both"/>
        <w:rPr>
          <w:rFonts w:ascii="Arial" w:hAnsi="Arial"/>
          <w:b w:val="0"/>
          <w:bCs/>
          <w:iCs/>
          <w:sz w:val="24"/>
          <w:szCs w:val="24"/>
        </w:rPr>
      </w:pPr>
      <w:r w:rsidRPr="005E561B">
        <w:rPr>
          <w:rFonts w:ascii="Arial" w:hAnsi="Arial"/>
          <w:b w:val="0"/>
          <w:bCs/>
          <w:iCs/>
          <w:sz w:val="24"/>
          <w:szCs w:val="24"/>
        </w:rPr>
        <w:t>HECK Wall Systems stellt effiziente Lösung zur Ertüchtigung von WDVS vor</w:t>
      </w:r>
    </w:p>
    <w:p w14:paraId="278B087A" w14:textId="196F81F4" w:rsidR="005E561B" w:rsidRPr="00F36FF7" w:rsidRDefault="005E561B" w:rsidP="005E561B">
      <w:pPr>
        <w:spacing w:line="360" w:lineRule="auto"/>
        <w:ind w:right="-41"/>
        <w:jc w:val="both"/>
        <w:rPr>
          <w:rFonts w:ascii="Arial" w:hAnsi="Arial" w:cs="Arial"/>
          <w:bCs/>
          <w:sz w:val="22"/>
          <w:szCs w:val="22"/>
        </w:rPr>
      </w:pPr>
      <w:r w:rsidRPr="00291AAD">
        <w:rPr>
          <w:rFonts w:ascii="Arial" w:hAnsi="Arial" w:cs="Arial"/>
          <w:bCs/>
          <w:sz w:val="22"/>
          <w:szCs w:val="22"/>
        </w:rPr>
        <w:t xml:space="preserve">Die energieeffiziente Sanierung des Gebäudebestands wird in den kommenden Jahren immer dringlicher. </w:t>
      </w:r>
      <w:r>
        <w:rPr>
          <w:rFonts w:ascii="Arial" w:hAnsi="Arial" w:cs="Arial"/>
          <w:bCs/>
          <w:sz w:val="22"/>
          <w:szCs w:val="22"/>
        </w:rPr>
        <w:t>I</w:t>
      </w:r>
      <w:r w:rsidRPr="00291AAD">
        <w:rPr>
          <w:rFonts w:ascii="Arial" w:hAnsi="Arial" w:cs="Arial"/>
          <w:bCs/>
          <w:sz w:val="22"/>
          <w:szCs w:val="22"/>
        </w:rPr>
        <w:t xml:space="preserve">m Fokus: Gebäude, die bereits vor Jahrzehnten mit einem Wärmedämm-Verbundsystem (WDVS) ausgestattet wurden. Viele dieser Systeme – vor allem aus den Jahren 1970 bis 1990 – verfügen lediglich über 5–6 </w:t>
      </w:r>
      <w:r w:rsidR="00801D28">
        <w:rPr>
          <w:rFonts w:ascii="Arial" w:hAnsi="Arial" w:cs="Arial"/>
          <w:bCs/>
          <w:sz w:val="22"/>
          <w:szCs w:val="22"/>
        </w:rPr>
        <w:t>Zentimeter</w:t>
      </w:r>
      <w:r w:rsidRPr="00291AAD">
        <w:rPr>
          <w:rFonts w:ascii="Arial" w:hAnsi="Arial" w:cs="Arial"/>
          <w:bCs/>
          <w:sz w:val="22"/>
          <w:szCs w:val="22"/>
        </w:rPr>
        <w:t xml:space="preserve"> Dämmstoffstärke und genügen heutigen energetischen Anforderungen nicht mehr.</w:t>
      </w:r>
      <w:r>
        <w:rPr>
          <w:rFonts w:ascii="Arial" w:hAnsi="Arial" w:cs="Arial"/>
          <w:bCs/>
          <w:sz w:val="22"/>
          <w:szCs w:val="22"/>
        </w:rPr>
        <w:t xml:space="preserve"> </w:t>
      </w:r>
      <w:r w:rsidRPr="00291AAD">
        <w:rPr>
          <w:rFonts w:ascii="Arial" w:hAnsi="Arial" w:cs="Arial"/>
          <w:bCs/>
          <w:sz w:val="22"/>
          <w:szCs w:val="22"/>
        </w:rPr>
        <w:t>Eine wirtschaftliche und nachhaltige Möglichkeit der Ertüchtigung besteht in der Aufdopplung, also dem nachträglichen Aufbringen eines neuen WDVS auf das bestehende System. Doch nicht jedes Altsystem ist dafür sofort geeignet – hier kommt die Hinterfüllung ins Spiel.</w:t>
      </w:r>
    </w:p>
    <w:p w14:paraId="3818F6C6" w14:textId="77777777" w:rsidR="005E561B" w:rsidRPr="00F36FF7" w:rsidRDefault="005E561B" w:rsidP="005E561B">
      <w:pPr>
        <w:spacing w:before="120" w:line="360" w:lineRule="auto"/>
        <w:ind w:right="-40"/>
        <w:jc w:val="both"/>
        <w:rPr>
          <w:rFonts w:ascii="Arial" w:hAnsi="Arial" w:cs="Arial"/>
          <w:b/>
          <w:sz w:val="22"/>
          <w:szCs w:val="22"/>
        </w:rPr>
      </w:pPr>
      <w:r w:rsidRPr="00291AAD">
        <w:rPr>
          <w:rFonts w:ascii="Arial" w:hAnsi="Arial" w:cs="Arial"/>
          <w:b/>
          <w:sz w:val="22"/>
          <w:szCs w:val="22"/>
        </w:rPr>
        <w:t>Wenn das Altsystem schwächelt – Stabilisierung durch Hinterfüllung</w:t>
      </w:r>
    </w:p>
    <w:p w14:paraId="30BFD6A8" w14:textId="49D76BB6" w:rsidR="005E561B" w:rsidRPr="00F36FF7" w:rsidRDefault="005E561B" w:rsidP="005E561B">
      <w:pPr>
        <w:spacing w:line="360" w:lineRule="auto"/>
        <w:ind w:right="-41"/>
        <w:jc w:val="both"/>
        <w:rPr>
          <w:rFonts w:ascii="Arial" w:hAnsi="Arial" w:cs="Arial"/>
          <w:bCs/>
          <w:sz w:val="22"/>
          <w:szCs w:val="22"/>
        </w:rPr>
      </w:pPr>
      <w:r w:rsidRPr="00291AAD">
        <w:rPr>
          <w:rFonts w:ascii="Arial" w:hAnsi="Arial" w:cs="Arial"/>
          <w:bCs/>
          <w:sz w:val="22"/>
          <w:szCs w:val="22"/>
        </w:rPr>
        <w:t xml:space="preserve">Für eine sichere Aufdopplung müssen bestimmte technische Voraussetzungen erfüllt sein, insbesondere im Hinblick auf die Standsicherheit und Windlastaufnahme. </w:t>
      </w:r>
      <w:r>
        <w:rPr>
          <w:rFonts w:ascii="Arial" w:hAnsi="Arial" w:cs="Arial"/>
          <w:bCs/>
          <w:sz w:val="22"/>
          <w:szCs w:val="22"/>
        </w:rPr>
        <w:t>Bei vielen</w:t>
      </w:r>
      <w:r w:rsidRPr="00291AAD">
        <w:rPr>
          <w:rFonts w:ascii="Arial" w:hAnsi="Arial" w:cs="Arial"/>
          <w:bCs/>
          <w:sz w:val="22"/>
          <w:szCs w:val="22"/>
        </w:rPr>
        <w:t xml:space="preserve"> ältere</w:t>
      </w:r>
      <w:r w:rsidR="0009592C">
        <w:rPr>
          <w:rFonts w:ascii="Arial" w:hAnsi="Arial" w:cs="Arial"/>
          <w:bCs/>
          <w:sz w:val="22"/>
          <w:szCs w:val="22"/>
        </w:rPr>
        <w:t>n</w:t>
      </w:r>
      <w:r w:rsidRPr="00291AAD">
        <w:rPr>
          <w:rFonts w:ascii="Arial" w:hAnsi="Arial" w:cs="Arial"/>
          <w:bCs/>
          <w:sz w:val="22"/>
          <w:szCs w:val="22"/>
        </w:rPr>
        <w:t xml:space="preserve"> WDVS </w:t>
      </w:r>
      <w:r>
        <w:rPr>
          <w:rFonts w:ascii="Arial" w:hAnsi="Arial" w:cs="Arial"/>
          <w:bCs/>
          <w:sz w:val="22"/>
          <w:szCs w:val="22"/>
        </w:rPr>
        <w:t xml:space="preserve">genügt </w:t>
      </w:r>
      <w:r w:rsidRPr="00291AAD">
        <w:rPr>
          <w:rFonts w:ascii="Arial" w:hAnsi="Arial" w:cs="Arial"/>
          <w:bCs/>
          <w:sz w:val="22"/>
          <w:szCs w:val="22"/>
        </w:rPr>
        <w:t xml:space="preserve">jedoch </w:t>
      </w:r>
      <w:r>
        <w:rPr>
          <w:rFonts w:ascii="Arial" w:hAnsi="Arial" w:cs="Arial"/>
          <w:bCs/>
          <w:sz w:val="22"/>
          <w:szCs w:val="22"/>
        </w:rPr>
        <w:t>d</w:t>
      </w:r>
      <w:r w:rsidRPr="00291AAD">
        <w:rPr>
          <w:rFonts w:ascii="Arial" w:hAnsi="Arial" w:cs="Arial"/>
          <w:bCs/>
          <w:sz w:val="22"/>
          <w:szCs w:val="22"/>
        </w:rPr>
        <w:t>ie ursprüngliche Verklebung nicht mehr den heutigen Anforderungen</w:t>
      </w:r>
      <w:r>
        <w:rPr>
          <w:rFonts w:ascii="Arial" w:hAnsi="Arial" w:cs="Arial"/>
          <w:bCs/>
          <w:sz w:val="22"/>
          <w:szCs w:val="22"/>
        </w:rPr>
        <w:t xml:space="preserve"> </w:t>
      </w:r>
      <w:r w:rsidRPr="00291AAD">
        <w:rPr>
          <w:rFonts w:ascii="Arial" w:hAnsi="Arial" w:cs="Arial"/>
          <w:bCs/>
          <w:sz w:val="22"/>
          <w:szCs w:val="22"/>
        </w:rPr>
        <w:t>– insbesondere im Hinblick auf das zusätzliche Gewicht eines neuen Systems.</w:t>
      </w:r>
      <w:r>
        <w:rPr>
          <w:rFonts w:ascii="Arial" w:hAnsi="Arial" w:cs="Arial"/>
          <w:bCs/>
          <w:sz w:val="22"/>
          <w:szCs w:val="22"/>
        </w:rPr>
        <w:t xml:space="preserve"> </w:t>
      </w:r>
      <w:r w:rsidR="0009592C" w:rsidRPr="0009592C">
        <w:rPr>
          <w:rFonts w:ascii="Arial" w:hAnsi="Arial" w:cs="Arial"/>
          <w:bCs/>
          <w:sz w:val="22"/>
          <w:szCs w:val="22"/>
        </w:rPr>
        <w:t xml:space="preserve">In solchen Fällen ist vor der Aufdopplung eine Prüfung durch einen </w:t>
      </w:r>
      <w:r w:rsidR="0009592C">
        <w:rPr>
          <w:rFonts w:ascii="Arial" w:hAnsi="Arial" w:cs="Arial"/>
          <w:bCs/>
          <w:sz w:val="22"/>
          <w:szCs w:val="22"/>
        </w:rPr>
        <w:t>Gutachter</w:t>
      </w:r>
      <w:r w:rsidR="0009592C" w:rsidRPr="0009592C">
        <w:rPr>
          <w:rFonts w:ascii="Arial" w:hAnsi="Arial" w:cs="Arial"/>
          <w:bCs/>
          <w:sz w:val="22"/>
          <w:szCs w:val="22"/>
        </w:rPr>
        <w:t xml:space="preserve"> erforderlich: Das System wird geöffnet, Probeflächen werden angelegt und die Klebefläche bewertet.</w:t>
      </w:r>
      <w:r w:rsidR="0009592C">
        <w:rPr>
          <w:rFonts w:ascii="Arial" w:hAnsi="Arial" w:cs="Arial"/>
          <w:bCs/>
          <w:sz w:val="22"/>
          <w:szCs w:val="22"/>
        </w:rPr>
        <w:t xml:space="preserve"> </w:t>
      </w:r>
      <w:r w:rsidR="0009592C" w:rsidRPr="0009592C">
        <w:rPr>
          <w:rFonts w:ascii="Arial" w:hAnsi="Arial" w:cs="Arial"/>
          <w:bCs/>
          <w:sz w:val="22"/>
          <w:szCs w:val="22"/>
        </w:rPr>
        <w:t xml:space="preserve">Bei unzureichender Verklebung empfiehlt der Gutachter eine sogenannte Hinterfüllung, denn sie </w:t>
      </w:r>
      <w:r w:rsidRPr="00291AAD">
        <w:rPr>
          <w:rFonts w:ascii="Arial" w:hAnsi="Arial" w:cs="Arial"/>
          <w:bCs/>
          <w:sz w:val="22"/>
          <w:szCs w:val="22"/>
        </w:rPr>
        <w:t>stellt die notwendige Verbindung zwischen Wand und Dämmstoff her und sorgt so für die dauerhaft sichere Aufnahme eines neuen WDVS.</w:t>
      </w:r>
    </w:p>
    <w:p w14:paraId="2E7F70AF" w14:textId="08BFC8E4" w:rsidR="005E561B" w:rsidRPr="00F36FF7" w:rsidRDefault="00801D28" w:rsidP="005E561B">
      <w:pPr>
        <w:spacing w:before="120" w:line="360" w:lineRule="auto"/>
        <w:ind w:right="-40"/>
        <w:jc w:val="both"/>
        <w:rPr>
          <w:rFonts w:ascii="Arial" w:hAnsi="Arial" w:cs="Arial"/>
          <w:b/>
          <w:sz w:val="22"/>
          <w:szCs w:val="22"/>
        </w:rPr>
      </w:pPr>
      <w:r>
        <w:rPr>
          <w:rFonts w:ascii="Arial" w:hAnsi="Arial" w:cs="Arial"/>
          <w:b/>
          <w:sz w:val="22"/>
          <w:szCs w:val="22"/>
        </w:rPr>
        <w:t>Spezieller Klebe</w:t>
      </w:r>
      <w:r w:rsidR="005E561B">
        <w:rPr>
          <w:rFonts w:ascii="Arial" w:hAnsi="Arial" w:cs="Arial"/>
          <w:b/>
          <w:sz w:val="22"/>
          <w:szCs w:val="22"/>
        </w:rPr>
        <w:t>mörtel</w:t>
      </w:r>
      <w:r w:rsidR="005E561B" w:rsidRPr="00291AAD">
        <w:rPr>
          <w:rFonts w:ascii="Arial" w:hAnsi="Arial" w:cs="Arial"/>
          <w:b/>
          <w:sz w:val="22"/>
          <w:szCs w:val="22"/>
        </w:rPr>
        <w:t xml:space="preserve"> für dauerhafte Haftung</w:t>
      </w:r>
    </w:p>
    <w:p w14:paraId="4144C1C2" w14:textId="4277365E" w:rsidR="005E561B" w:rsidRDefault="005E561B" w:rsidP="005E561B">
      <w:pPr>
        <w:spacing w:line="360" w:lineRule="auto"/>
        <w:ind w:right="-41"/>
        <w:rPr>
          <w:rFonts w:ascii="Arial" w:hAnsi="Arial" w:cs="Arial"/>
          <w:bCs/>
          <w:sz w:val="22"/>
          <w:szCs w:val="22"/>
        </w:rPr>
      </w:pPr>
      <w:r w:rsidRPr="00291AAD">
        <w:rPr>
          <w:rFonts w:ascii="Arial" w:hAnsi="Arial" w:cs="Arial"/>
          <w:bCs/>
          <w:sz w:val="22"/>
          <w:szCs w:val="22"/>
        </w:rPr>
        <w:t xml:space="preserve">Mit dem </w:t>
      </w:r>
      <w:r>
        <w:rPr>
          <w:rFonts w:ascii="Arial" w:hAnsi="Arial" w:cs="Arial"/>
          <w:bCs/>
          <w:sz w:val="22"/>
          <w:szCs w:val="22"/>
        </w:rPr>
        <w:t>neuen Werktrockenmörtel</w:t>
      </w:r>
      <w:r w:rsidRPr="00291AAD">
        <w:rPr>
          <w:rFonts w:ascii="Arial" w:hAnsi="Arial" w:cs="Arial"/>
          <w:bCs/>
          <w:sz w:val="22"/>
          <w:szCs w:val="22"/>
        </w:rPr>
        <w:t xml:space="preserve"> HECK K+A FILL bietet HECK Wall Systems eine Lösung für genau diesen Fall. Der speziell entwickelte Klebemörtel wird punktuell mittels Klebepistole zwischen Wand und Bestandsdämmung eingespritzt. Dank seiner sehr guten Fließfähigkeit verteilt er sich gleichmäßig, füllt Hohlräume aus und stellt die Klebekontaktfläche zuverlässig wieder her.</w:t>
      </w:r>
      <w:r>
        <w:rPr>
          <w:rFonts w:ascii="Arial" w:hAnsi="Arial" w:cs="Arial"/>
          <w:bCs/>
          <w:sz w:val="22"/>
          <w:szCs w:val="22"/>
        </w:rPr>
        <w:t xml:space="preserve"> Die Verarbeitung mit gängiger Maschinentechnik ermöglicht großflächige Einsätze ohne Probleme. </w:t>
      </w:r>
      <w:r w:rsidRPr="00291AAD">
        <w:rPr>
          <w:rFonts w:ascii="Arial" w:hAnsi="Arial" w:cs="Arial"/>
          <w:bCs/>
          <w:sz w:val="22"/>
          <w:szCs w:val="22"/>
        </w:rPr>
        <w:t>So entsteht eine dauerhafte Verbindung zwischen Untergrund und Alt-WDVS – die technische Grundlage für eine zulassungskonforme und sichere Aufdopplung mit einem modernen Steinwolle-Dämmsystem.</w:t>
      </w:r>
    </w:p>
    <w:p w14:paraId="30C351E5" w14:textId="77777777" w:rsidR="005E561B" w:rsidRPr="00291AAD" w:rsidRDefault="005E561B" w:rsidP="005E561B">
      <w:pPr>
        <w:spacing w:before="120" w:line="360" w:lineRule="auto"/>
        <w:ind w:right="-40"/>
        <w:rPr>
          <w:rFonts w:ascii="Arial" w:hAnsi="Arial" w:cs="Arial"/>
          <w:b/>
          <w:sz w:val="22"/>
          <w:szCs w:val="22"/>
        </w:rPr>
      </w:pPr>
      <w:r w:rsidRPr="00291AAD">
        <w:rPr>
          <w:rFonts w:ascii="Arial" w:hAnsi="Arial" w:cs="Arial"/>
          <w:b/>
          <w:sz w:val="22"/>
          <w:szCs w:val="22"/>
        </w:rPr>
        <w:t>Ressourcenschonend und nachhaltig sanieren</w:t>
      </w:r>
    </w:p>
    <w:p w14:paraId="50298E97" w14:textId="22DBAD92" w:rsidR="005E561B" w:rsidRPr="00291AAD" w:rsidRDefault="005E561B" w:rsidP="005E561B">
      <w:pPr>
        <w:spacing w:line="360" w:lineRule="auto"/>
        <w:ind w:right="-41"/>
        <w:rPr>
          <w:rFonts w:ascii="Arial" w:hAnsi="Arial" w:cs="Arial"/>
          <w:bCs/>
          <w:sz w:val="22"/>
          <w:szCs w:val="22"/>
        </w:rPr>
      </w:pPr>
      <w:r w:rsidRPr="00291AAD">
        <w:rPr>
          <w:rFonts w:ascii="Arial" w:hAnsi="Arial" w:cs="Arial"/>
          <w:bCs/>
          <w:sz w:val="22"/>
          <w:szCs w:val="22"/>
        </w:rPr>
        <w:t xml:space="preserve">Durch die Hinterfüllung kann das bestehende WDVS erhalten und weiterverwendet werden. Ein kostenintensiver Rückbau entfällt ebenso wie die </w:t>
      </w:r>
      <w:r>
        <w:rPr>
          <w:rFonts w:ascii="Arial" w:hAnsi="Arial" w:cs="Arial"/>
          <w:bCs/>
          <w:sz w:val="22"/>
          <w:szCs w:val="22"/>
        </w:rPr>
        <w:t xml:space="preserve">bei einer Entsorgung des Altmaterials anfallenden </w:t>
      </w:r>
      <w:r w:rsidRPr="00291AAD">
        <w:rPr>
          <w:rFonts w:ascii="Arial" w:hAnsi="Arial" w:cs="Arial"/>
          <w:bCs/>
          <w:sz w:val="22"/>
          <w:szCs w:val="22"/>
        </w:rPr>
        <w:t>CO</w:t>
      </w:r>
      <w:r w:rsidRPr="00291AAD">
        <w:rPr>
          <w:rFonts w:ascii="Cambria Math" w:hAnsi="Cambria Math" w:cs="Cambria Math"/>
          <w:bCs/>
          <w:sz w:val="22"/>
          <w:szCs w:val="22"/>
        </w:rPr>
        <w:t>₂</w:t>
      </w:r>
      <w:r w:rsidRPr="00291AAD">
        <w:rPr>
          <w:rFonts w:ascii="Arial" w:hAnsi="Arial" w:cs="Arial"/>
          <w:bCs/>
          <w:sz w:val="22"/>
          <w:szCs w:val="22"/>
        </w:rPr>
        <w:t>-Emissionen</w:t>
      </w:r>
      <w:r>
        <w:rPr>
          <w:rFonts w:ascii="Arial" w:hAnsi="Arial" w:cs="Arial"/>
          <w:bCs/>
          <w:sz w:val="22"/>
          <w:szCs w:val="22"/>
        </w:rPr>
        <w:t xml:space="preserve">. </w:t>
      </w:r>
      <w:r w:rsidRPr="00291AAD">
        <w:rPr>
          <w:rFonts w:ascii="Arial" w:hAnsi="Arial" w:cs="Arial"/>
          <w:bCs/>
          <w:sz w:val="22"/>
          <w:szCs w:val="22"/>
        </w:rPr>
        <w:t>Wird im Anschluss eine neue Dämmschicht aufgebracht, lässt sich der CO</w:t>
      </w:r>
      <w:r w:rsidRPr="00291AAD">
        <w:rPr>
          <w:rFonts w:ascii="Cambria Math" w:hAnsi="Cambria Math" w:cs="Cambria Math"/>
          <w:bCs/>
          <w:sz w:val="22"/>
          <w:szCs w:val="22"/>
        </w:rPr>
        <w:t>₂</w:t>
      </w:r>
      <w:r w:rsidRPr="00291AAD">
        <w:rPr>
          <w:rFonts w:ascii="Arial" w:hAnsi="Arial" w:cs="Arial"/>
          <w:bCs/>
          <w:sz w:val="22"/>
          <w:szCs w:val="22"/>
        </w:rPr>
        <w:t>-Fußabdruck des sanierten Gebäudes deutlich reduzieren – ein spürbarer Beitrag zur nachhaltigen Gebäudemodernisierung.</w:t>
      </w:r>
    </w:p>
    <w:p w14:paraId="65500CDF" w14:textId="77777777" w:rsidR="005E561B" w:rsidRPr="00291AAD" w:rsidRDefault="005E561B" w:rsidP="005E561B">
      <w:pPr>
        <w:spacing w:line="360" w:lineRule="auto"/>
        <w:ind w:right="-41"/>
        <w:rPr>
          <w:rFonts w:ascii="Arial" w:hAnsi="Arial" w:cs="Arial"/>
          <w:bCs/>
          <w:sz w:val="22"/>
          <w:szCs w:val="22"/>
        </w:rPr>
      </w:pPr>
    </w:p>
    <w:p w14:paraId="4B0AB4EE" w14:textId="77777777" w:rsidR="005E561B" w:rsidRDefault="005E561B" w:rsidP="005E561B">
      <w:pPr>
        <w:spacing w:line="360" w:lineRule="auto"/>
        <w:ind w:right="-41"/>
        <w:rPr>
          <w:rFonts w:ascii="Arial" w:hAnsi="Arial" w:cs="Arial"/>
          <w:bCs/>
          <w:sz w:val="22"/>
          <w:szCs w:val="22"/>
        </w:rPr>
      </w:pPr>
      <w:r w:rsidRPr="00291AAD">
        <w:rPr>
          <w:rFonts w:ascii="Arial" w:hAnsi="Arial" w:cs="Arial"/>
          <w:bCs/>
          <w:sz w:val="22"/>
          <w:szCs w:val="22"/>
        </w:rPr>
        <w:t>Gleichzeitig wird die Lebensdauer der alten WDVS-Schicht verlängert und die Fassade bleibt dauerhaft funktionstüchtig – technisch wie wirtschaftlich ein Gewinn.</w:t>
      </w:r>
    </w:p>
    <w:p w14:paraId="504AA4BC" w14:textId="1BFA0E7E" w:rsidR="005E561B" w:rsidRPr="00291AAD" w:rsidRDefault="005E561B" w:rsidP="005E561B">
      <w:pPr>
        <w:spacing w:before="120" w:line="360" w:lineRule="auto"/>
        <w:ind w:right="-40"/>
        <w:rPr>
          <w:rFonts w:ascii="Arial" w:hAnsi="Arial" w:cs="Arial"/>
          <w:b/>
          <w:sz w:val="22"/>
          <w:szCs w:val="22"/>
        </w:rPr>
      </w:pPr>
      <w:r w:rsidRPr="00291AAD">
        <w:rPr>
          <w:rFonts w:ascii="Arial" w:hAnsi="Arial" w:cs="Arial"/>
          <w:b/>
          <w:sz w:val="22"/>
          <w:szCs w:val="22"/>
        </w:rPr>
        <w:t>Die Hinterfüllung bringt alte Systeme auf ein neues Niveau</w:t>
      </w:r>
    </w:p>
    <w:p w14:paraId="5A9EA646" w14:textId="28EC272C" w:rsidR="005E561B" w:rsidRDefault="005E561B" w:rsidP="00801D28">
      <w:pPr>
        <w:spacing w:line="360" w:lineRule="auto"/>
        <w:ind w:right="-40"/>
        <w:rPr>
          <w:rFonts w:ascii="Arial" w:hAnsi="Arial" w:cs="Arial"/>
          <w:bCs/>
          <w:sz w:val="22"/>
          <w:szCs w:val="22"/>
        </w:rPr>
      </w:pPr>
      <w:r w:rsidRPr="00291AAD">
        <w:rPr>
          <w:rFonts w:ascii="Arial" w:hAnsi="Arial" w:cs="Arial"/>
          <w:bCs/>
          <w:sz w:val="22"/>
          <w:szCs w:val="22"/>
        </w:rPr>
        <w:t>„Wir sehen, dass viele Bestandsgebäude grundsätzlich gut erhalten sind – nur die Dämmleistung genügt heutigen Anforderungen nicht mehr. Mit HECK K+A FILL schaffen wir die Basis dafür, dass bestehende Systeme sicher und dauerhaft ertüchtigt werden können, ohne sie zurückbauen zu müssen“, erklärt Heiko Faltenbacher, Prokurist und Marketingleiter bei HECK Wall Systems.</w:t>
      </w:r>
      <w:r>
        <w:rPr>
          <w:rFonts w:ascii="Arial" w:hAnsi="Arial" w:cs="Arial"/>
          <w:bCs/>
          <w:sz w:val="22"/>
          <w:szCs w:val="22"/>
        </w:rPr>
        <w:t xml:space="preserve"> </w:t>
      </w:r>
      <w:r w:rsidRPr="00291AAD">
        <w:rPr>
          <w:rFonts w:ascii="Arial" w:hAnsi="Arial" w:cs="Arial"/>
          <w:bCs/>
          <w:sz w:val="22"/>
          <w:szCs w:val="22"/>
        </w:rPr>
        <w:t xml:space="preserve">„Das </w:t>
      </w:r>
      <w:r w:rsidR="001509E4">
        <w:rPr>
          <w:rFonts w:ascii="Arial" w:hAnsi="Arial" w:cs="Arial"/>
          <w:bCs/>
          <w:sz w:val="22"/>
          <w:szCs w:val="22"/>
        </w:rPr>
        <w:t>bietet</w:t>
      </w:r>
      <w:r w:rsidR="00801D28">
        <w:rPr>
          <w:rFonts w:ascii="Arial" w:hAnsi="Arial" w:cs="Arial"/>
          <w:bCs/>
          <w:sz w:val="22"/>
          <w:szCs w:val="22"/>
        </w:rPr>
        <w:t xml:space="preserve"> </w:t>
      </w:r>
      <w:r w:rsidR="00801D28" w:rsidRPr="00291AAD">
        <w:rPr>
          <w:rFonts w:ascii="Arial" w:hAnsi="Arial" w:cs="Arial"/>
          <w:bCs/>
          <w:sz w:val="22"/>
          <w:szCs w:val="22"/>
        </w:rPr>
        <w:t xml:space="preserve">Verarbeitern, Planern und </w:t>
      </w:r>
      <w:r w:rsidR="00801D28">
        <w:rPr>
          <w:rFonts w:ascii="Arial" w:hAnsi="Arial" w:cs="Arial"/>
          <w:bCs/>
          <w:sz w:val="22"/>
          <w:szCs w:val="22"/>
        </w:rPr>
        <w:t>Bauherre</w:t>
      </w:r>
      <w:r w:rsidR="00801D28" w:rsidRPr="00291AAD">
        <w:rPr>
          <w:rFonts w:ascii="Arial" w:hAnsi="Arial" w:cs="Arial"/>
          <w:bCs/>
          <w:sz w:val="22"/>
          <w:szCs w:val="22"/>
        </w:rPr>
        <w:t xml:space="preserve">n eine </w:t>
      </w:r>
      <w:r w:rsidR="001509E4">
        <w:rPr>
          <w:rFonts w:ascii="Arial" w:hAnsi="Arial" w:cs="Arial"/>
          <w:bCs/>
          <w:sz w:val="22"/>
          <w:szCs w:val="22"/>
        </w:rPr>
        <w:t xml:space="preserve">wirtschaftliche und </w:t>
      </w:r>
      <w:r w:rsidR="00801D28" w:rsidRPr="00291AAD">
        <w:rPr>
          <w:rFonts w:ascii="Arial" w:hAnsi="Arial" w:cs="Arial"/>
          <w:bCs/>
          <w:sz w:val="22"/>
          <w:szCs w:val="22"/>
        </w:rPr>
        <w:t>zukunftsfähige Lösung, um Altbauten ins Zeitalter der Energieeffizienz zu überführen</w:t>
      </w:r>
      <w:r w:rsidRPr="00291AAD">
        <w:rPr>
          <w:rFonts w:ascii="Arial" w:hAnsi="Arial" w:cs="Arial"/>
          <w:bCs/>
          <w:sz w:val="22"/>
          <w:szCs w:val="22"/>
        </w:rPr>
        <w:t>.“</w:t>
      </w:r>
    </w:p>
    <w:p w14:paraId="0AB8432A" w14:textId="77777777" w:rsidR="00801D28" w:rsidRDefault="00801D28" w:rsidP="00801D28">
      <w:pPr>
        <w:ind w:right="-40"/>
        <w:rPr>
          <w:rFonts w:ascii="Arial" w:hAnsi="Arial" w:cs="Arial"/>
          <w:iCs/>
          <w:sz w:val="22"/>
          <w:szCs w:val="22"/>
        </w:rPr>
      </w:pPr>
    </w:p>
    <w:p w14:paraId="63E1D418" w14:textId="2E7D63B6" w:rsidR="00801D28" w:rsidRPr="00FA0AB3" w:rsidRDefault="00801D28" w:rsidP="00801D28">
      <w:pPr>
        <w:ind w:right="-41"/>
        <w:rPr>
          <w:rFonts w:ascii="Verdana" w:hAnsi="Verdana" w:cs="Arial"/>
          <w:i/>
        </w:rPr>
      </w:pPr>
      <w:r w:rsidRPr="00FA0AB3">
        <w:rPr>
          <w:rFonts w:ascii="Verdana" w:hAnsi="Verdana" w:cs="Arial"/>
          <w:i/>
        </w:rPr>
        <w:t>(</w:t>
      </w:r>
      <w:r>
        <w:rPr>
          <w:rFonts w:ascii="Verdana" w:hAnsi="Verdana" w:cs="Arial"/>
          <w:i/>
        </w:rPr>
        <w:t>3</w:t>
      </w:r>
      <w:r w:rsidRPr="00FA0AB3">
        <w:rPr>
          <w:rFonts w:ascii="Verdana" w:hAnsi="Verdana" w:cs="Arial"/>
          <w:i/>
        </w:rPr>
        <w:t>.</w:t>
      </w:r>
      <w:r w:rsidR="009D3150">
        <w:rPr>
          <w:rFonts w:ascii="Verdana" w:hAnsi="Verdana" w:cs="Arial"/>
          <w:i/>
        </w:rPr>
        <w:t>46</w:t>
      </w:r>
      <w:r w:rsidR="002746A1">
        <w:rPr>
          <w:rFonts w:ascii="Verdana" w:hAnsi="Verdana" w:cs="Arial"/>
          <w:i/>
        </w:rPr>
        <w:t>3</w:t>
      </w:r>
      <w:r w:rsidRPr="00FA0AB3">
        <w:rPr>
          <w:rFonts w:ascii="Verdana" w:hAnsi="Verdana" w:cs="Arial"/>
          <w:i/>
        </w:rPr>
        <w:t xml:space="preserve"> Zeichen inkl. Leerzeichen)</w:t>
      </w:r>
    </w:p>
    <w:p w14:paraId="3D2231EB" w14:textId="77777777" w:rsidR="00801D28" w:rsidRDefault="00801D28" w:rsidP="00801D28">
      <w:pPr>
        <w:ind w:right="-40"/>
        <w:rPr>
          <w:rFonts w:ascii="Arial" w:hAnsi="Arial" w:cs="Arial"/>
          <w:iCs/>
          <w:sz w:val="22"/>
          <w:szCs w:val="22"/>
        </w:rPr>
      </w:pPr>
    </w:p>
    <w:p w14:paraId="60282E71" w14:textId="665CA1CE" w:rsidR="00801D28" w:rsidRPr="00801D28" w:rsidRDefault="00801D28" w:rsidP="00801D28">
      <w:pPr>
        <w:ind w:right="-41"/>
        <w:rPr>
          <w:rFonts w:ascii="Arial" w:hAnsi="Arial" w:cs="Arial"/>
          <w:iCs/>
          <w:sz w:val="22"/>
          <w:szCs w:val="22"/>
        </w:rPr>
      </w:pPr>
      <w:r w:rsidRPr="00801D28">
        <w:rPr>
          <w:rFonts w:ascii="Arial" w:hAnsi="Arial" w:cs="Arial"/>
          <w:iCs/>
          <w:sz w:val="22"/>
          <w:szCs w:val="22"/>
        </w:rPr>
        <w:t>----------------------------------------------------------------------------------------------------------</w:t>
      </w:r>
    </w:p>
    <w:p w14:paraId="54E1AE90" w14:textId="77777777" w:rsidR="00801D28" w:rsidRDefault="00801D28" w:rsidP="00801D28">
      <w:pPr>
        <w:ind w:right="-40"/>
        <w:rPr>
          <w:rFonts w:ascii="Arial" w:hAnsi="Arial" w:cs="Arial"/>
          <w:i/>
          <w:sz w:val="22"/>
          <w:szCs w:val="22"/>
          <w:u w:val="single"/>
        </w:rPr>
      </w:pPr>
    </w:p>
    <w:p w14:paraId="32E2B240" w14:textId="6293A304" w:rsidR="005E561B" w:rsidRPr="00801D28" w:rsidRDefault="005E561B" w:rsidP="005E561B">
      <w:pPr>
        <w:spacing w:line="360" w:lineRule="auto"/>
        <w:ind w:right="-41"/>
        <w:rPr>
          <w:rFonts w:ascii="Arial" w:hAnsi="Arial" w:cs="Arial"/>
          <w:i/>
          <w:sz w:val="22"/>
          <w:szCs w:val="22"/>
          <w:u w:val="single"/>
        </w:rPr>
      </w:pPr>
      <w:r w:rsidRPr="00801D28">
        <w:rPr>
          <w:rFonts w:ascii="Arial" w:hAnsi="Arial" w:cs="Arial"/>
          <w:i/>
          <w:sz w:val="22"/>
          <w:szCs w:val="22"/>
          <w:u w:val="single"/>
        </w:rPr>
        <w:t>Über HECK</w:t>
      </w:r>
    </w:p>
    <w:p w14:paraId="4FF469B2" w14:textId="3DDD1EB0" w:rsidR="00D71B04" w:rsidRPr="00801D28" w:rsidRDefault="005E561B" w:rsidP="005E561B">
      <w:pPr>
        <w:spacing w:before="120" w:line="300" w:lineRule="atLeast"/>
        <w:rPr>
          <w:rFonts w:ascii="Verdana" w:hAnsi="Verdana"/>
          <w:i/>
        </w:rPr>
      </w:pPr>
      <w:r w:rsidRPr="00801D28">
        <w:rPr>
          <w:rFonts w:ascii="Arial" w:hAnsi="Arial" w:cs="Arial"/>
          <w:i/>
          <w:sz w:val="22"/>
          <w:szCs w:val="22"/>
        </w:rPr>
        <w:t>HECK Wall Systems mit Sitz in Marktredwitz (Oberfranken) ist ein Hersteller von Spezialbaustoffen für Wärmedämmung und Bausanierung und Teil des ROCKWOOL-Konzerns. Die Produktpalette umfasst neben Wärmedämm-Verbundsystemen aus Steinwolle auch die Bereiche Abdichtung, Unter-, Ober-, Dämm- und Sanierputze, Innendämmlösungen</w:t>
      </w:r>
    </w:p>
    <w:p w14:paraId="44E30559" w14:textId="77777777" w:rsidR="005F25CD" w:rsidRPr="00FA0AB3" w:rsidRDefault="005F25CD" w:rsidP="005F25CD">
      <w:pPr>
        <w:spacing w:line="360" w:lineRule="auto"/>
        <w:ind w:right="-41"/>
        <w:rPr>
          <w:rFonts w:ascii="Verdana" w:hAnsi="Verdana" w:cs="Arial"/>
          <w:iCs/>
          <w:u w:val="single"/>
        </w:rPr>
      </w:pPr>
    </w:p>
    <w:p w14:paraId="1DF37221" w14:textId="00435C22" w:rsidR="00F55C12" w:rsidRPr="00F55C12" w:rsidRDefault="00632476" w:rsidP="00F55C12">
      <w:pPr>
        <w:pStyle w:val="StandardWeb"/>
        <w:spacing w:before="0" w:beforeAutospacing="0" w:after="0" w:afterAutospacing="0" w:line="260" w:lineRule="atLeast"/>
        <w:rPr>
          <w:rFonts w:ascii="Arial" w:hAnsi="Arial" w:cs="Arial"/>
          <w:iCs/>
          <w:u w:val="single"/>
        </w:rPr>
      </w:pPr>
      <w:r w:rsidRPr="00F55C12">
        <w:rPr>
          <w:rFonts w:ascii="Arial" w:hAnsi="Arial" w:cs="Arial"/>
          <w:b/>
          <w:bCs/>
          <w:i/>
          <w:u w:val="single"/>
        </w:rPr>
        <w:t>Bild</w:t>
      </w:r>
      <w:r w:rsidR="00F55C12" w:rsidRPr="00F55C12">
        <w:rPr>
          <w:rFonts w:ascii="Arial" w:hAnsi="Arial" w:cs="Arial"/>
          <w:b/>
          <w:bCs/>
          <w:i/>
          <w:u w:val="single"/>
        </w:rPr>
        <w:t>material</w:t>
      </w:r>
      <w:r w:rsidR="00F55C12" w:rsidRPr="00F55C12">
        <w:rPr>
          <w:rFonts w:ascii="Arial" w:hAnsi="Arial" w:cs="Arial"/>
          <w:iCs/>
          <w:u w:val="single"/>
        </w:rPr>
        <w:t>:</w:t>
      </w:r>
    </w:p>
    <w:p w14:paraId="1F6E0DD1" w14:textId="77777777" w:rsidR="00F55C12" w:rsidRPr="00A025C2" w:rsidRDefault="00F55C12" w:rsidP="00F55C12">
      <w:pPr>
        <w:spacing w:before="120" w:line="360" w:lineRule="auto"/>
        <w:ind w:right="-40"/>
        <w:rPr>
          <w:rFonts w:ascii="Arial" w:hAnsi="Arial" w:cs="Arial"/>
          <w:b/>
          <w:bCs/>
          <w:iCs/>
          <w:sz w:val="22"/>
          <w:szCs w:val="22"/>
        </w:rPr>
      </w:pPr>
      <w:r w:rsidRPr="00D70A20">
        <w:rPr>
          <w:rFonts w:ascii="Arial" w:hAnsi="Arial" w:cs="Arial"/>
          <w:b/>
          <w:bCs/>
          <w:iCs/>
          <w:sz w:val="22"/>
          <w:szCs w:val="22"/>
        </w:rPr>
        <w:t>Hinterfuellung_01.jpg</w:t>
      </w:r>
    </w:p>
    <w:p w14:paraId="5C14DCBF" w14:textId="77777777" w:rsidR="00F55C12" w:rsidRDefault="00F55C12" w:rsidP="00F55C12">
      <w:pPr>
        <w:spacing w:line="360" w:lineRule="auto"/>
        <w:ind w:right="-41"/>
        <w:rPr>
          <w:rFonts w:ascii="Arial" w:hAnsi="Arial" w:cs="Arial"/>
          <w:iCs/>
          <w:sz w:val="22"/>
          <w:szCs w:val="22"/>
        </w:rPr>
      </w:pPr>
      <w:r>
        <w:rPr>
          <w:rFonts w:ascii="Arial" w:hAnsi="Arial" w:cs="Arial"/>
          <w:iCs/>
          <w:noProof/>
          <w:sz w:val="22"/>
          <w:szCs w:val="22"/>
        </w:rPr>
        <w:drawing>
          <wp:inline distT="0" distB="0" distL="0" distR="0" wp14:anchorId="1A2CA6B5" wp14:editId="3E043071">
            <wp:extent cx="2409245" cy="1356637"/>
            <wp:effectExtent l="0" t="0" r="0" b="0"/>
            <wp:docPr id="10194315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281" cy="1359473"/>
                    </a:xfrm>
                    <a:prstGeom prst="rect">
                      <a:avLst/>
                    </a:prstGeom>
                    <a:noFill/>
                    <a:ln>
                      <a:noFill/>
                    </a:ln>
                  </pic:spPr>
                </pic:pic>
              </a:graphicData>
            </a:graphic>
          </wp:inline>
        </w:drawing>
      </w:r>
    </w:p>
    <w:p w14:paraId="276572B7" w14:textId="5E1B889F" w:rsidR="00F55C12" w:rsidRPr="00801D28" w:rsidRDefault="00F55C12" w:rsidP="00F55C12">
      <w:pPr>
        <w:spacing w:line="280" w:lineRule="atLeast"/>
        <w:ind w:right="-40"/>
        <w:rPr>
          <w:rFonts w:ascii="Arial" w:hAnsi="Arial" w:cs="Arial"/>
          <w:iCs/>
          <w:sz w:val="21"/>
          <w:szCs w:val="21"/>
        </w:rPr>
      </w:pPr>
      <w:r w:rsidRPr="00801D28">
        <w:rPr>
          <w:rFonts w:ascii="Arial" w:hAnsi="Arial" w:cs="Arial"/>
          <w:iCs/>
          <w:sz w:val="21"/>
          <w:szCs w:val="21"/>
        </w:rPr>
        <w:t xml:space="preserve">Der Klebemörtel wird punktuell mittels Klebepistole zwischen Wand und Bestandsdämmung eingespritzt. Hierdurch </w:t>
      </w:r>
      <w:r w:rsidRPr="00801D28">
        <w:rPr>
          <w:rFonts w:ascii="Arial" w:hAnsi="Arial" w:cs="Arial"/>
          <w:bCs/>
          <w:sz w:val="21"/>
          <w:szCs w:val="21"/>
        </w:rPr>
        <w:t>entsteht eine dauerhafte Verbindung zwischen Untergrund und Alt-WDVS</w:t>
      </w:r>
      <w:r w:rsidRPr="00801D28">
        <w:rPr>
          <w:rFonts w:ascii="Arial" w:hAnsi="Arial" w:cs="Arial"/>
          <w:iCs/>
          <w:sz w:val="21"/>
          <w:szCs w:val="21"/>
        </w:rPr>
        <w:t>. (Bild: Heck Wall Systems)</w:t>
      </w:r>
    </w:p>
    <w:p w14:paraId="79EE9C76" w14:textId="77777777" w:rsidR="00F55C12" w:rsidRDefault="00F55C12" w:rsidP="00F55C12">
      <w:pPr>
        <w:spacing w:line="360" w:lineRule="auto"/>
        <w:ind w:right="-41"/>
        <w:rPr>
          <w:rFonts w:ascii="Arial" w:hAnsi="Arial" w:cs="Arial"/>
          <w:iCs/>
          <w:sz w:val="22"/>
          <w:szCs w:val="22"/>
        </w:rPr>
      </w:pPr>
    </w:p>
    <w:p w14:paraId="6E63EBA0" w14:textId="77777777" w:rsidR="00801D28" w:rsidRDefault="00801D28" w:rsidP="00F55C12">
      <w:pPr>
        <w:spacing w:line="360" w:lineRule="auto"/>
        <w:ind w:right="-41"/>
        <w:rPr>
          <w:rFonts w:ascii="Arial" w:hAnsi="Arial" w:cs="Arial"/>
          <w:b/>
          <w:bCs/>
          <w:iCs/>
          <w:sz w:val="22"/>
          <w:szCs w:val="22"/>
        </w:rPr>
      </w:pPr>
    </w:p>
    <w:p w14:paraId="377D60F5" w14:textId="77777777" w:rsidR="00801D28" w:rsidRDefault="00801D28" w:rsidP="00F55C12">
      <w:pPr>
        <w:spacing w:line="360" w:lineRule="auto"/>
        <w:ind w:right="-41"/>
        <w:rPr>
          <w:rFonts w:ascii="Arial" w:hAnsi="Arial" w:cs="Arial"/>
          <w:b/>
          <w:bCs/>
          <w:iCs/>
          <w:sz w:val="22"/>
          <w:szCs w:val="22"/>
        </w:rPr>
      </w:pPr>
    </w:p>
    <w:p w14:paraId="17D38C2C" w14:textId="77777777" w:rsidR="00801D28" w:rsidRDefault="00801D28" w:rsidP="00F55C12">
      <w:pPr>
        <w:spacing w:line="360" w:lineRule="auto"/>
        <w:ind w:right="-41"/>
        <w:rPr>
          <w:rFonts w:ascii="Arial" w:hAnsi="Arial" w:cs="Arial"/>
          <w:b/>
          <w:bCs/>
          <w:iCs/>
          <w:sz w:val="22"/>
          <w:szCs w:val="22"/>
        </w:rPr>
      </w:pPr>
    </w:p>
    <w:p w14:paraId="25980CF7" w14:textId="77777777" w:rsidR="00801D28" w:rsidRDefault="00801D28" w:rsidP="00F55C12">
      <w:pPr>
        <w:spacing w:line="360" w:lineRule="auto"/>
        <w:ind w:right="-41"/>
        <w:rPr>
          <w:rFonts w:ascii="Arial" w:hAnsi="Arial" w:cs="Arial"/>
          <w:b/>
          <w:bCs/>
          <w:iCs/>
          <w:sz w:val="22"/>
          <w:szCs w:val="22"/>
        </w:rPr>
      </w:pPr>
    </w:p>
    <w:p w14:paraId="1785BEAD" w14:textId="77777777" w:rsidR="00801D28" w:rsidRDefault="00801D28" w:rsidP="00F55C12">
      <w:pPr>
        <w:spacing w:line="360" w:lineRule="auto"/>
        <w:ind w:right="-41"/>
        <w:rPr>
          <w:rFonts w:ascii="Arial" w:hAnsi="Arial" w:cs="Arial"/>
          <w:b/>
          <w:bCs/>
          <w:iCs/>
          <w:sz w:val="22"/>
          <w:szCs w:val="22"/>
        </w:rPr>
      </w:pPr>
    </w:p>
    <w:p w14:paraId="2EDB4547" w14:textId="77777777" w:rsidR="00801D28" w:rsidRDefault="00801D28" w:rsidP="00F55C12">
      <w:pPr>
        <w:spacing w:line="360" w:lineRule="auto"/>
        <w:ind w:right="-41"/>
        <w:rPr>
          <w:rFonts w:ascii="Arial" w:hAnsi="Arial" w:cs="Arial"/>
          <w:b/>
          <w:bCs/>
          <w:iCs/>
          <w:sz w:val="22"/>
          <w:szCs w:val="22"/>
        </w:rPr>
      </w:pPr>
    </w:p>
    <w:p w14:paraId="51F54DBB" w14:textId="00F0BEFB" w:rsidR="00F55C12" w:rsidRPr="001C6BF0" w:rsidRDefault="00F55C12" w:rsidP="00F55C12">
      <w:pPr>
        <w:spacing w:line="360" w:lineRule="auto"/>
        <w:ind w:right="-41"/>
        <w:rPr>
          <w:rFonts w:ascii="Arial" w:hAnsi="Arial" w:cs="Arial"/>
          <w:b/>
          <w:bCs/>
          <w:iCs/>
          <w:sz w:val="22"/>
          <w:szCs w:val="22"/>
        </w:rPr>
      </w:pPr>
      <w:r w:rsidRPr="00D70A20">
        <w:rPr>
          <w:rFonts w:ascii="Arial" w:hAnsi="Arial" w:cs="Arial"/>
          <w:b/>
          <w:bCs/>
          <w:iCs/>
          <w:sz w:val="22"/>
          <w:szCs w:val="22"/>
        </w:rPr>
        <w:t>Hinterfuellung_02</w:t>
      </w:r>
      <w:r w:rsidRPr="001C6BF0">
        <w:rPr>
          <w:rFonts w:ascii="Arial" w:hAnsi="Arial" w:cs="Arial"/>
          <w:b/>
          <w:bCs/>
          <w:iCs/>
          <w:sz w:val="22"/>
          <w:szCs w:val="22"/>
        </w:rPr>
        <w:t>.jpg</w:t>
      </w:r>
    </w:p>
    <w:p w14:paraId="4AB3EA4E" w14:textId="77777777" w:rsidR="00F55C12" w:rsidRDefault="00F55C12" w:rsidP="00F55C12">
      <w:pPr>
        <w:spacing w:line="360" w:lineRule="auto"/>
        <w:ind w:right="-41"/>
        <w:rPr>
          <w:rFonts w:ascii="Arial" w:hAnsi="Arial" w:cs="Arial"/>
          <w:iCs/>
          <w:sz w:val="22"/>
          <w:szCs w:val="22"/>
        </w:rPr>
      </w:pPr>
      <w:r>
        <w:rPr>
          <w:rFonts w:ascii="Arial" w:hAnsi="Arial" w:cs="Arial"/>
          <w:iCs/>
          <w:noProof/>
          <w:sz w:val="22"/>
          <w:szCs w:val="22"/>
        </w:rPr>
        <w:drawing>
          <wp:inline distT="0" distB="0" distL="0" distR="0" wp14:anchorId="41C32BDA" wp14:editId="77762B00">
            <wp:extent cx="2353586" cy="1763105"/>
            <wp:effectExtent l="0" t="0" r="8890" b="8890"/>
            <wp:docPr id="78539985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4278" cy="1771115"/>
                    </a:xfrm>
                    <a:prstGeom prst="rect">
                      <a:avLst/>
                    </a:prstGeom>
                    <a:noFill/>
                    <a:ln>
                      <a:noFill/>
                    </a:ln>
                  </pic:spPr>
                </pic:pic>
              </a:graphicData>
            </a:graphic>
          </wp:inline>
        </w:drawing>
      </w:r>
    </w:p>
    <w:p w14:paraId="73309756" w14:textId="1B671383" w:rsidR="00F55C12" w:rsidRPr="00801D28" w:rsidRDefault="00F55C12" w:rsidP="00F55C12">
      <w:pPr>
        <w:spacing w:line="280" w:lineRule="atLeast"/>
        <w:ind w:right="-40"/>
        <w:rPr>
          <w:rFonts w:ascii="Arial" w:hAnsi="Arial" w:cs="Arial"/>
          <w:iCs/>
          <w:sz w:val="21"/>
          <w:szCs w:val="21"/>
        </w:rPr>
      </w:pPr>
      <w:r w:rsidRPr="00801D28">
        <w:rPr>
          <w:rFonts w:ascii="Arial" w:hAnsi="Arial" w:cs="Arial"/>
          <w:iCs/>
          <w:sz w:val="21"/>
          <w:szCs w:val="21"/>
        </w:rPr>
        <w:t>Die Probeöffnung zeigt, wie gut der Werktrockenmörtel hinter dem Alt-WDVS verlaufen ist und Hohlräume passgenau ausfüllt. So wird die Standsicherheit des neuen Dämmsystems gewährleistet. (Bild: Heck Wall Systems)</w:t>
      </w:r>
    </w:p>
    <w:p w14:paraId="2A2AB8C0" w14:textId="77777777" w:rsidR="00F55C12" w:rsidRDefault="00F55C12" w:rsidP="00F55C12">
      <w:pPr>
        <w:spacing w:line="360" w:lineRule="auto"/>
        <w:ind w:right="-41"/>
        <w:rPr>
          <w:rFonts w:ascii="Arial" w:hAnsi="Arial" w:cs="Arial"/>
          <w:iCs/>
          <w:sz w:val="22"/>
          <w:szCs w:val="22"/>
        </w:rPr>
      </w:pPr>
    </w:p>
    <w:p w14:paraId="43FE76FD" w14:textId="77777777" w:rsidR="00F55C12" w:rsidRPr="000D4A02" w:rsidRDefault="00F55C12" w:rsidP="00F55C12">
      <w:pPr>
        <w:spacing w:line="360" w:lineRule="auto"/>
        <w:ind w:right="-41"/>
        <w:rPr>
          <w:rFonts w:ascii="Arial" w:hAnsi="Arial" w:cs="Arial"/>
          <w:b/>
          <w:bCs/>
          <w:iCs/>
          <w:sz w:val="22"/>
          <w:szCs w:val="22"/>
        </w:rPr>
      </w:pPr>
      <w:r w:rsidRPr="000D4A02">
        <w:rPr>
          <w:rFonts w:ascii="Arial" w:hAnsi="Arial" w:cs="Arial"/>
          <w:b/>
          <w:bCs/>
          <w:iCs/>
          <w:sz w:val="22"/>
          <w:szCs w:val="22"/>
        </w:rPr>
        <w:t>WDVS-Aufdopplung_03.jpg</w:t>
      </w:r>
    </w:p>
    <w:p w14:paraId="1427AE91" w14:textId="77777777" w:rsidR="00F55C12" w:rsidRDefault="00F55C12" w:rsidP="00F55C12">
      <w:pPr>
        <w:spacing w:line="360" w:lineRule="auto"/>
        <w:ind w:right="-41"/>
        <w:rPr>
          <w:rFonts w:ascii="Arial" w:hAnsi="Arial" w:cs="Arial"/>
          <w:iCs/>
          <w:sz w:val="22"/>
          <w:szCs w:val="22"/>
        </w:rPr>
      </w:pPr>
      <w:r>
        <w:rPr>
          <w:rFonts w:ascii="Arial" w:hAnsi="Arial" w:cs="Arial"/>
          <w:iCs/>
          <w:noProof/>
          <w:sz w:val="22"/>
          <w:szCs w:val="22"/>
        </w:rPr>
        <w:drawing>
          <wp:inline distT="0" distB="0" distL="0" distR="0" wp14:anchorId="0B5C92EB" wp14:editId="797CF4D8">
            <wp:extent cx="2417380" cy="1359673"/>
            <wp:effectExtent l="0" t="0" r="2540" b="0"/>
            <wp:docPr id="196830914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6058" cy="1370179"/>
                    </a:xfrm>
                    <a:prstGeom prst="rect">
                      <a:avLst/>
                    </a:prstGeom>
                    <a:noFill/>
                    <a:ln>
                      <a:noFill/>
                    </a:ln>
                  </pic:spPr>
                </pic:pic>
              </a:graphicData>
            </a:graphic>
          </wp:inline>
        </w:drawing>
      </w:r>
    </w:p>
    <w:p w14:paraId="51609E4E" w14:textId="18DE8C89" w:rsidR="00F55C12" w:rsidRPr="00801D28" w:rsidRDefault="00F55C12" w:rsidP="00F55C12">
      <w:pPr>
        <w:spacing w:line="280" w:lineRule="atLeast"/>
        <w:ind w:right="-40"/>
        <w:rPr>
          <w:rFonts w:ascii="Arial" w:hAnsi="Arial" w:cs="Arial"/>
          <w:iCs/>
          <w:sz w:val="21"/>
          <w:szCs w:val="21"/>
        </w:rPr>
      </w:pPr>
      <w:r w:rsidRPr="00801D28">
        <w:rPr>
          <w:rFonts w:ascii="Arial" w:hAnsi="Arial" w:cs="Arial"/>
          <w:iCs/>
          <w:sz w:val="21"/>
          <w:szCs w:val="21"/>
        </w:rPr>
        <w:t>Anschließend können die Dämmplatten des neuen WDV-Systems angebracht werden. (Bild: Heck Wall Systems)</w:t>
      </w:r>
    </w:p>
    <w:p w14:paraId="02A607EE" w14:textId="77777777" w:rsidR="00F55C12" w:rsidRPr="00801D28" w:rsidRDefault="00F55C12" w:rsidP="00F55C12">
      <w:pPr>
        <w:spacing w:line="360" w:lineRule="auto"/>
        <w:ind w:right="-41"/>
        <w:rPr>
          <w:rFonts w:ascii="Arial" w:hAnsi="Arial" w:cs="Arial"/>
          <w:iCs/>
          <w:sz w:val="21"/>
          <w:szCs w:val="21"/>
        </w:rPr>
      </w:pPr>
    </w:p>
    <w:p w14:paraId="368AF706" w14:textId="77777777" w:rsidR="00F55C12" w:rsidRPr="000D4A02" w:rsidRDefault="00F55C12" w:rsidP="00F55C12">
      <w:pPr>
        <w:spacing w:line="360" w:lineRule="auto"/>
        <w:ind w:right="-41"/>
        <w:rPr>
          <w:rFonts w:ascii="Arial" w:hAnsi="Arial" w:cs="Arial"/>
          <w:b/>
          <w:bCs/>
          <w:iCs/>
          <w:sz w:val="22"/>
          <w:szCs w:val="22"/>
        </w:rPr>
      </w:pPr>
      <w:r w:rsidRPr="000D4A02">
        <w:rPr>
          <w:rFonts w:ascii="Arial" w:hAnsi="Arial" w:cs="Arial"/>
          <w:b/>
          <w:bCs/>
          <w:iCs/>
          <w:sz w:val="22"/>
          <w:szCs w:val="22"/>
        </w:rPr>
        <w:t>WDVS-Aufdopplung_04.jpg</w:t>
      </w:r>
    </w:p>
    <w:p w14:paraId="0C33788D" w14:textId="77777777" w:rsidR="00F55C12" w:rsidRDefault="00F55C12" w:rsidP="00F55C12">
      <w:pPr>
        <w:spacing w:line="360" w:lineRule="auto"/>
        <w:ind w:right="-41"/>
        <w:rPr>
          <w:rFonts w:ascii="Arial" w:hAnsi="Arial" w:cs="Arial"/>
          <w:iCs/>
          <w:sz w:val="22"/>
          <w:szCs w:val="22"/>
        </w:rPr>
      </w:pPr>
      <w:r>
        <w:rPr>
          <w:rFonts w:ascii="Arial" w:hAnsi="Arial" w:cs="Arial"/>
          <w:iCs/>
          <w:noProof/>
          <w:sz w:val="22"/>
          <w:szCs w:val="22"/>
        </w:rPr>
        <w:drawing>
          <wp:inline distT="0" distB="0" distL="0" distR="0" wp14:anchorId="49C9FA81" wp14:editId="649C0067">
            <wp:extent cx="2421673" cy="1359674"/>
            <wp:effectExtent l="0" t="0" r="0" b="0"/>
            <wp:docPr id="132516075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5826" cy="1367621"/>
                    </a:xfrm>
                    <a:prstGeom prst="rect">
                      <a:avLst/>
                    </a:prstGeom>
                    <a:noFill/>
                    <a:ln>
                      <a:noFill/>
                    </a:ln>
                  </pic:spPr>
                </pic:pic>
              </a:graphicData>
            </a:graphic>
          </wp:inline>
        </w:drawing>
      </w:r>
    </w:p>
    <w:p w14:paraId="13816A88" w14:textId="3A398C85" w:rsidR="00CA09B0" w:rsidRPr="00801D28" w:rsidRDefault="00F55C12" w:rsidP="00F55C12">
      <w:pPr>
        <w:pStyle w:val="StandardWeb"/>
        <w:spacing w:before="0" w:beforeAutospacing="0" w:after="0" w:afterAutospacing="0"/>
        <w:rPr>
          <w:rFonts w:ascii="Verdana" w:hAnsi="Verdana" w:cs="Arial"/>
          <w:i/>
          <w:sz w:val="21"/>
          <w:szCs w:val="21"/>
        </w:rPr>
      </w:pPr>
      <w:r w:rsidRPr="00801D28">
        <w:rPr>
          <w:rFonts w:ascii="Arial" w:hAnsi="Arial" w:cs="Arial"/>
          <w:iCs/>
          <w:sz w:val="21"/>
          <w:szCs w:val="21"/>
        </w:rPr>
        <w:t xml:space="preserve">Die neuen Dämmplatten werden armiert sowie anschließend verputzt. Die Standsicherheit ist gewährleistet. (Bild: Heck Wall Systems) </w:t>
      </w:r>
    </w:p>
    <w:p w14:paraId="5173BC73" w14:textId="77777777" w:rsidR="005F25CD" w:rsidRDefault="005F25CD" w:rsidP="008F5A11">
      <w:pPr>
        <w:ind w:right="-40"/>
        <w:rPr>
          <w:rFonts w:ascii="Arial" w:hAnsi="Arial" w:cs="Arial"/>
          <w:i/>
          <w:sz w:val="22"/>
          <w:szCs w:val="22"/>
        </w:rPr>
      </w:pPr>
    </w:p>
    <w:p w14:paraId="07E7807C" w14:textId="2E1F412E" w:rsidR="008F5A11" w:rsidRPr="005F25CD" w:rsidRDefault="008F5A11" w:rsidP="008F5A11">
      <w:pPr>
        <w:ind w:right="-41"/>
        <w:rPr>
          <w:rFonts w:ascii="Arial" w:hAnsi="Arial" w:cs="Arial"/>
          <w:i/>
          <w:sz w:val="22"/>
          <w:szCs w:val="22"/>
        </w:rPr>
      </w:pPr>
      <w:r>
        <w:rPr>
          <w:rFonts w:ascii="Arial" w:hAnsi="Arial" w:cs="Arial"/>
          <w:i/>
          <w:sz w:val="22"/>
          <w:szCs w:val="22"/>
        </w:rPr>
        <w:t>-----------------------------------------------------------------------------------------------------------</w:t>
      </w:r>
    </w:p>
    <w:p w14:paraId="61EEACAE" w14:textId="77777777" w:rsidR="008F5A11" w:rsidRDefault="008F5A11" w:rsidP="008F5A11">
      <w:pPr>
        <w:ind w:right="-40"/>
        <w:rPr>
          <w:rFonts w:ascii="Verdana" w:hAnsi="Verdana" w:cs="Arial"/>
          <w:i/>
        </w:rPr>
      </w:pPr>
    </w:p>
    <w:p w14:paraId="2416EDF0" w14:textId="4042E8ED" w:rsidR="00832DDB" w:rsidRPr="00801D28" w:rsidRDefault="00832DDB" w:rsidP="00832DDB">
      <w:pPr>
        <w:spacing w:line="260" w:lineRule="atLeast"/>
        <w:ind w:right="-41"/>
        <w:rPr>
          <w:rFonts w:ascii="Arial" w:hAnsi="Arial" w:cs="Arial"/>
          <w:i/>
          <w:sz w:val="22"/>
          <w:szCs w:val="22"/>
        </w:rPr>
      </w:pPr>
      <w:r w:rsidRPr="00801D28">
        <w:rPr>
          <w:rFonts w:ascii="Arial" w:hAnsi="Arial" w:cs="Arial"/>
          <w:i/>
          <w:sz w:val="22"/>
          <w:szCs w:val="22"/>
        </w:rPr>
        <w:t>HECK Wall Systems GmbH</w:t>
      </w:r>
    </w:p>
    <w:p w14:paraId="1EB2D07A" w14:textId="77777777" w:rsidR="00832DDB" w:rsidRPr="00801D28" w:rsidRDefault="00832DDB" w:rsidP="00832DDB">
      <w:pPr>
        <w:pStyle w:val="Textkrper3"/>
        <w:spacing w:after="60" w:line="260" w:lineRule="atLeast"/>
        <w:rPr>
          <w:rFonts w:ascii="Arial" w:hAnsi="Arial" w:cs="Arial"/>
          <w:b w:val="0"/>
          <w:i/>
          <w:color w:val="000000"/>
          <w:sz w:val="22"/>
          <w:szCs w:val="22"/>
        </w:rPr>
      </w:pPr>
      <w:r w:rsidRPr="00801D28">
        <w:rPr>
          <w:rFonts w:ascii="Arial" w:hAnsi="Arial" w:cs="Arial"/>
          <w:b w:val="0"/>
          <w:i/>
          <w:color w:val="000000"/>
          <w:sz w:val="22"/>
          <w:szCs w:val="22"/>
        </w:rPr>
        <w:t>Thölauer Straße 25</w:t>
      </w:r>
    </w:p>
    <w:p w14:paraId="4CF4AC51" w14:textId="77777777" w:rsidR="00832DDB" w:rsidRPr="00801D28" w:rsidRDefault="00832DDB" w:rsidP="00832DDB">
      <w:pPr>
        <w:pStyle w:val="Textkrper3"/>
        <w:spacing w:after="60" w:line="260" w:lineRule="atLeast"/>
        <w:rPr>
          <w:rFonts w:ascii="Arial" w:hAnsi="Arial" w:cs="Arial"/>
          <w:b w:val="0"/>
          <w:i/>
          <w:color w:val="000000"/>
          <w:sz w:val="22"/>
          <w:szCs w:val="22"/>
        </w:rPr>
      </w:pPr>
      <w:r w:rsidRPr="00801D28">
        <w:rPr>
          <w:rFonts w:ascii="Arial" w:hAnsi="Arial" w:cs="Arial"/>
          <w:b w:val="0"/>
          <w:i/>
          <w:color w:val="000000"/>
          <w:sz w:val="22"/>
          <w:szCs w:val="22"/>
        </w:rPr>
        <w:t>95615 Marktredwitz</w:t>
      </w:r>
    </w:p>
    <w:p w14:paraId="61836AA7" w14:textId="77777777" w:rsidR="00832DDB" w:rsidRPr="00801D28" w:rsidRDefault="00832DDB" w:rsidP="00832DDB">
      <w:pPr>
        <w:pStyle w:val="Textkrper3"/>
        <w:spacing w:after="60" w:line="260" w:lineRule="atLeast"/>
        <w:rPr>
          <w:rFonts w:ascii="Arial" w:hAnsi="Arial" w:cs="Arial"/>
          <w:b w:val="0"/>
          <w:i/>
          <w:color w:val="000000"/>
          <w:sz w:val="22"/>
          <w:szCs w:val="22"/>
        </w:rPr>
      </w:pPr>
      <w:r w:rsidRPr="00801D28">
        <w:rPr>
          <w:rFonts w:ascii="Arial" w:hAnsi="Arial" w:cs="Arial"/>
          <w:b w:val="0"/>
          <w:i/>
          <w:color w:val="000000"/>
          <w:sz w:val="22"/>
          <w:szCs w:val="22"/>
        </w:rPr>
        <w:t xml:space="preserve">Tel. 09231 /802-0 </w:t>
      </w:r>
    </w:p>
    <w:p w14:paraId="099F7099" w14:textId="77777777" w:rsidR="00832DDB" w:rsidRPr="00801D28" w:rsidRDefault="00832DDB" w:rsidP="00832DDB">
      <w:pPr>
        <w:pStyle w:val="Textkrper3"/>
        <w:spacing w:after="60" w:line="260" w:lineRule="atLeast"/>
        <w:rPr>
          <w:rFonts w:ascii="Arial" w:hAnsi="Arial" w:cs="Arial"/>
          <w:b w:val="0"/>
          <w:i/>
          <w:color w:val="000000"/>
          <w:sz w:val="22"/>
          <w:szCs w:val="22"/>
        </w:rPr>
      </w:pPr>
      <w:r w:rsidRPr="00801D28">
        <w:rPr>
          <w:rFonts w:ascii="Arial" w:hAnsi="Arial" w:cs="Arial"/>
          <w:b w:val="0"/>
          <w:i/>
          <w:color w:val="000000"/>
          <w:sz w:val="22"/>
          <w:szCs w:val="22"/>
        </w:rPr>
        <w:t>E-Mail: heiko.faltenbacher@wall-systems.com</w:t>
      </w:r>
    </w:p>
    <w:p w14:paraId="44AF4E96" w14:textId="0574593E" w:rsidR="00832DDB" w:rsidRPr="00801D28" w:rsidRDefault="00832DDB" w:rsidP="00832DDB">
      <w:pPr>
        <w:pStyle w:val="Textkrper3"/>
        <w:spacing w:after="60" w:line="260" w:lineRule="atLeast"/>
        <w:rPr>
          <w:rFonts w:ascii="Arial" w:hAnsi="Arial" w:cs="Arial"/>
          <w:b w:val="0"/>
          <w:i/>
          <w:color w:val="000000"/>
          <w:sz w:val="22"/>
          <w:szCs w:val="22"/>
        </w:rPr>
      </w:pPr>
      <w:r w:rsidRPr="00801D28">
        <w:rPr>
          <w:rFonts w:ascii="Arial" w:hAnsi="Arial" w:cs="Arial"/>
          <w:b w:val="0"/>
          <w:i/>
          <w:color w:val="000000"/>
          <w:sz w:val="22"/>
          <w:szCs w:val="22"/>
        </w:rPr>
        <w:lastRenderedPageBreak/>
        <w:t>Webseite: www.wall-systems.com</w:t>
      </w:r>
    </w:p>
    <w:p w14:paraId="3B743234" w14:textId="77777777" w:rsidR="00832DDB" w:rsidRPr="00801D28" w:rsidRDefault="00832DDB" w:rsidP="00832DDB">
      <w:pPr>
        <w:pStyle w:val="StandardWeb"/>
        <w:spacing w:before="120" w:beforeAutospacing="0" w:after="0" w:afterAutospacing="0" w:line="280" w:lineRule="atLeast"/>
        <w:rPr>
          <w:rFonts w:ascii="Arial" w:hAnsi="Arial" w:cs="Arial"/>
          <w:i/>
          <w:sz w:val="22"/>
          <w:szCs w:val="22"/>
        </w:rPr>
      </w:pPr>
      <w:r w:rsidRPr="00801D28">
        <w:rPr>
          <w:rFonts w:ascii="Arial" w:hAnsi="Arial" w:cs="Arial"/>
          <w:i/>
          <w:sz w:val="22"/>
          <w:szCs w:val="22"/>
          <w:u w:val="single"/>
        </w:rPr>
        <w:t>Pressekontakt</w:t>
      </w:r>
    </w:p>
    <w:p w14:paraId="73B6C1C4" w14:textId="77777777" w:rsidR="00832DDB" w:rsidRPr="00801D28" w:rsidRDefault="00832DDB" w:rsidP="00832DDB">
      <w:pPr>
        <w:pStyle w:val="StandardWeb"/>
        <w:spacing w:before="120" w:beforeAutospacing="0" w:after="0" w:afterAutospacing="0" w:line="260" w:lineRule="atLeast"/>
        <w:rPr>
          <w:rFonts w:ascii="Arial" w:hAnsi="Arial" w:cs="Arial"/>
          <w:i/>
          <w:sz w:val="22"/>
          <w:szCs w:val="22"/>
        </w:rPr>
      </w:pPr>
      <w:r w:rsidRPr="00801D28">
        <w:rPr>
          <w:rFonts w:ascii="Arial" w:hAnsi="Arial" w:cs="Arial"/>
          <w:i/>
          <w:sz w:val="22"/>
          <w:szCs w:val="22"/>
        </w:rPr>
        <w:t>PR Jäger</w:t>
      </w:r>
    </w:p>
    <w:p w14:paraId="453463FB" w14:textId="77777777" w:rsidR="00832DDB" w:rsidRPr="00801D28" w:rsidRDefault="00832DDB" w:rsidP="00832DDB">
      <w:pPr>
        <w:pStyle w:val="StandardWeb"/>
        <w:spacing w:before="0" w:beforeAutospacing="0" w:after="0" w:afterAutospacing="0" w:line="260" w:lineRule="atLeast"/>
        <w:rPr>
          <w:rFonts w:ascii="Arial" w:hAnsi="Arial" w:cs="Arial"/>
          <w:i/>
          <w:sz w:val="22"/>
          <w:szCs w:val="22"/>
        </w:rPr>
      </w:pPr>
      <w:r w:rsidRPr="00801D28">
        <w:rPr>
          <w:rFonts w:ascii="Arial" w:hAnsi="Arial" w:cs="Arial"/>
          <w:i/>
          <w:sz w:val="22"/>
          <w:szCs w:val="22"/>
        </w:rPr>
        <w:t>Kettelerstraße 5</w:t>
      </w:r>
    </w:p>
    <w:p w14:paraId="05EC5DB1" w14:textId="77777777" w:rsidR="00832DDB" w:rsidRPr="00801D28" w:rsidRDefault="00832DDB" w:rsidP="00832DDB">
      <w:pPr>
        <w:pStyle w:val="StandardWeb"/>
        <w:spacing w:before="0" w:beforeAutospacing="0" w:after="0" w:afterAutospacing="0" w:line="260" w:lineRule="atLeast"/>
        <w:rPr>
          <w:rFonts w:ascii="Arial" w:hAnsi="Arial" w:cs="Arial"/>
          <w:i/>
          <w:sz w:val="22"/>
          <w:szCs w:val="22"/>
        </w:rPr>
      </w:pPr>
      <w:r w:rsidRPr="00801D28">
        <w:rPr>
          <w:rFonts w:ascii="Arial" w:hAnsi="Arial" w:cs="Arial"/>
          <w:i/>
          <w:sz w:val="22"/>
          <w:szCs w:val="22"/>
        </w:rPr>
        <w:t>Tel.: 09365 / 88 78 02 0</w:t>
      </w:r>
    </w:p>
    <w:p w14:paraId="57D30A0B" w14:textId="77777777" w:rsidR="00832DDB" w:rsidRPr="00801D28" w:rsidRDefault="00832DDB" w:rsidP="00832DDB">
      <w:pPr>
        <w:pStyle w:val="StandardWeb"/>
        <w:spacing w:before="0" w:beforeAutospacing="0" w:after="0" w:afterAutospacing="0" w:line="260" w:lineRule="atLeast"/>
        <w:rPr>
          <w:rFonts w:ascii="Arial" w:hAnsi="Arial" w:cs="Arial"/>
          <w:i/>
          <w:sz w:val="22"/>
          <w:szCs w:val="22"/>
        </w:rPr>
      </w:pPr>
      <w:r w:rsidRPr="00801D28">
        <w:rPr>
          <w:rFonts w:ascii="Arial" w:hAnsi="Arial" w:cs="Arial"/>
          <w:i/>
          <w:sz w:val="22"/>
          <w:szCs w:val="22"/>
        </w:rPr>
        <w:t>97222 Rimpar</w:t>
      </w:r>
    </w:p>
    <w:p w14:paraId="5635316B" w14:textId="48E6F2E2" w:rsidR="00832DDB" w:rsidRPr="00801D28" w:rsidRDefault="008F5A11" w:rsidP="00832DDB">
      <w:pPr>
        <w:pStyle w:val="StandardWeb"/>
        <w:spacing w:before="0" w:beforeAutospacing="0" w:after="0" w:afterAutospacing="0" w:line="260" w:lineRule="atLeast"/>
        <w:rPr>
          <w:rFonts w:ascii="Arial" w:hAnsi="Arial" w:cs="Arial"/>
          <w:i/>
          <w:sz w:val="22"/>
          <w:szCs w:val="22"/>
        </w:rPr>
      </w:pPr>
      <w:r w:rsidRPr="00801D28">
        <w:rPr>
          <w:rFonts w:ascii="Arial" w:hAnsi="Arial" w:cs="Arial"/>
          <w:i/>
          <w:sz w:val="22"/>
          <w:szCs w:val="22"/>
        </w:rPr>
        <w:t>E-Mail_ mail@pr-jaeger.de</w:t>
      </w:r>
    </w:p>
    <w:p w14:paraId="15A989C4" w14:textId="77777777" w:rsidR="00832DDB" w:rsidRPr="00F979CC" w:rsidRDefault="00832DDB" w:rsidP="00F979CC">
      <w:pPr>
        <w:spacing w:line="360" w:lineRule="auto"/>
        <w:ind w:right="-41"/>
        <w:rPr>
          <w:rFonts w:ascii="Verdana" w:hAnsi="Verdana" w:cs="Arial"/>
          <w:iCs/>
          <w:u w:val="single"/>
        </w:rPr>
      </w:pPr>
    </w:p>
    <w:p w14:paraId="2854FB1E" w14:textId="63CC9A96" w:rsidR="005F25CD" w:rsidRPr="00192298" w:rsidRDefault="005F25CD" w:rsidP="005F25CD">
      <w:pPr>
        <w:spacing w:line="360" w:lineRule="auto"/>
        <w:ind w:right="-41"/>
        <w:rPr>
          <w:rFonts w:ascii="Verdana" w:hAnsi="Verdana" w:cs="Arial"/>
          <w:iCs/>
          <w:u w:val="single"/>
        </w:rPr>
      </w:pPr>
    </w:p>
    <w:sectPr w:rsidR="005F25CD" w:rsidRPr="00192298" w:rsidSect="00E93F7B">
      <w:headerReference w:type="default" r:id="rId12"/>
      <w:footerReference w:type="default" r:id="rId13"/>
      <w:pgSz w:w="11907" w:h="16840"/>
      <w:pgMar w:top="1134" w:right="1134"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EA33" w14:textId="77777777" w:rsidR="009D08B5" w:rsidRDefault="009D08B5">
      <w:r>
        <w:separator/>
      </w:r>
    </w:p>
  </w:endnote>
  <w:endnote w:type="continuationSeparator" w:id="0">
    <w:p w14:paraId="1BCCFF37" w14:textId="77777777" w:rsidR="009D08B5" w:rsidRDefault="009D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C44" w14:textId="6DDA0F93" w:rsidR="000336F6" w:rsidRDefault="000336F6">
    <w:pPr>
      <w:pStyle w:val="Fuzeile"/>
      <w:ind w:right="-567"/>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411B" w14:textId="77777777" w:rsidR="009D08B5" w:rsidRDefault="009D08B5">
      <w:r>
        <w:separator/>
      </w:r>
    </w:p>
  </w:footnote>
  <w:footnote w:type="continuationSeparator" w:id="0">
    <w:p w14:paraId="419CC9D8" w14:textId="77777777" w:rsidR="009D08B5" w:rsidRDefault="009D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8D1A" w14:textId="77777777" w:rsidR="000336F6" w:rsidRDefault="000336F6">
    <w:pPr>
      <w:pStyle w:val="Kopfzeile"/>
      <w:rPr>
        <w:b/>
        <w:bCs/>
        <w:sz w:val="24"/>
      </w:rPr>
    </w:pPr>
  </w:p>
  <w:p w14:paraId="3A5C174E" w14:textId="77777777" w:rsidR="000336F6" w:rsidRPr="002B7044" w:rsidRDefault="000336F6" w:rsidP="007054A6">
    <w:pPr>
      <w:pStyle w:val="Kopfzeile"/>
      <w:tabs>
        <w:tab w:val="clear" w:pos="4536"/>
        <w:tab w:val="center" w:pos="6946"/>
      </w:tabs>
      <w:spacing w:after="120"/>
      <w:jc w:val="right"/>
      <w:rPr>
        <w:rFonts w:ascii="Verdana" w:hAnsi="Verdana"/>
        <w:i/>
        <w:iCs/>
        <w:sz w:val="24"/>
        <w:szCs w:val="24"/>
      </w:rPr>
    </w:pPr>
    <w:r w:rsidRPr="002B7044">
      <w:rPr>
        <w:rFonts w:ascii="Verdana" w:hAnsi="Verdana"/>
        <w:i/>
        <w:iCs/>
        <w:sz w:val="24"/>
        <w:szCs w:val="24"/>
      </w:rPr>
      <w:t>Presseinformation</w:t>
    </w:r>
  </w:p>
  <w:p w14:paraId="79F6E4B9" w14:textId="77777777" w:rsidR="000336F6" w:rsidRPr="00BF7303" w:rsidRDefault="000336F6" w:rsidP="007054A6">
    <w:pPr>
      <w:pStyle w:val="Kopfzeile"/>
      <w:tabs>
        <w:tab w:val="clear" w:pos="4536"/>
        <w:tab w:val="center" w:pos="6946"/>
      </w:tabs>
      <w:spacing w:after="120"/>
      <w:jc w:val="right"/>
      <w:rPr>
        <w:rFonts w:ascii="Verdana" w:hAnsi="Verdana"/>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73233657">
    <w:abstractNumId w:val="1"/>
  </w:num>
  <w:num w:numId="2" w16cid:durableId="916474657">
    <w:abstractNumId w:val="0"/>
  </w:num>
  <w:num w:numId="3" w16cid:durableId="397048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73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B7"/>
    <w:rsid w:val="00002672"/>
    <w:rsid w:val="0000485A"/>
    <w:rsid w:val="00004B3A"/>
    <w:rsid w:val="0000624A"/>
    <w:rsid w:val="00032576"/>
    <w:rsid w:val="000336F6"/>
    <w:rsid w:val="00037A53"/>
    <w:rsid w:val="00046DC0"/>
    <w:rsid w:val="000630E8"/>
    <w:rsid w:val="000646D8"/>
    <w:rsid w:val="00064F3A"/>
    <w:rsid w:val="00074123"/>
    <w:rsid w:val="000746BF"/>
    <w:rsid w:val="000753CB"/>
    <w:rsid w:val="00090F39"/>
    <w:rsid w:val="0009592C"/>
    <w:rsid w:val="000A34DB"/>
    <w:rsid w:val="000A384D"/>
    <w:rsid w:val="000C27C0"/>
    <w:rsid w:val="000C60DD"/>
    <w:rsid w:val="000D7092"/>
    <w:rsid w:val="000E4C19"/>
    <w:rsid w:val="000E5287"/>
    <w:rsid w:val="000E63FF"/>
    <w:rsid w:val="000F18BA"/>
    <w:rsid w:val="000F679C"/>
    <w:rsid w:val="001015D9"/>
    <w:rsid w:val="00114C5F"/>
    <w:rsid w:val="001166D5"/>
    <w:rsid w:val="00124A69"/>
    <w:rsid w:val="00124ADD"/>
    <w:rsid w:val="00127762"/>
    <w:rsid w:val="001377C0"/>
    <w:rsid w:val="00140216"/>
    <w:rsid w:val="00143D30"/>
    <w:rsid w:val="0014516E"/>
    <w:rsid w:val="001509E4"/>
    <w:rsid w:val="00152611"/>
    <w:rsid w:val="00152CD8"/>
    <w:rsid w:val="001538C4"/>
    <w:rsid w:val="00157F37"/>
    <w:rsid w:val="00162887"/>
    <w:rsid w:val="001630A6"/>
    <w:rsid w:val="00166D22"/>
    <w:rsid w:val="00171E28"/>
    <w:rsid w:val="00173441"/>
    <w:rsid w:val="001760EB"/>
    <w:rsid w:val="0017669A"/>
    <w:rsid w:val="00180856"/>
    <w:rsid w:val="00183A9B"/>
    <w:rsid w:val="00184C5E"/>
    <w:rsid w:val="00186383"/>
    <w:rsid w:val="00192298"/>
    <w:rsid w:val="00192D2F"/>
    <w:rsid w:val="0019542F"/>
    <w:rsid w:val="00195A8A"/>
    <w:rsid w:val="00197DDE"/>
    <w:rsid w:val="001A310B"/>
    <w:rsid w:val="001A74F1"/>
    <w:rsid w:val="001B48FA"/>
    <w:rsid w:val="001B62CF"/>
    <w:rsid w:val="001C0EB1"/>
    <w:rsid w:val="001C28D2"/>
    <w:rsid w:val="001C54E2"/>
    <w:rsid w:val="001D0D13"/>
    <w:rsid w:val="001E1AE7"/>
    <w:rsid w:val="001E236C"/>
    <w:rsid w:val="001E2FD0"/>
    <w:rsid w:val="002056CF"/>
    <w:rsid w:val="00212CBD"/>
    <w:rsid w:val="00225646"/>
    <w:rsid w:val="00225F52"/>
    <w:rsid w:val="0022631B"/>
    <w:rsid w:val="00237983"/>
    <w:rsid w:val="00242DB4"/>
    <w:rsid w:val="002437EA"/>
    <w:rsid w:val="0024413F"/>
    <w:rsid w:val="00251274"/>
    <w:rsid w:val="00254E63"/>
    <w:rsid w:val="00255390"/>
    <w:rsid w:val="00260754"/>
    <w:rsid w:val="00264595"/>
    <w:rsid w:val="00273064"/>
    <w:rsid w:val="002746A1"/>
    <w:rsid w:val="00276C38"/>
    <w:rsid w:val="00276DB1"/>
    <w:rsid w:val="002827BC"/>
    <w:rsid w:val="00293DFE"/>
    <w:rsid w:val="002940C9"/>
    <w:rsid w:val="002950EB"/>
    <w:rsid w:val="0029564E"/>
    <w:rsid w:val="002964E1"/>
    <w:rsid w:val="00297909"/>
    <w:rsid w:val="002B06A8"/>
    <w:rsid w:val="002B7044"/>
    <w:rsid w:val="002B7611"/>
    <w:rsid w:val="002C00AE"/>
    <w:rsid w:val="002C4B63"/>
    <w:rsid w:val="002C7F0E"/>
    <w:rsid w:val="002D4DBA"/>
    <w:rsid w:val="002E19D3"/>
    <w:rsid w:val="002E2211"/>
    <w:rsid w:val="002F1B07"/>
    <w:rsid w:val="002F487F"/>
    <w:rsid w:val="002F7681"/>
    <w:rsid w:val="00301BA0"/>
    <w:rsid w:val="003124DE"/>
    <w:rsid w:val="003246F5"/>
    <w:rsid w:val="003256BD"/>
    <w:rsid w:val="00326E25"/>
    <w:rsid w:val="00331159"/>
    <w:rsid w:val="00331BDE"/>
    <w:rsid w:val="00337C56"/>
    <w:rsid w:val="0035361D"/>
    <w:rsid w:val="00360AD6"/>
    <w:rsid w:val="003643EA"/>
    <w:rsid w:val="00367368"/>
    <w:rsid w:val="003703BB"/>
    <w:rsid w:val="00376A80"/>
    <w:rsid w:val="0038056C"/>
    <w:rsid w:val="003874B7"/>
    <w:rsid w:val="0039429D"/>
    <w:rsid w:val="003A33AB"/>
    <w:rsid w:val="003A3DC1"/>
    <w:rsid w:val="003A40B7"/>
    <w:rsid w:val="003A7EB5"/>
    <w:rsid w:val="003B5979"/>
    <w:rsid w:val="003B7DFD"/>
    <w:rsid w:val="003C1A99"/>
    <w:rsid w:val="003C6B68"/>
    <w:rsid w:val="003C77EB"/>
    <w:rsid w:val="003D0717"/>
    <w:rsid w:val="003E2D3C"/>
    <w:rsid w:val="003E3FDF"/>
    <w:rsid w:val="003F7738"/>
    <w:rsid w:val="004072ED"/>
    <w:rsid w:val="004073A0"/>
    <w:rsid w:val="00421AA8"/>
    <w:rsid w:val="00426A95"/>
    <w:rsid w:val="0042718E"/>
    <w:rsid w:val="004366A1"/>
    <w:rsid w:val="004610DB"/>
    <w:rsid w:val="00463ADF"/>
    <w:rsid w:val="0046450F"/>
    <w:rsid w:val="00466DCA"/>
    <w:rsid w:val="00467D9A"/>
    <w:rsid w:val="0047112C"/>
    <w:rsid w:val="00471608"/>
    <w:rsid w:val="00476F1A"/>
    <w:rsid w:val="004773AB"/>
    <w:rsid w:val="0048409C"/>
    <w:rsid w:val="00490E5A"/>
    <w:rsid w:val="00492C18"/>
    <w:rsid w:val="004964EF"/>
    <w:rsid w:val="004A6A40"/>
    <w:rsid w:val="004A6DF6"/>
    <w:rsid w:val="004B420D"/>
    <w:rsid w:val="004B7852"/>
    <w:rsid w:val="004C1E08"/>
    <w:rsid w:val="004C7BAB"/>
    <w:rsid w:val="004D09C2"/>
    <w:rsid w:val="004D431B"/>
    <w:rsid w:val="004E12B9"/>
    <w:rsid w:val="004E1957"/>
    <w:rsid w:val="004E1BA9"/>
    <w:rsid w:val="004E56D8"/>
    <w:rsid w:val="004E5A63"/>
    <w:rsid w:val="004E727A"/>
    <w:rsid w:val="005057D3"/>
    <w:rsid w:val="00506203"/>
    <w:rsid w:val="005069D5"/>
    <w:rsid w:val="0050727B"/>
    <w:rsid w:val="00507BE4"/>
    <w:rsid w:val="00512F6A"/>
    <w:rsid w:val="00514C07"/>
    <w:rsid w:val="005166FC"/>
    <w:rsid w:val="00516B55"/>
    <w:rsid w:val="005217B4"/>
    <w:rsid w:val="00522289"/>
    <w:rsid w:val="00523411"/>
    <w:rsid w:val="00524143"/>
    <w:rsid w:val="005256FC"/>
    <w:rsid w:val="00525A76"/>
    <w:rsid w:val="00525AFF"/>
    <w:rsid w:val="00530D70"/>
    <w:rsid w:val="00533E09"/>
    <w:rsid w:val="0053663A"/>
    <w:rsid w:val="00540CB2"/>
    <w:rsid w:val="005436C8"/>
    <w:rsid w:val="00544A1C"/>
    <w:rsid w:val="0057240F"/>
    <w:rsid w:val="00573ACF"/>
    <w:rsid w:val="00575866"/>
    <w:rsid w:val="00580C4F"/>
    <w:rsid w:val="00584EB9"/>
    <w:rsid w:val="00590EA6"/>
    <w:rsid w:val="00593EA1"/>
    <w:rsid w:val="00596F7B"/>
    <w:rsid w:val="005A4EA2"/>
    <w:rsid w:val="005A7E19"/>
    <w:rsid w:val="005B550C"/>
    <w:rsid w:val="005C3081"/>
    <w:rsid w:val="005C4B3A"/>
    <w:rsid w:val="005D6891"/>
    <w:rsid w:val="005E4CD3"/>
    <w:rsid w:val="005E561B"/>
    <w:rsid w:val="005E7E2B"/>
    <w:rsid w:val="005F051A"/>
    <w:rsid w:val="005F1892"/>
    <w:rsid w:val="005F25CD"/>
    <w:rsid w:val="005F54AD"/>
    <w:rsid w:val="006050B2"/>
    <w:rsid w:val="006106A3"/>
    <w:rsid w:val="00613A1C"/>
    <w:rsid w:val="00622C1B"/>
    <w:rsid w:val="00632476"/>
    <w:rsid w:val="00640FD6"/>
    <w:rsid w:val="006427FA"/>
    <w:rsid w:val="006429DD"/>
    <w:rsid w:val="006462A9"/>
    <w:rsid w:val="006509E1"/>
    <w:rsid w:val="006522F0"/>
    <w:rsid w:val="0065307E"/>
    <w:rsid w:val="00654F9A"/>
    <w:rsid w:val="00656179"/>
    <w:rsid w:val="00663D68"/>
    <w:rsid w:val="006662F4"/>
    <w:rsid w:val="00666A9A"/>
    <w:rsid w:val="0067042C"/>
    <w:rsid w:val="0067095C"/>
    <w:rsid w:val="00690A6D"/>
    <w:rsid w:val="006919C5"/>
    <w:rsid w:val="00695AE9"/>
    <w:rsid w:val="00697EF6"/>
    <w:rsid w:val="006B62AF"/>
    <w:rsid w:val="006C6D3B"/>
    <w:rsid w:val="006C6F07"/>
    <w:rsid w:val="006D51A9"/>
    <w:rsid w:val="006E3D0D"/>
    <w:rsid w:val="006E5E7F"/>
    <w:rsid w:val="006E7933"/>
    <w:rsid w:val="006F3003"/>
    <w:rsid w:val="00701898"/>
    <w:rsid w:val="007054A6"/>
    <w:rsid w:val="00706713"/>
    <w:rsid w:val="00713C82"/>
    <w:rsid w:val="00715945"/>
    <w:rsid w:val="00716F1A"/>
    <w:rsid w:val="007204FB"/>
    <w:rsid w:val="00724FC1"/>
    <w:rsid w:val="00727D5F"/>
    <w:rsid w:val="007318B8"/>
    <w:rsid w:val="00740EB5"/>
    <w:rsid w:val="00756CFF"/>
    <w:rsid w:val="00766CCE"/>
    <w:rsid w:val="00771129"/>
    <w:rsid w:val="00780B59"/>
    <w:rsid w:val="00785258"/>
    <w:rsid w:val="00786F4A"/>
    <w:rsid w:val="00793A8F"/>
    <w:rsid w:val="00795793"/>
    <w:rsid w:val="007A1275"/>
    <w:rsid w:val="007A69D6"/>
    <w:rsid w:val="007C262C"/>
    <w:rsid w:val="007C5DB0"/>
    <w:rsid w:val="007C6A49"/>
    <w:rsid w:val="007D4E77"/>
    <w:rsid w:val="007D57DF"/>
    <w:rsid w:val="007E021D"/>
    <w:rsid w:val="007F15F3"/>
    <w:rsid w:val="007F1B88"/>
    <w:rsid w:val="008002E5"/>
    <w:rsid w:val="00801495"/>
    <w:rsid w:val="00801D28"/>
    <w:rsid w:val="008032E8"/>
    <w:rsid w:val="00806FA6"/>
    <w:rsid w:val="00807760"/>
    <w:rsid w:val="008102BF"/>
    <w:rsid w:val="0081377F"/>
    <w:rsid w:val="00820B59"/>
    <w:rsid w:val="008309F6"/>
    <w:rsid w:val="00832DDB"/>
    <w:rsid w:val="00836677"/>
    <w:rsid w:val="0083735B"/>
    <w:rsid w:val="00837C60"/>
    <w:rsid w:val="008540F6"/>
    <w:rsid w:val="008569CB"/>
    <w:rsid w:val="0086683E"/>
    <w:rsid w:val="00875F18"/>
    <w:rsid w:val="008860C4"/>
    <w:rsid w:val="00892C3D"/>
    <w:rsid w:val="00896CC4"/>
    <w:rsid w:val="008A0484"/>
    <w:rsid w:val="008A1ABC"/>
    <w:rsid w:val="008B14F2"/>
    <w:rsid w:val="008B4D27"/>
    <w:rsid w:val="008B5C1C"/>
    <w:rsid w:val="008C22A1"/>
    <w:rsid w:val="008C569B"/>
    <w:rsid w:val="008C61C1"/>
    <w:rsid w:val="008C6C96"/>
    <w:rsid w:val="008D7348"/>
    <w:rsid w:val="008E2372"/>
    <w:rsid w:val="008F2A1F"/>
    <w:rsid w:val="008F512C"/>
    <w:rsid w:val="008F5A11"/>
    <w:rsid w:val="009046AA"/>
    <w:rsid w:val="00906504"/>
    <w:rsid w:val="009066E3"/>
    <w:rsid w:val="00907FCD"/>
    <w:rsid w:val="00913D25"/>
    <w:rsid w:val="0091460C"/>
    <w:rsid w:val="00921EA4"/>
    <w:rsid w:val="0092701C"/>
    <w:rsid w:val="00927643"/>
    <w:rsid w:val="00942164"/>
    <w:rsid w:val="009432C5"/>
    <w:rsid w:val="00943ABC"/>
    <w:rsid w:val="00945333"/>
    <w:rsid w:val="0094791D"/>
    <w:rsid w:val="00950BF6"/>
    <w:rsid w:val="00960449"/>
    <w:rsid w:val="00960881"/>
    <w:rsid w:val="00961222"/>
    <w:rsid w:val="00971144"/>
    <w:rsid w:val="009813A6"/>
    <w:rsid w:val="00984F6D"/>
    <w:rsid w:val="00992107"/>
    <w:rsid w:val="009A1976"/>
    <w:rsid w:val="009A2F17"/>
    <w:rsid w:val="009A7BCB"/>
    <w:rsid w:val="009B39BE"/>
    <w:rsid w:val="009C31E6"/>
    <w:rsid w:val="009C5B44"/>
    <w:rsid w:val="009C6932"/>
    <w:rsid w:val="009D08B5"/>
    <w:rsid w:val="009D3150"/>
    <w:rsid w:val="009E71B3"/>
    <w:rsid w:val="009F32D9"/>
    <w:rsid w:val="00A101DD"/>
    <w:rsid w:val="00A13362"/>
    <w:rsid w:val="00A173D8"/>
    <w:rsid w:val="00A22410"/>
    <w:rsid w:val="00A32239"/>
    <w:rsid w:val="00A379A6"/>
    <w:rsid w:val="00A415EF"/>
    <w:rsid w:val="00A50259"/>
    <w:rsid w:val="00A602C4"/>
    <w:rsid w:val="00A72C65"/>
    <w:rsid w:val="00A749B5"/>
    <w:rsid w:val="00A823B3"/>
    <w:rsid w:val="00A857B1"/>
    <w:rsid w:val="00A85C00"/>
    <w:rsid w:val="00A875B6"/>
    <w:rsid w:val="00A90E69"/>
    <w:rsid w:val="00AA62E7"/>
    <w:rsid w:val="00AA6CB2"/>
    <w:rsid w:val="00AA74F3"/>
    <w:rsid w:val="00AB12EB"/>
    <w:rsid w:val="00AB3271"/>
    <w:rsid w:val="00AC4030"/>
    <w:rsid w:val="00AC4F0D"/>
    <w:rsid w:val="00AE0C2B"/>
    <w:rsid w:val="00AF4744"/>
    <w:rsid w:val="00B02C15"/>
    <w:rsid w:val="00B0346E"/>
    <w:rsid w:val="00B034A5"/>
    <w:rsid w:val="00B0735B"/>
    <w:rsid w:val="00B10542"/>
    <w:rsid w:val="00B145AA"/>
    <w:rsid w:val="00B147BD"/>
    <w:rsid w:val="00B16E30"/>
    <w:rsid w:val="00B16EF1"/>
    <w:rsid w:val="00B17D5F"/>
    <w:rsid w:val="00B232DF"/>
    <w:rsid w:val="00B262E1"/>
    <w:rsid w:val="00B43327"/>
    <w:rsid w:val="00B526B4"/>
    <w:rsid w:val="00B54E2C"/>
    <w:rsid w:val="00B55573"/>
    <w:rsid w:val="00B55E3D"/>
    <w:rsid w:val="00B64C86"/>
    <w:rsid w:val="00B663D1"/>
    <w:rsid w:val="00B74547"/>
    <w:rsid w:val="00B74640"/>
    <w:rsid w:val="00B84D8E"/>
    <w:rsid w:val="00B85164"/>
    <w:rsid w:val="00B85CBE"/>
    <w:rsid w:val="00B97EF7"/>
    <w:rsid w:val="00BA1C00"/>
    <w:rsid w:val="00BA53DC"/>
    <w:rsid w:val="00BC13E7"/>
    <w:rsid w:val="00BC21C4"/>
    <w:rsid w:val="00BD3583"/>
    <w:rsid w:val="00BD3C01"/>
    <w:rsid w:val="00BD7EDD"/>
    <w:rsid w:val="00BE22EE"/>
    <w:rsid w:val="00BE44AD"/>
    <w:rsid w:val="00BE7E33"/>
    <w:rsid w:val="00BF17A7"/>
    <w:rsid w:val="00BF2AC8"/>
    <w:rsid w:val="00BF45EC"/>
    <w:rsid w:val="00BF551C"/>
    <w:rsid w:val="00BF7303"/>
    <w:rsid w:val="00C11987"/>
    <w:rsid w:val="00C13423"/>
    <w:rsid w:val="00C20057"/>
    <w:rsid w:val="00C20F27"/>
    <w:rsid w:val="00C21056"/>
    <w:rsid w:val="00C23317"/>
    <w:rsid w:val="00C23B66"/>
    <w:rsid w:val="00C23EB8"/>
    <w:rsid w:val="00C32D2E"/>
    <w:rsid w:val="00C417AC"/>
    <w:rsid w:val="00C418D4"/>
    <w:rsid w:val="00C45451"/>
    <w:rsid w:val="00C459A5"/>
    <w:rsid w:val="00C45E99"/>
    <w:rsid w:val="00C5447D"/>
    <w:rsid w:val="00C62E09"/>
    <w:rsid w:val="00C64F60"/>
    <w:rsid w:val="00C744BA"/>
    <w:rsid w:val="00C77AF5"/>
    <w:rsid w:val="00C77C06"/>
    <w:rsid w:val="00CA09B0"/>
    <w:rsid w:val="00CA225D"/>
    <w:rsid w:val="00CB1CF3"/>
    <w:rsid w:val="00CB411C"/>
    <w:rsid w:val="00CB6839"/>
    <w:rsid w:val="00CC2D71"/>
    <w:rsid w:val="00CD1D82"/>
    <w:rsid w:val="00CD559B"/>
    <w:rsid w:val="00CD561E"/>
    <w:rsid w:val="00CD6B9B"/>
    <w:rsid w:val="00CE3A02"/>
    <w:rsid w:val="00CE5972"/>
    <w:rsid w:val="00CE7FAE"/>
    <w:rsid w:val="00CF479D"/>
    <w:rsid w:val="00D04371"/>
    <w:rsid w:val="00D13F15"/>
    <w:rsid w:val="00D26072"/>
    <w:rsid w:val="00D519BA"/>
    <w:rsid w:val="00D536A7"/>
    <w:rsid w:val="00D567D6"/>
    <w:rsid w:val="00D60FC9"/>
    <w:rsid w:val="00D64CF9"/>
    <w:rsid w:val="00D6519A"/>
    <w:rsid w:val="00D7124B"/>
    <w:rsid w:val="00D71B04"/>
    <w:rsid w:val="00D71BA1"/>
    <w:rsid w:val="00D72146"/>
    <w:rsid w:val="00D76356"/>
    <w:rsid w:val="00D83841"/>
    <w:rsid w:val="00D85F31"/>
    <w:rsid w:val="00D86D2F"/>
    <w:rsid w:val="00DA15C0"/>
    <w:rsid w:val="00DA6A3E"/>
    <w:rsid w:val="00DB499D"/>
    <w:rsid w:val="00DC0BE1"/>
    <w:rsid w:val="00DC53E2"/>
    <w:rsid w:val="00DD2632"/>
    <w:rsid w:val="00DD2D6A"/>
    <w:rsid w:val="00DD5B7A"/>
    <w:rsid w:val="00DE6546"/>
    <w:rsid w:val="00DF0ECC"/>
    <w:rsid w:val="00DF2850"/>
    <w:rsid w:val="00DF3D37"/>
    <w:rsid w:val="00DF4E43"/>
    <w:rsid w:val="00E015C6"/>
    <w:rsid w:val="00E0196B"/>
    <w:rsid w:val="00E06F36"/>
    <w:rsid w:val="00E07D23"/>
    <w:rsid w:val="00E126C2"/>
    <w:rsid w:val="00E128B5"/>
    <w:rsid w:val="00E23537"/>
    <w:rsid w:val="00E33D60"/>
    <w:rsid w:val="00E463DD"/>
    <w:rsid w:val="00E46DF5"/>
    <w:rsid w:val="00E57498"/>
    <w:rsid w:val="00E64BEB"/>
    <w:rsid w:val="00E64DF5"/>
    <w:rsid w:val="00E836C5"/>
    <w:rsid w:val="00E854F9"/>
    <w:rsid w:val="00E92D81"/>
    <w:rsid w:val="00E93F7B"/>
    <w:rsid w:val="00EA2F8A"/>
    <w:rsid w:val="00EA3F4F"/>
    <w:rsid w:val="00EB07F6"/>
    <w:rsid w:val="00EB0845"/>
    <w:rsid w:val="00EC58C9"/>
    <w:rsid w:val="00EC6045"/>
    <w:rsid w:val="00EC6213"/>
    <w:rsid w:val="00ED3C90"/>
    <w:rsid w:val="00EF524B"/>
    <w:rsid w:val="00EF5436"/>
    <w:rsid w:val="00F03381"/>
    <w:rsid w:val="00F04A46"/>
    <w:rsid w:val="00F05ACA"/>
    <w:rsid w:val="00F05D17"/>
    <w:rsid w:val="00F12C16"/>
    <w:rsid w:val="00F201B6"/>
    <w:rsid w:val="00F21C33"/>
    <w:rsid w:val="00F23A94"/>
    <w:rsid w:val="00F24382"/>
    <w:rsid w:val="00F266F3"/>
    <w:rsid w:val="00F363D1"/>
    <w:rsid w:val="00F37964"/>
    <w:rsid w:val="00F42791"/>
    <w:rsid w:val="00F4781C"/>
    <w:rsid w:val="00F52A8E"/>
    <w:rsid w:val="00F53704"/>
    <w:rsid w:val="00F54FDF"/>
    <w:rsid w:val="00F55C12"/>
    <w:rsid w:val="00F605C7"/>
    <w:rsid w:val="00F6451C"/>
    <w:rsid w:val="00F6722D"/>
    <w:rsid w:val="00F76BBD"/>
    <w:rsid w:val="00F7783D"/>
    <w:rsid w:val="00F87BB1"/>
    <w:rsid w:val="00F93749"/>
    <w:rsid w:val="00F94C46"/>
    <w:rsid w:val="00F96605"/>
    <w:rsid w:val="00F979CC"/>
    <w:rsid w:val="00FA0AB3"/>
    <w:rsid w:val="00FA10C0"/>
    <w:rsid w:val="00FA11FB"/>
    <w:rsid w:val="00FA14F4"/>
    <w:rsid w:val="00FA4CE7"/>
    <w:rsid w:val="00FA67F6"/>
    <w:rsid w:val="00FA7057"/>
    <w:rsid w:val="00FB618F"/>
    <w:rsid w:val="00FD7545"/>
    <w:rsid w:val="00FE1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150BCF90"/>
  <w15:chartTrackingRefBased/>
  <w15:docId w15:val="{BECF03B6-D268-48BA-9467-C11056AB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link w:val="Textkrper2Zchn"/>
    <w:pPr>
      <w:spacing w:after="120"/>
    </w:pPr>
    <w:rPr>
      <w:rFonts w:ascii="Verdana" w:hAnsi="Verdana" w:cs="Arial"/>
      <w:color w:val="000000"/>
      <w:szCs w:val="18"/>
    </w:rPr>
  </w:style>
  <w:style w:type="paragraph" w:styleId="Textkrper3">
    <w:name w:val="Body Text 3"/>
    <w:basedOn w:val="Standard"/>
    <w:link w:val="Textkrper3Zchn"/>
    <w:pPr>
      <w:spacing w:after="120"/>
    </w:pPr>
    <w:rPr>
      <w:rFonts w:ascii="Verdana" w:hAnsi="Verdana"/>
      <w:b/>
    </w:rPr>
  </w:style>
  <w:style w:type="character" w:customStyle="1" w:styleId="Textkrper2Zchn">
    <w:name w:val="Textkörper 2 Zchn"/>
    <w:link w:val="Textkrper2"/>
    <w:rsid w:val="00992107"/>
    <w:rPr>
      <w:rFonts w:ascii="Verdana" w:hAnsi="Verdana" w:cs="Arial"/>
      <w:color w:val="000000"/>
      <w:szCs w:val="18"/>
    </w:rPr>
  </w:style>
  <w:style w:type="character" w:customStyle="1" w:styleId="Textkrper3Zchn">
    <w:name w:val="Textkörper 3 Zchn"/>
    <w:link w:val="Textkrper3"/>
    <w:rsid w:val="00992107"/>
    <w:rPr>
      <w:rFonts w:ascii="Verdana" w:hAnsi="Verdana"/>
      <w:b/>
    </w:rPr>
  </w:style>
  <w:style w:type="paragraph" w:styleId="KeinLeerraum">
    <w:name w:val="No Spacing"/>
    <w:uiPriority w:val="1"/>
    <w:qFormat/>
    <w:rsid w:val="006D51A9"/>
    <w:rPr>
      <w:rFonts w:ascii="Calibri" w:eastAsia="Calibri" w:hAnsi="Calibri"/>
      <w:sz w:val="22"/>
      <w:szCs w:val="22"/>
      <w:lang w:eastAsia="en-US"/>
    </w:rPr>
  </w:style>
  <w:style w:type="paragraph" w:customStyle="1" w:styleId="bodytext">
    <w:name w:val="bodytext"/>
    <w:basedOn w:val="Standard"/>
    <w:rsid w:val="00173441"/>
    <w:pPr>
      <w:overflowPunct/>
      <w:autoSpaceDE/>
      <w:autoSpaceDN/>
      <w:adjustRightInd/>
      <w:spacing w:before="100" w:beforeAutospacing="1" w:after="100" w:afterAutospacing="1"/>
      <w:textAlignment w:val="auto"/>
    </w:pPr>
    <w:rPr>
      <w:sz w:val="24"/>
      <w:szCs w:val="24"/>
    </w:rPr>
  </w:style>
  <w:style w:type="character" w:styleId="Fett">
    <w:name w:val="Strong"/>
    <w:uiPriority w:val="22"/>
    <w:qFormat/>
    <w:rsid w:val="00173441"/>
    <w:rPr>
      <w:b/>
      <w:bCs/>
    </w:rPr>
  </w:style>
  <w:style w:type="character" w:styleId="Hervorhebung">
    <w:name w:val="Emphasis"/>
    <w:uiPriority w:val="20"/>
    <w:qFormat/>
    <w:rsid w:val="00173441"/>
    <w:rPr>
      <w:i/>
      <w:iCs/>
    </w:rPr>
  </w:style>
  <w:style w:type="character" w:styleId="Kommentarzeichen">
    <w:name w:val="annotation reference"/>
    <w:basedOn w:val="Absatz-Standardschriftart"/>
    <w:rsid w:val="00F03381"/>
    <w:rPr>
      <w:sz w:val="16"/>
      <w:szCs w:val="16"/>
    </w:rPr>
  </w:style>
  <w:style w:type="paragraph" w:styleId="Kommentartext">
    <w:name w:val="annotation text"/>
    <w:basedOn w:val="Standard"/>
    <w:link w:val="KommentartextZchn"/>
    <w:rsid w:val="00F03381"/>
  </w:style>
  <w:style w:type="character" w:customStyle="1" w:styleId="KommentartextZchn">
    <w:name w:val="Kommentartext Zchn"/>
    <w:basedOn w:val="Absatz-Standardschriftart"/>
    <w:link w:val="Kommentartext"/>
    <w:rsid w:val="00F03381"/>
  </w:style>
  <w:style w:type="paragraph" w:styleId="Kommentarthema">
    <w:name w:val="annotation subject"/>
    <w:basedOn w:val="Kommentartext"/>
    <w:next w:val="Kommentartext"/>
    <w:link w:val="KommentarthemaZchn"/>
    <w:rsid w:val="00F03381"/>
    <w:rPr>
      <w:b/>
      <w:bCs/>
    </w:rPr>
  </w:style>
  <w:style w:type="character" w:customStyle="1" w:styleId="KommentarthemaZchn">
    <w:name w:val="Kommentarthema Zchn"/>
    <w:basedOn w:val="KommentartextZchn"/>
    <w:link w:val="Kommentarthema"/>
    <w:rsid w:val="00F03381"/>
    <w:rPr>
      <w:b/>
      <w:bCs/>
    </w:rPr>
  </w:style>
  <w:style w:type="paragraph" w:styleId="Sprechblasentext">
    <w:name w:val="Balloon Text"/>
    <w:basedOn w:val="Standard"/>
    <w:link w:val="SprechblasentextZchn"/>
    <w:rsid w:val="00F03381"/>
    <w:rPr>
      <w:rFonts w:ascii="Segoe UI" w:hAnsi="Segoe UI" w:cs="Segoe UI"/>
      <w:sz w:val="18"/>
      <w:szCs w:val="18"/>
    </w:rPr>
  </w:style>
  <w:style w:type="character" w:customStyle="1" w:styleId="SprechblasentextZchn">
    <w:name w:val="Sprechblasentext Zchn"/>
    <w:basedOn w:val="Absatz-Standardschriftart"/>
    <w:link w:val="Sprechblasentext"/>
    <w:rsid w:val="00F03381"/>
    <w:rPr>
      <w:rFonts w:ascii="Segoe UI" w:hAnsi="Segoe UI" w:cs="Segoe UI"/>
      <w:sz w:val="18"/>
      <w:szCs w:val="18"/>
    </w:rPr>
  </w:style>
  <w:style w:type="paragraph" w:customStyle="1" w:styleId="mmbody2">
    <w:name w:val="mm_body2"/>
    <w:basedOn w:val="Standard"/>
    <w:uiPriority w:val="99"/>
    <w:rsid w:val="002950EB"/>
    <w:pPr>
      <w:overflowPunct/>
      <w:autoSpaceDE/>
      <w:autoSpaceDN/>
      <w:adjustRightInd/>
      <w:spacing w:before="100" w:beforeAutospacing="1" w:after="100" w:afterAutospacing="1"/>
      <w:textAlignment w:val="auto"/>
    </w:pPr>
    <w:rPr>
      <w:rFonts w:eastAsiaTheme="minorHAnsi"/>
      <w:sz w:val="24"/>
      <w:szCs w:val="24"/>
    </w:rPr>
  </w:style>
  <w:style w:type="character" w:styleId="NichtaufgelsteErwhnung">
    <w:name w:val="Unresolved Mention"/>
    <w:basedOn w:val="Absatz-Standardschriftart"/>
    <w:uiPriority w:val="99"/>
    <w:semiHidden/>
    <w:unhideWhenUsed/>
    <w:rsid w:val="002F487F"/>
    <w:rPr>
      <w:color w:val="605E5C"/>
      <w:shd w:val="clear" w:color="auto" w:fill="E1DFDD"/>
    </w:rPr>
  </w:style>
  <w:style w:type="paragraph" w:styleId="berarbeitung">
    <w:name w:val="Revision"/>
    <w:hidden/>
    <w:uiPriority w:val="99"/>
    <w:semiHidden/>
    <w:rsid w:val="00FA0AB3"/>
  </w:style>
  <w:style w:type="table" w:styleId="Tabellenraster">
    <w:name w:val="Table Grid"/>
    <w:basedOn w:val="NormaleTabelle"/>
    <w:rsid w:val="00F9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674">
      <w:bodyDiv w:val="1"/>
      <w:marLeft w:val="0"/>
      <w:marRight w:val="0"/>
      <w:marTop w:val="0"/>
      <w:marBottom w:val="0"/>
      <w:divBdr>
        <w:top w:val="none" w:sz="0" w:space="0" w:color="auto"/>
        <w:left w:val="none" w:sz="0" w:space="0" w:color="auto"/>
        <w:bottom w:val="none" w:sz="0" w:space="0" w:color="auto"/>
        <w:right w:val="none" w:sz="0" w:space="0" w:color="auto"/>
      </w:divBdr>
    </w:div>
    <w:div w:id="143157953">
      <w:bodyDiv w:val="1"/>
      <w:marLeft w:val="0"/>
      <w:marRight w:val="0"/>
      <w:marTop w:val="0"/>
      <w:marBottom w:val="0"/>
      <w:divBdr>
        <w:top w:val="none" w:sz="0" w:space="0" w:color="auto"/>
        <w:left w:val="none" w:sz="0" w:space="0" w:color="auto"/>
        <w:bottom w:val="none" w:sz="0" w:space="0" w:color="auto"/>
        <w:right w:val="none" w:sz="0" w:space="0" w:color="auto"/>
      </w:divBdr>
    </w:div>
    <w:div w:id="146820631">
      <w:bodyDiv w:val="1"/>
      <w:marLeft w:val="0"/>
      <w:marRight w:val="0"/>
      <w:marTop w:val="0"/>
      <w:marBottom w:val="0"/>
      <w:divBdr>
        <w:top w:val="none" w:sz="0" w:space="0" w:color="auto"/>
        <w:left w:val="none" w:sz="0" w:space="0" w:color="auto"/>
        <w:bottom w:val="none" w:sz="0" w:space="0" w:color="auto"/>
        <w:right w:val="none" w:sz="0" w:space="0" w:color="auto"/>
      </w:divBdr>
    </w:div>
    <w:div w:id="188684608">
      <w:bodyDiv w:val="1"/>
      <w:marLeft w:val="0"/>
      <w:marRight w:val="0"/>
      <w:marTop w:val="0"/>
      <w:marBottom w:val="0"/>
      <w:divBdr>
        <w:top w:val="none" w:sz="0" w:space="0" w:color="auto"/>
        <w:left w:val="none" w:sz="0" w:space="0" w:color="auto"/>
        <w:bottom w:val="none" w:sz="0" w:space="0" w:color="auto"/>
        <w:right w:val="none" w:sz="0" w:space="0" w:color="auto"/>
      </w:divBdr>
      <w:divsChild>
        <w:div w:id="1080324628">
          <w:marLeft w:val="0"/>
          <w:marRight w:val="0"/>
          <w:marTop w:val="0"/>
          <w:marBottom w:val="0"/>
          <w:divBdr>
            <w:top w:val="none" w:sz="0" w:space="0" w:color="auto"/>
            <w:left w:val="none" w:sz="0" w:space="0" w:color="auto"/>
            <w:bottom w:val="none" w:sz="0" w:space="0" w:color="auto"/>
            <w:right w:val="none" w:sz="0" w:space="0" w:color="auto"/>
          </w:divBdr>
        </w:div>
        <w:div w:id="1378551730">
          <w:marLeft w:val="0"/>
          <w:marRight w:val="0"/>
          <w:marTop w:val="0"/>
          <w:marBottom w:val="0"/>
          <w:divBdr>
            <w:top w:val="none" w:sz="0" w:space="0" w:color="auto"/>
            <w:left w:val="none" w:sz="0" w:space="0" w:color="auto"/>
            <w:bottom w:val="none" w:sz="0" w:space="0" w:color="auto"/>
            <w:right w:val="none" w:sz="0" w:space="0" w:color="auto"/>
          </w:divBdr>
        </w:div>
      </w:divsChild>
    </w:div>
    <w:div w:id="323709517">
      <w:bodyDiv w:val="1"/>
      <w:marLeft w:val="0"/>
      <w:marRight w:val="0"/>
      <w:marTop w:val="0"/>
      <w:marBottom w:val="0"/>
      <w:divBdr>
        <w:top w:val="none" w:sz="0" w:space="0" w:color="auto"/>
        <w:left w:val="none" w:sz="0" w:space="0" w:color="auto"/>
        <w:bottom w:val="none" w:sz="0" w:space="0" w:color="auto"/>
        <w:right w:val="none" w:sz="0" w:space="0" w:color="auto"/>
      </w:divBdr>
    </w:div>
    <w:div w:id="335613998">
      <w:bodyDiv w:val="1"/>
      <w:marLeft w:val="0"/>
      <w:marRight w:val="0"/>
      <w:marTop w:val="0"/>
      <w:marBottom w:val="0"/>
      <w:divBdr>
        <w:top w:val="none" w:sz="0" w:space="0" w:color="auto"/>
        <w:left w:val="none" w:sz="0" w:space="0" w:color="auto"/>
        <w:bottom w:val="none" w:sz="0" w:space="0" w:color="auto"/>
        <w:right w:val="none" w:sz="0" w:space="0" w:color="auto"/>
      </w:divBdr>
    </w:div>
    <w:div w:id="382828366">
      <w:bodyDiv w:val="1"/>
      <w:marLeft w:val="0"/>
      <w:marRight w:val="0"/>
      <w:marTop w:val="0"/>
      <w:marBottom w:val="0"/>
      <w:divBdr>
        <w:top w:val="none" w:sz="0" w:space="0" w:color="auto"/>
        <w:left w:val="none" w:sz="0" w:space="0" w:color="auto"/>
        <w:bottom w:val="none" w:sz="0" w:space="0" w:color="auto"/>
        <w:right w:val="none" w:sz="0" w:space="0" w:color="auto"/>
      </w:divBdr>
      <w:divsChild>
        <w:div w:id="975531053">
          <w:marLeft w:val="0"/>
          <w:marRight w:val="0"/>
          <w:marTop w:val="0"/>
          <w:marBottom w:val="0"/>
          <w:divBdr>
            <w:top w:val="none" w:sz="0" w:space="0" w:color="auto"/>
            <w:left w:val="none" w:sz="0" w:space="0" w:color="auto"/>
            <w:bottom w:val="none" w:sz="0" w:space="0" w:color="auto"/>
            <w:right w:val="none" w:sz="0" w:space="0" w:color="auto"/>
          </w:divBdr>
          <w:divsChild>
            <w:div w:id="1872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3902">
      <w:bodyDiv w:val="1"/>
      <w:marLeft w:val="0"/>
      <w:marRight w:val="0"/>
      <w:marTop w:val="0"/>
      <w:marBottom w:val="0"/>
      <w:divBdr>
        <w:top w:val="none" w:sz="0" w:space="0" w:color="auto"/>
        <w:left w:val="none" w:sz="0" w:space="0" w:color="auto"/>
        <w:bottom w:val="none" w:sz="0" w:space="0" w:color="auto"/>
        <w:right w:val="none" w:sz="0" w:space="0" w:color="auto"/>
      </w:divBdr>
    </w:div>
    <w:div w:id="451755767">
      <w:bodyDiv w:val="1"/>
      <w:marLeft w:val="0"/>
      <w:marRight w:val="0"/>
      <w:marTop w:val="0"/>
      <w:marBottom w:val="0"/>
      <w:divBdr>
        <w:top w:val="none" w:sz="0" w:space="0" w:color="auto"/>
        <w:left w:val="none" w:sz="0" w:space="0" w:color="auto"/>
        <w:bottom w:val="none" w:sz="0" w:space="0" w:color="auto"/>
        <w:right w:val="none" w:sz="0" w:space="0" w:color="auto"/>
      </w:divBdr>
    </w:div>
    <w:div w:id="509831962">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3129">
      <w:bodyDiv w:val="1"/>
      <w:marLeft w:val="0"/>
      <w:marRight w:val="0"/>
      <w:marTop w:val="0"/>
      <w:marBottom w:val="0"/>
      <w:divBdr>
        <w:top w:val="none" w:sz="0" w:space="0" w:color="auto"/>
        <w:left w:val="none" w:sz="0" w:space="0" w:color="auto"/>
        <w:bottom w:val="none" w:sz="0" w:space="0" w:color="auto"/>
        <w:right w:val="none" w:sz="0" w:space="0" w:color="auto"/>
      </w:divBdr>
    </w:div>
    <w:div w:id="597755419">
      <w:bodyDiv w:val="1"/>
      <w:marLeft w:val="0"/>
      <w:marRight w:val="0"/>
      <w:marTop w:val="0"/>
      <w:marBottom w:val="0"/>
      <w:divBdr>
        <w:top w:val="none" w:sz="0" w:space="0" w:color="auto"/>
        <w:left w:val="none" w:sz="0" w:space="0" w:color="auto"/>
        <w:bottom w:val="none" w:sz="0" w:space="0" w:color="auto"/>
        <w:right w:val="none" w:sz="0" w:space="0" w:color="auto"/>
      </w:divBdr>
    </w:div>
    <w:div w:id="811366288">
      <w:bodyDiv w:val="1"/>
      <w:marLeft w:val="0"/>
      <w:marRight w:val="0"/>
      <w:marTop w:val="0"/>
      <w:marBottom w:val="0"/>
      <w:divBdr>
        <w:top w:val="none" w:sz="0" w:space="0" w:color="auto"/>
        <w:left w:val="none" w:sz="0" w:space="0" w:color="auto"/>
        <w:bottom w:val="none" w:sz="0" w:space="0" w:color="auto"/>
        <w:right w:val="none" w:sz="0" w:space="0" w:color="auto"/>
      </w:divBdr>
    </w:div>
    <w:div w:id="828641532">
      <w:bodyDiv w:val="1"/>
      <w:marLeft w:val="0"/>
      <w:marRight w:val="0"/>
      <w:marTop w:val="0"/>
      <w:marBottom w:val="0"/>
      <w:divBdr>
        <w:top w:val="none" w:sz="0" w:space="0" w:color="auto"/>
        <w:left w:val="none" w:sz="0" w:space="0" w:color="auto"/>
        <w:bottom w:val="none" w:sz="0" w:space="0" w:color="auto"/>
        <w:right w:val="none" w:sz="0" w:space="0" w:color="auto"/>
      </w:divBdr>
    </w:div>
    <w:div w:id="889069846">
      <w:bodyDiv w:val="1"/>
      <w:marLeft w:val="0"/>
      <w:marRight w:val="0"/>
      <w:marTop w:val="0"/>
      <w:marBottom w:val="0"/>
      <w:divBdr>
        <w:top w:val="none" w:sz="0" w:space="0" w:color="auto"/>
        <w:left w:val="none" w:sz="0" w:space="0" w:color="auto"/>
        <w:bottom w:val="none" w:sz="0" w:space="0" w:color="auto"/>
        <w:right w:val="none" w:sz="0" w:space="0" w:color="auto"/>
      </w:divBdr>
    </w:div>
    <w:div w:id="891574269">
      <w:bodyDiv w:val="1"/>
      <w:marLeft w:val="0"/>
      <w:marRight w:val="0"/>
      <w:marTop w:val="0"/>
      <w:marBottom w:val="0"/>
      <w:divBdr>
        <w:top w:val="none" w:sz="0" w:space="0" w:color="auto"/>
        <w:left w:val="none" w:sz="0" w:space="0" w:color="auto"/>
        <w:bottom w:val="none" w:sz="0" w:space="0" w:color="auto"/>
        <w:right w:val="none" w:sz="0" w:space="0" w:color="auto"/>
      </w:divBdr>
    </w:div>
    <w:div w:id="937643498">
      <w:bodyDiv w:val="1"/>
      <w:marLeft w:val="0"/>
      <w:marRight w:val="0"/>
      <w:marTop w:val="0"/>
      <w:marBottom w:val="0"/>
      <w:divBdr>
        <w:top w:val="none" w:sz="0" w:space="0" w:color="auto"/>
        <w:left w:val="none" w:sz="0" w:space="0" w:color="auto"/>
        <w:bottom w:val="none" w:sz="0" w:space="0" w:color="auto"/>
        <w:right w:val="none" w:sz="0" w:space="0" w:color="auto"/>
      </w:divBdr>
    </w:div>
    <w:div w:id="999698249">
      <w:bodyDiv w:val="1"/>
      <w:marLeft w:val="0"/>
      <w:marRight w:val="0"/>
      <w:marTop w:val="0"/>
      <w:marBottom w:val="0"/>
      <w:divBdr>
        <w:top w:val="none" w:sz="0" w:space="0" w:color="auto"/>
        <w:left w:val="none" w:sz="0" w:space="0" w:color="auto"/>
        <w:bottom w:val="none" w:sz="0" w:space="0" w:color="auto"/>
        <w:right w:val="none" w:sz="0" w:space="0" w:color="auto"/>
      </w:divBdr>
    </w:div>
    <w:div w:id="1025984884">
      <w:bodyDiv w:val="1"/>
      <w:marLeft w:val="0"/>
      <w:marRight w:val="0"/>
      <w:marTop w:val="0"/>
      <w:marBottom w:val="0"/>
      <w:divBdr>
        <w:top w:val="none" w:sz="0" w:space="0" w:color="auto"/>
        <w:left w:val="none" w:sz="0" w:space="0" w:color="auto"/>
        <w:bottom w:val="none" w:sz="0" w:space="0" w:color="auto"/>
        <w:right w:val="none" w:sz="0" w:space="0" w:color="auto"/>
      </w:divBdr>
    </w:div>
    <w:div w:id="1074398754">
      <w:bodyDiv w:val="1"/>
      <w:marLeft w:val="0"/>
      <w:marRight w:val="0"/>
      <w:marTop w:val="0"/>
      <w:marBottom w:val="0"/>
      <w:divBdr>
        <w:top w:val="none" w:sz="0" w:space="0" w:color="auto"/>
        <w:left w:val="none" w:sz="0" w:space="0" w:color="auto"/>
        <w:bottom w:val="none" w:sz="0" w:space="0" w:color="auto"/>
        <w:right w:val="none" w:sz="0" w:space="0" w:color="auto"/>
      </w:divBdr>
    </w:div>
    <w:div w:id="1144851653">
      <w:bodyDiv w:val="1"/>
      <w:marLeft w:val="0"/>
      <w:marRight w:val="0"/>
      <w:marTop w:val="0"/>
      <w:marBottom w:val="0"/>
      <w:divBdr>
        <w:top w:val="none" w:sz="0" w:space="0" w:color="auto"/>
        <w:left w:val="none" w:sz="0" w:space="0" w:color="auto"/>
        <w:bottom w:val="none" w:sz="0" w:space="0" w:color="auto"/>
        <w:right w:val="none" w:sz="0" w:space="0" w:color="auto"/>
      </w:divBdr>
    </w:div>
    <w:div w:id="1337226992">
      <w:bodyDiv w:val="1"/>
      <w:marLeft w:val="0"/>
      <w:marRight w:val="0"/>
      <w:marTop w:val="0"/>
      <w:marBottom w:val="0"/>
      <w:divBdr>
        <w:top w:val="none" w:sz="0" w:space="0" w:color="auto"/>
        <w:left w:val="none" w:sz="0" w:space="0" w:color="auto"/>
        <w:bottom w:val="none" w:sz="0" w:space="0" w:color="auto"/>
        <w:right w:val="none" w:sz="0" w:space="0" w:color="auto"/>
      </w:divBdr>
    </w:div>
    <w:div w:id="1381399981">
      <w:bodyDiv w:val="1"/>
      <w:marLeft w:val="0"/>
      <w:marRight w:val="0"/>
      <w:marTop w:val="0"/>
      <w:marBottom w:val="0"/>
      <w:divBdr>
        <w:top w:val="none" w:sz="0" w:space="0" w:color="auto"/>
        <w:left w:val="none" w:sz="0" w:space="0" w:color="auto"/>
        <w:bottom w:val="none" w:sz="0" w:space="0" w:color="auto"/>
        <w:right w:val="none" w:sz="0" w:space="0" w:color="auto"/>
      </w:divBdr>
    </w:div>
    <w:div w:id="1454981503">
      <w:bodyDiv w:val="1"/>
      <w:marLeft w:val="0"/>
      <w:marRight w:val="0"/>
      <w:marTop w:val="0"/>
      <w:marBottom w:val="0"/>
      <w:divBdr>
        <w:top w:val="none" w:sz="0" w:space="0" w:color="auto"/>
        <w:left w:val="none" w:sz="0" w:space="0" w:color="auto"/>
        <w:bottom w:val="none" w:sz="0" w:space="0" w:color="auto"/>
        <w:right w:val="none" w:sz="0" w:space="0" w:color="auto"/>
      </w:divBdr>
    </w:div>
    <w:div w:id="1465268227">
      <w:bodyDiv w:val="1"/>
      <w:marLeft w:val="0"/>
      <w:marRight w:val="0"/>
      <w:marTop w:val="0"/>
      <w:marBottom w:val="0"/>
      <w:divBdr>
        <w:top w:val="none" w:sz="0" w:space="0" w:color="auto"/>
        <w:left w:val="none" w:sz="0" w:space="0" w:color="auto"/>
        <w:bottom w:val="none" w:sz="0" w:space="0" w:color="auto"/>
        <w:right w:val="none" w:sz="0" w:space="0" w:color="auto"/>
      </w:divBdr>
    </w:div>
    <w:div w:id="1466779311">
      <w:bodyDiv w:val="1"/>
      <w:marLeft w:val="0"/>
      <w:marRight w:val="0"/>
      <w:marTop w:val="0"/>
      <w:marBottom w:val="0"/>
      <w:divBdr>
        <w:top w:val="none" w:sz="0" w:space="0" w:color="auto"/>
        <w:left w:val="none" w:sz="0" w:space="0" w:color="auto"/>
        <w:bottom w:val="none" w:sz="0" w:space="0" w:color="auto"/>
        <w:right w:val="none" w:sz="0" w:space="0" w:color="auto"/>
      </w:divBdr>
    </w:div>
    <w:div w:id="1586380766">
      <w:bodyDiv w:val="1"/>
      <w:marLeft w:val="0"/>
      <w:marRight w:val="0"/>
      <w:marTop w:val="0"/>
      <w:marBottom w:val="0"/>
      <w:divBdr>
        <w:top w:val="none" w:sz="0" w:space="0" w:color="auto"/>
        <w:left w:val="none" w:sz="0" w:space="0" w:color="auto"/>
        <w:bottom w:val="none" w:sz="0" w:space="0" w:color="auto"/>
        <w:right w:val="none" w:sz="0" w:space="0" w:color="auto"/>
      </w:divBdr>
    </w:div>
    <w:div w:id="1748069216">
      <w:bodyDiv w:val="1"/>
      <w:marLeft w:val="0"/>
      <w:marRight w:val="0"/>
      <w:marTop w:val="0"/>
      <w:marBottom w:val="0"/>
      <w:divBdr>
        <w:top w:val="none" w:sz="0" w:space="0" w:color="auto"/>
        <w:left w:val="none" w:sz="0" w:space="0" w:color="auto"/>
        <w:bottom w:val="none" w:sz="0" w:space="0" w:color="auto"/>
        <w:right w:val="none" w:sz="0" w:space="0" w:color="auto"/>
      </w:divBdr>
    </w:div>
    <w:div w:id="1923681881">
      <w:bodyDiv w:val="1"/>
      <w:marLeft w:val="0"/>
      <w:marRight w:val="0"/>
      <w:marTop w:val="0"/>
      <w:marBottom w:val="0"/>
      <w:divBdr>
        <w:top w:val="none" w:sz="0" w:space="0" w:color="auto"/>
        <w:left w:val="none" w:sz="0" w:space="0" w:color="auto"/>
        <w:bottom w:val="none" w:sz="0" w:space="0" w:color="auto"/>
        <w:right w:val="none" w:sz="0" w:space="0" w:color="auto"/>
      </w:divBdr>
    </w:div>
    <w:div w:id="1926262929">
      <w:bodyDiv w:val="1"/>
      <w:marLeft w:val="0"/>
      <w:marRight w:val="0"/>
      <w:marTop w:val="0"/>
      <w:marBottom w:val="0"/>
      <w:divBdr>
        <w:top w:val="none" w:sz="0" w:space="0" w:color="auto"/>
        <w:left w:val="none" w:sz="0" w:space="0" w:color="auto"/>
        <w:bottom w:val="none" w:sz="0" w:space="0" w:color="auto"/>
        <w:right w:val="none" w:sz="0" w:space="0" w:color="auto"/>
      </w:divBdr>
    </w:div>
    <w:div w:id="20522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2A18-B220-4A4C-83C2-5FFE14A1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5093</CharactersWithSpaces>
  <SharedDoc>false</SharedDoc>
  <HLinks>
    <vt:vector size="18" baseType="variant">
      <vt:variant>
        <vt:i4>3407914</vt:i4>
      </vt:variant>
      <vt:variant>
        <vt:i4>6</vt:i4>
      </vt:variant>
      <vt:variant>
        <vt:i4>0</vt:i4>
      </vt:variant>
      <vt:variant>
        <vt:i4>5</vt:i4>
      </vt:variant>
      <vt:variant>
        <vt:lpwstr>http://www.youtube.com/wallsystems</vt:lpwstr>
      </vt:variant>
      <vt:variant>
        <vt:lpwstr/>
      </vt:variant>
      <vt:variant>
        <vt:i4>2097184</vt:i4>
      </vt:variant>
      <vt:variant>
        <vt:i4>3</vt:i4>
      </vt:variant>
      <vt:variant>
        <vt:i4>0</vt:i4>
      </vt:variant>
      <vt:variant>
        <vt:i4>5</vt:i4>
      </vt:variant>
      <vt:variant>
        <vt:lpwstr>http://www.facebook.com/wallsystems</vt:lpwstr>
      </vt:variant>
      <vt:variant>
        <vt:lpwstr/>
      </vt:variant>
      <vt:variant>
        <vt:i4>1245253</vt:i4>
      </vt:variant>
      <vt:variant>
        <vt:i4>0</vt:i4>
      </vt:variant>
      <vt:variant>
        <vt:i4>0</vt:i4>
      </vt:variant>
      <vt:variant>
        <vt:i4>5</vt:i4>
      </vt:variant>
      <vt:variant>
        <vt:lpwstr>http://www.wall-systems.com/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tk@pr-jaeger.net</cp:lastModifiedBy>
  <cp:revision>4</cp:revision>
  <cp:lastPrinted>2012-05-16T06:39:00Z</cp:lastPrinted>
  <dcterms:created xsi:type="dcterms:W3CDTF">2025-07-25T10:59:00Z</dcterms:created>
  <dcterms:modified xsi:type="dcterms:W3CDTF">2025-07-31T07:43:00Z</dcterms:modified>
</cp:coreProperties>
</file>