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5F0E9" w14:textId="77777777" w:rsidR="00975DED" w:rsidRPr="00263D7B" w:rsidRDefault="00975DED" w:rsidP="00975DED">
      <w:pPr>
        <w:rPr>
          <w:rFonts w:ascii="Verdana" w:eastAsiaTheme="minorHAnsi" w:hAnsi="Verdana" w:cstheme="minorBidi"/>
          <w:bCs/>
          <w:iCs/>
          <w:kern w:val="2"/>
          <w:sz w:val="26"/>
          <w:szCs w:val="26"/>
          <w:lang w:eastAsia="en-US"/>
          <w14:ligatures w14:val="standardContextual"/>
        </w:rPr>
      </w:pPr>
      <w:r w:rsidRPr="00263D7B">
        <w:rPr>
          <w:rFonts w:ascii="Verdana" w:eastAsiaTheme="minorHAnsi" w:hAnsi="Verdana" w:cstheme="minorBidi"/>
          <w:bCs/>
          <w:iCs/>
          <w:kern w:val="2"/>
          <w:sz w:val="26"/>
          <w:szCs w:val="26"/>
          <w:lang w:eastAsia="en-US"/>
          <w14:ligatures w14:val="standardContextual"/>
        </w:rPr>
        <w:t>Nah am Wasser gebaut: spätgotische Turmanlage trockengelegt</w:t>
      </w:r>
    </w:p>
    <w:p w14:paraId="15E7DF6E" w14:textId="77777777" w:rsidR="00975DED" w:rsidRPr="00263D7B" w:rsidRDefault="00975DED" w:rsidP="00975DED">
      <w:pPr>
        <w:spacing w:line="300" w:lineRule="atLeast"/>
        <w:rPr>
          <w:rFonts w:ascii="Verdana" w:eastAsiaTheme="minorHAnsi" w:hAnsi="Verdana" w:cstheme="minorBidi"/>
          <w:bCs/>
          <w:kern w:val="2"/>
          <w:sz w:val="22"/>
          <w:szCs w:val="22"/>
          <w:lang w:eastAsia="en-US"/>
          <w14:ligatures w14:val="standardContextual"/>
        </w:rPr>
      </w:pPr>
      <w:r w:rsidRPr="00263D7B">
        <w:rPr>
          <w:rFonts w:ascii="Verdana" w:eastAsiaTheme="minorHAnsi" w:hAnsi="Verdana" w:cstheme="minorBidi"/>
          <w:bCs/>
          <w:kern w:val="2"/>
          <w:sz w:val="22"/>
          <w:szCs w:val="22"/>
          <w:lang w:eastAsia="en-US"/>
          <w14:ligatures w14:val="standardContextual"/>
        </w:rPr>
        <w:t>Denkmalgerechte Sanierung in der Normandie mit schwäbischem Know-how</w:t>
      </w:r>
    </w:p>
    <w:p w14:paraId="7B734F0E" w14:textId="77777777" w:rsidR="00975DED" w:rsidRPr="00263D7B" w:rsidRDefault="00975DED" w:rsidP="00975DED">
      <w:pPr>
        <w:spacing w:before="120" w:line="300" w:lineRule="atLeast"/>
        <w:rPr>
          <w:rFonts w:ascii="Verdana" w:eastAsiaTheme="minorHAnsi" w:hAnsi="Verdana" w:cstheme="minorBidi"/>
          <w:bCs/>
          <w:kern w:val="2"/>
          <w:lang w:eastAsia="en-US"/>
          <w14:ligatures w14:val="standardContextual"/>
        </w:rPr>
      </w:pPr>
      <w:r w:rsidRPr="00263D7B">
        <w:rPr>
          <w:rFonts w:ascii="Verdana" w:eastAsiaTheme="minorHAnsi" w:hAnsi="Verdana" w:cstheme="minorBidi"/>
          <w:bCs/>
          <w:kern w:val="2"/>
          <w:lang w:eastAsia="en-US"/>
          <w14:ligatures w14:val="standardContextual"/>
        </w:rPr>
        <w:t xml:space="preserve">Der stattliche fünfeckige Turm von Thevray im Hinterland der Normandie war einst Teil einer ganzen Wehranlage – gut gesichert über einen Burggraben. Heute wird das spätgotische Kleinod als Wohnturm genutzt. Von Wasser umgeben ist das Bauwerk aber immer noch.  </w:t>
      </w:r>
    </w:p>
    <w:p w14:paraId="11ACD2F6" w14:textId="77777777" w:rsidR="00975DED" w:rsidRPr="00263D7B" w:rsidRDefault="00975DED" w:rsidP="00975DED">
      <w:pPr>
        <w:spacing w:before="120" w:line="300" w:lineRule="atLeast"/>
        <w:rPr>
          <w:rFonts w:ascii="Verdana" w:eastAsiaTheme="minorHAnsi" w:hAnsi="Verdana" w:cstheme="minorBidi"/>
          <w:bCs/>
          <w:kern w:val="2"/>
          <w:lang w:eastAsia="en-US"/>
          <w14:ligatures w14:val="standardContextual"/>
        </w:rPr>
      </w:pPr>
      <w:r w:rsidRPr="00263D7B">
        <w:rPr>
          <w:rFonts w:ascii="Verdana" w:eastAsiaTheme="minorHAnsi" w:hAnsi="Verdana" w:cstheme="minorBidi"/>
          <w:bCs/>
          <w:kern w:val="2"/>
          <w:lang w:eastAsia="en-US"/>
          <w14:ligatures w14:val="standardContextual"/>
        </w:rPr>
        <w:t>Mit seinem schönen Sichtmauerwerk aus Sand, Ziegel- und Feuerstein, den Pechnasen und dem markanten Dach erregte der Turm schon im 19. Jahrhundert Aufmerksamkeit. Seit 1886 steht er unter Denkmalschutz. Der französische Grafiker Victor Petit (1818 bis 1871) hat ihn in einer Lithografie verewigt.</w:t>
      </w:r>
    </w:p>
    <w:p w14:paraId="2E25D90C" w14:textId="77777777" w:rsidR="00975DED" w:rsidRPr="00263D7B" w:rsidRDefault="00975DED" w:rsidP="00975DED">
      <w:pPr>
        <w:spacing w:before="120" w:line="300" w:lineRule="atLeast"/>
        <w:rPr>
          <w:rFonts w:ascii="Verdana" w:eastAsiaTheme="minorHAnsi" w:hAnsi="Verdana" w:cstheme="minorBidi"/>
          <w:bCs/>
          <w:kern w:val="2"/>
          <w:lang w:eastAsia="en-US"/>
          <w14:ligatures w14:val="standardContextual"/>
        </w:rPr>
      </w:pPr>
      <w:r w:rsidRPr="00263D7B">
        <w:rPr>
          <w:rFonts w:ascii="Verdana" w:eastAsiaTheme="minorHAnsi" w:hAnsi="Verdana" w:cstheme="minorBidi"/>
          <w:bCs/>
          <w:kern w:val="2"/>
          <w:lang w:eastAsia="en-US"/>
          <w14:ligatures w14:val="standardContextual"/>
        </w:rPr>
        <w:t xml:space="preserve">Bei der 2024 im Einklang mit dem Denkmalschutz durchgeführten Sanierung gehörte es zu den zentralen Aufgaben, das historische Gebäude vor nassen Füßen zu bewahren. Ziel war, in den angrenzenden Gebäudeteilen die kapillar aufsteigende Feuchtigkeit aus dem Erdreich zu unterbinden, um das fragile Mauerwerk dauerhaft zu schützen. </w:t>
      </w:r>
    </w:p>
    <w:p w14:paraId="7D04653E" w14:textId="77777777" w:rsidR="00975DED" w:rsidRPr="00263D7B" w:rsidRDefault="00975DED" w:rsidP="00975DED">
      <w:pPr>
        <w:spacing w:before="120" w:line="300" w:lineRule="atLeast"/>
        <w:rPr>
          <w:rFonts w:ascii="Verdana" w:eastAsiaTheme="minorHAnsi" w:hAnsi="Verdana" w:cstheme="minorBidi"/>
          <w:bCs/>
          <w:kern w:val="2"/>
          <w:lang w:eastAsia="en-US"/>
          <w14:ligatures w14:val="standardContextual"/>
        </w:rPr>
      </w:pPr>
      <w:r w:rsidRPr="00263D7B">
        <w:rPr>
          <w:rFonts w:ascii="Verdana" w:eastAsiaTheme="minorHAnsi" w:hAnsi="Verdana" w:cstheme="minorBidi"/>
          <w:bCs/>
          <w:kern w:val="2"/>
          <w:lang w:eastAsia="en-US"/>
          <w14:ligatures w14:val="standardContextual"/>
        </w:rPr>
        <w:t>Dabei musste mit Samthandschuhen gearbeitet werden. Das Architekturbüro Urban Stirnberg aus Paris holte sich dafür mit Veinal einen erfahrenen Experten aus Deutschland mit ins Boot. Die Firma aus Welden im bayrischen Schwaben hat mit dem System Veinal VSS 1-90 eine Möglichkeit zur minimalinvasiven und schnellen Mauertrockenlegung entwickelt. Dabei wird eine kriechfähige, niederviskose Silikonharz-Lösung über Bohrkanäle injiziert, die mit der Feuchtigkeit im Mauerwerk reagiert. Innerhalb von ein bis zwei Tagen entsteht eine porenauskleidende, unverrottbare Schicht aus polymerem Silikonharz, die eine horizontale Sperre bildet. Die darüberliegenden Mauerbereiche können abtrocknen.</w:t>
      </w:r>
    </w:p>
    <w:p w14:paraId="2CACEB18" w14:textId="75DA611F" w:rsidR="00975DED" w:rsidRPr="00263D7B" w:rsidRDefault="00975DED" w:rsidP="00975DED">
      <w:pPr>
        <w:spacing w:before="120" w:line="300" w:lineRule="atLeast"/>
        <w:rPr>
          <w:rFonts w:ascii="Verdana" w:eastAsiaTheme="minorHAnsi" w:hAnsi="Verdana" w:cstheme="minorBidi"/>
          <w:bCs/>
          <w:kern w:val="2"/>
          <w:lang w:eastAsia="en-US"/>
          <w14:ligatures w14:val="standardContextual"/>
        </w:rPr>
      </w:pPr>
      <w:r w:rsidRPr="00263D7B">
        <w:rPr>
          <w:rFonts w:ascii="Verdana" w:eastAsiaTheme="minorHAnsi" w:hAnsi="Verdana" w:cstheme="minorBidi"/>
          <w:bCs/>
          <w:kern w:val="2"/>
          <w:lang w:eastAsia="en-US"/>
          <w14:ligatures w14:val="standardContextual"/>
        </w:rPr>
        <w:t>Um bei diesen Arbeiten keine Schäden zu verursachen, wurde die Silikonharz</w:t>
      </w:r>
      <w:r w:rsidR="00E07619">
        <w:rPr>
          <w:rFonts w:ascii="Verdana" w:eastAsiaTheme="minorHAnsi" w:hAnsi="Verdana" w:cstheme="minorBidi"/>
          <w:bCs/>
          <w:kern w:val="2"/>
          <w:lang w:eastAsia="en-US"/>
          <w14:ligatures w14:val="standardContextual"/>
        </w:rPr>
        <w:t>l</w:t>
      </w:r>
      <w:r w:rsidRPr="00263D7B">
        <w:rPr>
          <w:rFonts w:ascii="Verdana" w:eastAsiaTheme="minorHAnsi" w:hAnsi="Verdana" w:cstheme="minorBidi"/>
          <w:bCs/>
          <w:kern w:val="2"/>
          <w:lang w:eastAsia="en-US"/>
          <w14:ligatures w14:val="standardContextual"/>
        </w:rPr>
        <w:t xml:space="preserve">ösung drucklos eingebracht. Sie sickert aus Vorratsbehältern, die an große Spritzen erinnern, in das Mauerwerk ein. "Auch beim Setzen der Bohrkanäle wurde darauf geachtet, erschütterungsfrei zu arbeiten", so Veinal-Geschäftsführer und Bautenschutz-Experte Anton Schuster. </w:t>
      </w:r>
    </w:p>
    <w:p w14:paraId="00C3BD08" w14:textId="6180744B" w:rsidR="00975DED" w:rsidRPr="00263D7B" w:rsidRDefault="00975DED" w:rsidP="00975DED">
      <w:pPr>
        <w:spacing w:before="120" w:line="300" w:lineRule="atLeast"/>
        <w:rPr>
          <w:rFonts w:ascii="Verdana" w:eastAsiaTheme="minorHAnsi" w:hAnsi="Verdana" w:cstheme="minorBidi"/>
          <w:bCs/>
          <w:kern w:val="2"/>
          <w:lang w:eastAsia="en-US"/>
          <w14:ligatures w14:val="standardContextual"/>
        </w:rPr>
      </w:pPr>
      <w:r w:rsidRPr="00263D7B">
        <w:rPr>
          <w:rFonts w:ascii="Verdana" w:eastAsiaTheme="minorHAnsi" w:hAnsi="Verdana" w:cstheme="minorBidi"/>
          <w:bCs/>
          <w:kern w:val="2"/>
          <w:lang w:eastAsia="en-US"/>
          <w14:ligatures w14:val="standardContextual"/>
        </w:rPr>
        <w:t>In einem ersten Abschnitt wurden probeweise 20 laufende Meter Vollziegelwände</w:t>
      </w:r>
      <w:r w:rsidR="00DA6421" w:rsidRPr="00263D7B">
        <w:rPr>
          <w:rFonts w:ascii="Verdana" w:eastAsiaTheme="minorHAnsi" w:hAnsi="Verdana" w:cstheme="minorBidi"/>
          <w:bCs/>
          <w:kern w:val="2"/>
          <w:lang w:eastAsia="en-US"/>
          <w14:ligatures w14:val="standardContextual"/>
        </w:rPr>
        <w:t xml:space="preserve"> sowie Mischmauerwerk</w:t>
      </w:r>
      <w:r w:rsidRPr="00263D7B">
        <w:rPr>
          <w:rFonts w:ascii="Verdana" w:eastAsiaTheme="minorHAnsi" w:hAnsi="Verdana" w:cstheme="minorBidi"/>
          <w:bCs/>
          <w:kern w:val="2"/>
          <w:lang w:eastAsia="en-US"/>
          <w14:ligatures w14:val="standardContextual"/>
        </w:rPr>
        <w:t xml:space="preserve"> in einer Stärke von 40 bis 60 Zentimetern behandelt. Zum Teil befinden sich diese Mauern im Treppenbereich und sind deswegen nur einseitig zugänglich. </w:t>
      </w:r>
    </w:p>
    <w:p w14:paraId="09724ED1" w14:textId="50609085" w:rsidR="0035365C" w:rsidRPr="00263D7B" w:rsidRDefault="00975DED" w:rsidP="00975DED">
      <w:pPr>
        <w:spacing w:before="120" w:line="300" w:lineRule="atLeast"/>
        <w:rPr>
          <w:rFonts w:ascii="Verdana" w:hAnsi="Verdana"/>
        </w:rPr>
      </w:pPr>
      <w:r w:rsidRPr="00263D7B">
        <w:rPr>
          <w:rFonts w:ascii="Verdana" w:eastAsiaTheme="minorHAnsi" w:hAnsi="Verdana" w:cstheme="minorBidi"/>
          <w:bCs/>
          <w:kern w:val="2"/>
          <w:lang w:eastAsia="en-US"/>
          <w14:ligatures w14:val="standardContextual"/>
        </w:rPr>
        <w:t xml:space="preserve">Die Thevray-Turmanlage soll in Frankreich als Referenz- und Testobjekt dienen, um beispielsweise zu zeigen, inwieweit sich eine Horizontalsperre für solch sensible, historische Objekte als nachträglicher Feuchteschutz eignet. In Deutschland ist dieser Nachweis </w:t>
      </w:r>
      <w:r w:rsidR="00DA6421" w:rsidRPr="00263D7B">
        <w:rPr>
          <w:rFonts w:ascii="Verdana" w:eastAsiaTheme="minorHAnsi" w:hAnsi="Verdana" w:cstheme="minorBidi"/>
          <w:bCs/>
          <w:kern w:val="2"/>
          <w:lang w:eastAsia="en-US"/>
          <w14:ligatures w14:val="standardContextual"/>
        </w:rPr>
        <w:t>vielfach</w:t>
      </w:r>
      <w:r w:rsidRPr="00263D7B">
        <w:rPr>
          <w:rFonts w:ascii="Verdana" w:eastAsiaTheme="minorHAnsi" w:hAnsi="Verdana" w:cstheme="minorBidi"/>
          <w:bCs/>
          <w:kern w:val="2"/>
          <w:lang w:eastAsia="en-US"/>
          <w14:ligatures w14:val="standardContextual"/>
        </w:rPr>
        <w:t xml:space="preserve"> erbracht. Das Veinal-System entspricht dem Regelwerk der WTA (Wissenschaftlich-Technische Arbeitsgemeinschaft für Bauwerkserhaltung und Denkmalpflege e.V.). Die Wirksamkeit der Veinal-Horizontalabdichtung haben Prüfstellen wie das Amt für Materialprüfung der TU München und das Institut für Bauforschung in Aachen bereits </w:t>
      </w:r>
      <w:r w:rsidR="00DA6421" w:rsidRPr="00263D7B">
        <w:rPr>
          <w:rFonts w:ascii="Verdana" w:eastAsiaTheme="minorHAnsi" w:hAnsi="Verdana" w:cstheme="minorBidi"/>
          <w:bCs/>
          <w:kern w:val="2"/>
          <w:lang w:eastAsia="en-US"/>
          <w14:ligatures w14:val="standardContextual"/>
        </w:rPr>
        <w:t>überprüft</w:t>
      </w:r>
      <w:r w:rsidRPr="00263D7B">
        <w:rPr>
          <w:rFonts w:ascii="Verdana" w:eastAsiaTheme="minorHAnsi" w:hAnsi="Verdana" w:cstheme="minorBidi"/>
          <w:bCs/>
          <w:kern w:val="2"/>
          <w:lang w:eastAsia="en-US"/>
          <w14:ligatures w14:val="standardContextual"/>
        </w:rPr>
        <w:t xml:space="preserve"> und bestätigt. Veinal gibt auf seine Horizontalsperre 20 Jahre Herstellergarantie.</w:t>
      </w:r>
    </w:p>
    <w:p w14:paraId="01465064" w14:textId="77777777" w:rsidR="0035365C" w:rsidRDefault="0035365C" w:rsidP="0035365C">
      <w:pPr>
        <w:spacing w:line="300" w:lineRule="atLeast"/>
        <w:rPr>
          <w:rFonts w:ascii="Verdana" w:hAnsi="Verdana"/>
          <w:bCs/>
          <w:i/>
          <w:iCs/>
        </w:rPr>
      </w:pPr>
    </w:p>
    <w:p w14:paraId="33FE8C81" w14:textId="2100DE83" w:rsidR="00F12FE5" w:rsidRDefault="0035365C" w:rsidP="0035365C">
      <w:pPr>
        <w:spacing w:line="300" w:lineRule="atLeast"/>
        <w:rPr>
          <w:rFonts w:ascii="Verdana" w:hAnsi="Verdana"/>
          <w:bCs/>
          <w:i/>
          <w:iCs/>
        </w:rPr>
      </w:pPr>
      <w:r w:rsidRPr="00756660">
        <w:rPr>
          <w:rFonts w:ascii="Verdana" w:hAnsi="Verdana"/>
          <w:bCs/>
          <w:i/>
          <w:iCs/>
        </w:rPr>
        <w:t>(2.</w:t>
      </w:r>
      <w:r>
        <w:rPr>
          <w:rFonts w:ascii="Verdana" w:hAnsi="Verdana"/>
          <w:bCs/>
          <w:i/>
          <w:iCs/>
        </w:rPr>
        <w:t>9</w:t>
      </w:r>
      <w:r w:rsidR="00263D7B">
        <w:rPr>
          <w:rFonts w:ascii="Verdana" w:hAnsi="Verdana"/>
          <w:bCs/>
          <w:i/>
          <w:iCs/>
        </w:rPr>
        <w:t>79</w:t>
      </w:r>
      <w:r w:rsidRPr="00756660">
        <w:rPr>
          <w:rFonts w:ascii="Verdana" w:hAnsi="Verdana"/>
          <w:bCs/>
          <w:i/>
          <w:iCs/>
        </w:rPr>
        <w:t xml:space="preserve"> Zeichen)</w:t>
      </w:r>
    </w:p>
    <w:p w14:paraId="6C28711A" w14:textId="77777777" w:rsidR="00263D7B" w:rsidRDefault="00263D7B" w:rsidP="00263D7B">
      <w:pPr>
        <w:rPr>
          <w:rFonts w:ascii="Verdana" w:hAnsi="Verdana"/>
          <w:bCs/>
          <w:i/>
          <w:iCs/>
        </w:rPr>
      </w:pPr>
    </w:p>
    <w:p w14:paraId="090201F6" w14:textId="77777777" w:rsidR="00631941" w:rsidRDefault="00631941" w:rsidP="00631941">
      <w:pPr>
        <w:rPr>
          <w:rFonts w:ascii="Verdana" w:hAnsi="Verdana" w:cs="Verdana"/>
          <w:b/>
          <w:bCs/>
          <w:i/>
        </w:rPr>
      </w:pPr>
      <w:r>
        <w:rPr>
          <w:rFonts w:ascii="Verdana" w:hAnsi="Verdana" w:cs="Verdana"/>
          <w:b/>
          <w:bCs/>
          <w:i/>
          <w:u w:val="single"/>
        </w:rPr>
        <w:t>Bildtexte</w:t>
      </w:r>
      <w:r>
        <w:rPr>
          <w:rFonts w:ascii="Verdana" w:hAnsi="Verdana" w:cs="Verdana"/>
          <w:b/>
          <w:bCs/>
          <w:i/>
        </w:rPr>
        <w:t xml:space="preserve"> </w:t>
      </w:r>
    </w:p>
    <w:p w14:paraId="2D11F629" w14:textId="5333B957" w:rsidR="00631941" w:rsidRPr="005673D4" w:rsidRDefault="00975DED" w:rsidP="007327CF">
      <w:pPr>
        <w:spacing w:before="120"/>
        <w:rPr>
          <w:rFonts w:ascii="Verdana" w:hAnsi="Verdana" w:cs="Verdana"/>
          <w:bCs/>
          <w:i/>
        </w:rPr>
      </w:pPr>
      <w:r>
        <w:rPr>
          <w:rFonts w:ascii="Verdana" w:hAnsi="Verdana" w:cs="Verdana"/>
          <w:b/>
          <w:bCs/>
          <w:i/>
        </w:rPr>
        <w:t>Spaetgotische-Turmanlage</w:t>
      </w:r>
      <w:r w:rsidRPr="001643FF">
        <w:rPr>
          <w:rFonts w:ascii="Verdana" w:hAnsi="Verdana" w:cs="Verdana"/>
          <w:b/>
          <w:bCs/>
          <w:i/>
        </w:rPr>
        <w:t>_</w:t>
      </w:r>
      <w:r>
        <w:rPr>
          <w:rFonts w:ascii="Verdana" w:hAnsi="Verdana" w:cs="Verdana"/>
          <w:b/>
          <w:bCs/>
          <w:i/>
        </w:rPr>
        <w:t>1</w:t>
      </w:r>
      <w:r w:rsidRPr="001643FF">
        <w:rPr>
          <w:rFonts w:ascii="Verdana" w:hAnsi="Verdana" w:cs="Verdana"/>
          <w:b/>
          <w:bCs/>
          <w:i/>
        </w:rPr>
        <w:t>:</w:t>
      </w:r>
      <w:r w:rsidRPr="001643FF">
        <w:rPr>
          <w:rFonts w:ascii="Verdana" w:hAnsi="Verdana" w:cs="Verdana"/>
          <w:bCs/>
          <w:i/>
        </w:rPr>
        <w:t xml:space="preserve"> </w:t>
      </w:r>
      <w:r w:rsidR="006460DD">
        <w:rPr>
          <w:rFonts w:ascii="Verdana" w:hAnsi="Verdana" w:cs="Verdana"/>
          <w:bCs/>
          <w:i/>
        </w:rPr>
        <w:t xml:space="preserve">Nah am Wasser gebaut: </w:t>
      </w:r>
      <w:r w:rsidR="006460DD" w:rsidRPr="005673D4">
        <w:rPr>
          <w:rFonts w:ascii="Verdana" w:hAnsi="Verdana" w:cs="Verdana"/>
          <w:bCs/>
          <w:i/>
        </w:rPr>
        <w:t>D</w:t>
      </w:r>
      <w:r w:rsidR="005673D4">
        <w:rPr>
          <w:rFonts w:ascii="Verdana" w:hAnsi="Verdana" w:cs="Verdana"/>
          <w:bCs/>
          <w:i/>
        </w:rPr>
        <w:t>er</w:t>
      </w:r>
      <w:r w:rsidR="006460DD" w:rsidRPr="005673D4">
        <w:rPr>
          <w:rFonts w:ascii="Verdana" w:hAnsi="Verdana" w:cs="Verdana"/>
          <w:bCs/>
          <w:i/>
        </w:rPr>
        <w:t xml:space="preserve"> spätgotische </w:t>
      </w:r>
      <w:r w:rsidR="006460DD" w:rsidRPr="005673D4">
        <w:rPr>
          <w:rFonts w:ascii="Verdana" w:eastAsiaTheme="minorHAnsi" w:hAnsi="Verdana" w:cstheme="minorBidi"/>
          <w:bCs/>
          <w:i/>
          <w:kern w:val="2"/>
          <w:lang w:eastAsia="en-US"/>
          <w14:ligatures w14:val="standardContextual"/>
        </w:rPr>
        <w:t>Turm von Thevray in der Normandie war einst Teil einer Wehranlage</w:t>
      </w:r>
      <w:r w:rsidRPr="005673D4">
        <w:rPr>
          <w:rFonts w:ascii="Verdana" w:eastAsiaTheme="minorHAnsi" w:hAnsi="Verdana" w:cstheme="minorBidi"/>
          <w:i/>
          <w:kern w:val="2"/>
          <w:lang w:eastAsia="en-US"/>
          <w14:ligatures w14:val="standardContextual"/>
        </w:rPr>
        <w:t>.</w:t>
      </w:r>
      <w:r w:rsidRPr="005673D4">
        <w:rPr>
          <w:rFonts w:ascii="Verdana" w:hAnsi="Verdana" w:cs="Verdana"/>
          <w:bCs/>
          <w:i/>
        </w:rPr>
        <w:t xml:space="preserve"> (</w:t>
      </w:r>
      <w:r w:rsidR="00631941" w:rsidRPr="005673D4">
        <w:rPr>
          <w:rFonts w:ascii="Verdana" w:hAnsi="Verdana"/>
          <w:i/>
        </w:rPr>
        <w:t xml:space="preserve">Bild: </w:t>
      </w:r>
      <w:r w:rsidRPr="005673D4">
        <w:rPr>
          <w:rFonts w:ascii="Verdana" w:hAnsi="Verdana"/>
          <w:i/>
        </w:rPr>
        <w:t>Stirnberg Esteve Architectes</w:t>
      </w:r>
      <w:r w:rsidR="005F5B8A" w:rsidRPr="005673D4">
        <w:rPr>
          <w:rFonts w:ascii="Verdana" w:hAnsi="Verdana"/>
          <w:i/>
        </w:rPr>
        <w:t>/Veinal</w:t>
      </w:r>
      <w:r w:rsidR="00631941" w:rsidRPr="005673D4">
        <w:rPr>
          <w:rFonts w:ascii="Verdana" w:hAnsi="Verdana"/>
          <w:i/>
        </w:rPr>
        <w:t xml:space="preserve">)  </w:t>
      </w:r>
    </w:p>
    <w:p w14:paraId="251D5ACA" w14:textId="4EB42AC3" w:rsidR="00631941" w:rsidRDefault="002224B8" w:rsidP="007327CF">
      <w:pPr>
        <w:rPr>
          <w:rFonts w:ascii="Verdana" w:hAnsi="Verdana" w:cs="Verdana"/>
          <w:b/>
          <w:bCs/>
          <w:i/>
        </w:rPr>
      </w:pPr>
      <w:r>
        <w:rPr>
          <w:rFonts w:ascii="Verdana" w:hAnsi="Verdana" w:cs="Verdana"/>
          <w:b/>
          <w:bCs/>
          <w:i/>
        </w:rPr>
        <w:t xml:space="preserve"> </w:t>
      </w:r>
    </w:p>
    <w:p w14:paraId="7230AD54" w14:textId="06C25737" w:rsidR="00631941" w:rsidRPr="00CB3357" w:rsidRDefault="00975DED" w:rsidP="007327CF">
      <w:pPr>
        <w:rPr>
          <w:rFonts w:ascii="Verdana" w:hAnsi="Verdana"/>
          <w:i/>
        </w:rPr>
      </w:pPr>
      <w:r>
        <w:rPr>
          <w:rFonts w:ascii="Verdana" w:hAnsi="Verdana" w:cs="Verdana"/>
          <w:b/>
          <w:bCs/>
          <w:i/>
        </w:rPr>
        <w:t>Spaetgotische-Turmanlage</w:t>
      </w:r>
      <w:r w:rsidRPr="001643FF">
        <w:rPr>
          <w:rFonts w:ascii="Verdana" w:hAnsi="Verdana" w:cs="Verdana"/>
          <w:b/>
          <w:bCs/>
          <w:i/>
        </w:rPr>
        <w:t>_</w:t>
      </w:r>
      <w:r>
        <w:rPr>
          <w:rFonts w:ascii="Verdana" w:hAnsi="Verdana" w:cs="Verdana"/>
          <w:b/>
          <w:bCs/>
          <w:i/>
        </w:rPr>
        <w:t>2</w:t>
      </w:r>
      <w:r w:rsidRPr="001643FF">
        <w:rPr>
          <w:rFonts w:ascii="Verdana" w:hAnsi="Verdana" w:cs="Verdana"/>
          <w:b/>
          <w:bCs/>
          <w:i/>
        </w:rPr>
        <w:t>:</w:t>
      </w:r>
      <w:r w:rsidRPr="001643FF">
        <w:rPr>
          <w:rFonts w:ascii="Verdana" w:hAnsi="Verdana" w:cs="Verdana"/>
          <w:bCs/>
          <w:i/>
        </w:rPr>
        <w:t xml:space="preserve"> </w:t>
      </w:r>
      <w:r w:rsidR="006460DD" w:rsidRPr="006460DD">
        <w:rPr>
          <w:rFonts w:ascii="Verdana" w:hAnsi="Verdana" w:cs="Verdana"/>
          <w:bCs/>
          <w:i/>
        </w:rPr>
        <w:t xml:space="preserve">Die Anlage steht seit </w:t>
      </w:r>
      <w:r w:rsidR="006460DD" w:rsidRPr="006460DD">
        <w:rPr>
          <w:rFonts w:ascii="Verdana" w:eastAsiaTheme="minorHAnsi" w:hAnsi="Verdana" w:cstheme="minorBidi"/>
          <w:bCs/>
          <w:i/>
          <w:kern w:val="2"/>
          <w:lang w:eastAsia="en-US"/>
          <w14:ligatures w14:val="standardContextual"/>
        </w:rPr>
        <w:t>1886 unter Denkmalschutz. Der französische Grafiker Victor Petit (1818 bis 1871) hat ihn in einer Lithografie verewigt</w:t>
      </w:r>
      <w:r w:rsidRPr="006460DD">
        <w:rPr>
          <w:rFonts w:ascii="Verdana" w:eastAsiaTheme="minorHAnsi" w:hAnsi="Verdana" w:cstheme="minorBidi"/>
          <w:i/>
          <w:kern w:val="2"/>
          <w:lang w:eastAsia="en-US"/>
          <w14:ligatures w14:val="standardContextual"/>
        </w:rPr>
        <w:t>.</w:t>
      </w:r>
      <w:r w:rsidRPr="006460DD">
        <w:rPr>
          <w:rFonts w:ascii="Verdana" w:hAnsi="Verdana" w:cs="Verdana"/>
          <w:bCs/>
          <w:i/>
        </w:rPr>
        <w:t xml:space="preserve"> (</w:t>
      </w:r>
      <w:r w:rsidRPr="006460DD">
        <w:rPr>
          <w:rFonts w:ascii="Verdana" w:hAnsi="Verdana"/>
          <w:i/>
        </w:rPr>
        <w:t xml:space="preserve">Bild: </w:t>
      </w:r>
      <w:r w:rsidR="003D1713" w:rsidRPr="003D1713">
        <w:rPr>
          <w:rFonts w:ascii="Verdana" w:hAnsi="Verdana"/>
          <w:i/>
        </w:rPr>
        <w:t>Howard Agriesti</w:t>
      </w:r>
      <w:r w:rsidR="003D1713">
        <w:rPr>
          <w:rFonts w:ascii="Verdana" w:hAnsi="Verdana"/>
          <w:i/>
        </w:rPr>
        <w:t xml:space="preserve"> / </w:t>
      </w:r>
      <w:r w:rsidR="003D1713" w:rsidRPr="003D1713">
        <w:rPr>
          <w:rFonts w:ascii="Verdana" w:hAnsi="Verdana"/>
          <w:i/>
        </w:rPr>
        <w:t>Cleveland Museum of Art</w:t>
      </w:r>
      <w:r w:rsidR="0083415C">
        <w:rPr>
          <w:rFonts w:ascii="Verdana" w:hAnsi="Verdana"/>
          <w:i/>
        </w:rPr>
        <w:t>/ creativecommons.org</w:t>
      </w:r>
      <w:r w:rsidRPr="006460DD">
        <w:rPr>
          <w:rFonts w:ascii="Verdana" w:hAnsi="Verdana"/>
          <w:i/>
        </w:rPr>
        <w:t>)</w:t>
      </w:r>
      <w:r w:rsidR="00631941" w:rsidRPr="00CB3357">
        <w:rPr>
          <w:rFonts w:ascii="Verdana" w:hAnsi="Verdana"/>
          <w:i/>
        </w:rPr>
        <w:t xml:space="preserve">   </w:t>
      </w:r>
    </w:p>
    <w:p w14:paraId="50766753" w14:textId="77777777" w:rsidR="00631941" w:rsidRDefault="00631941" w:rsidP="007327CF">
      <w:pPr>
        <w:rPr>
          <w:rFonts w:ascii="Verdana" w:hAnsi="Verdana" w:cs="Verdana"/>
          <w:bCs/>
          <w:i/>
        </w:rPr>
      </w:pPr>
    </w:p>
    <w:p w14:paraId="6966C613" w14:textId="4C999E7C" w:rsidR="00631941" w:rsidRPr="00975DED" w:rsidRDefault="00975DED" w:rsidP="007327CF">
      <w:pPr>
        <w:pStyle w:val="Textkrper"/>
        <w:spacing w:after="0"/>
        <w:rPr>
          <w:rFonts w:ascii="Verdana" w:hAnsi="Verdana"/>
          <w:b w:val="0"/>
          <w:bCs/>
          <w:iCs/>
          <w:sz w:val="20"/>
        </w:rPr>
      </w:pPr>
      <w:r w:rsidRPr="00975DED">
        <w:rPr>
          <w:rFonts w:ascii="Verdana" w:hAnsi="Verdana" w:cs="Verdana"/>
          <w:iCs/>
          <w:sz w:val="20"/>
        </w:rPr>
        <w:t>Spaetgotische-Turmanlage_</w:t>
      </w:r>
      <w:r>
        <w:rPr>
          <w:rFonts w:ascii="Verdana" w:hAnsi="Verdana" w:cs="Verdana"/>
          <w:iCs/>
          <w:sz w:val="20"/>
        </w:rPr>
        <w:t>3</w:t>
      </w:r>
      <w:r w:rsidRPr="00975DED">
        <w:rPr>
          <w:rFonts w:ascii="Verdana" w:hAnsi="Verdana" w:cs="Verdana"/>
          <w:iCs/>
          <w:sz w:val="20"/>
        </w:rPr>
        <w:t>:</w:t>
      </w:r>
      <w:r w:rsidRPr="00975DED">
        <w:rPr>
          <w:rFonts w:ascii="Verdana" w:hAnsi="Verdana" w:cs="Verdana"/>
          <w:b w:val="0"/>
          <w:bCs/>
          <w:iCs/>
          <w:sz w:val="20"/>
        </w:rPr>
        <w:t xml:space="preserve"> </w:t>
      </w:r>
      <w:r w:rsidR="00E07619">
        <w:rPr>
          <w:rFonts w:ascii="Verdana" w:hAnsi="Verdana" w:cs="Verdana"/>
          <w:b w:val="0"/>
          <w:bCs/>
          <w:iCs/>
          <w:sz w:val="20"/>
        </w:rPr>
        <w:t xml:space="preserve">Denkmalgerechte Sanierung: </w:t>
      </w:r>
      <w:r w:rsidR="00E07619" w:rsidRPr="00E07619">
        <w:rPr>
          <w:rFonts w:ascii="Verdana" w:hAnsi="Verdana" w:cs="Verdana"/>
          <w:b w:val="0"/>
          <w:bCs/>
          <w:iCs/>
          <w:sz w:val="20"/>
        </w:rPr>
        <w:t>Z</w:t>
      </w:r>
      <w:r w:rsidR="00E07619" w:rsidRPr="00E07619">
        <w:rPr>
          <w:rFonts w:ascii="Verdana" w:eastAsiaTheme="minorHAnsi" w:hAnsi="Verdana" w:cstheme="minorBidi"/>
          <w:b w:val="0"/>
          <w:bCs/>
          <w:iCs/>
          <w:kern w:val="2"/>
          <w:sz w:val="20"/>
          <w:lang w:eastAsia="en-US"/>
          <w14:ligatures w14:val="standardContextual"/>
        </w:rPr>
        <w:t>u den zentralen Aufgaben gehörte, die kapillar aufsteigende Feuchtigkeit aus dem Erdreich zu unterbinden.</w:t>
      </w:r>
      <w:r w:rsidRPr="00E07619">
        <w:rPr>
          <w:rFonts w:ascii="Verdana" w:hAnsi="Verdana" w:cs="Verdana"/>
          <w:b w:val="0"/>
          <w:bCs/>
          <w:iCs/>
          <w:sz w:val="20"/>
        </w:rPr>
        <w:t xml:space="preserve"> </w:t>
      </w:r>
      <w:r w:rsidRPr="00975DED">
        <w:rPr>
          <w:rFonts w:ascii="Verdana" w:hAnsi="Verdana" w:cs="Verdana"/>
          <w:b w:val="0"/>
          <w:bCs/>
          <w:iCs/>
          <w:sz w:val="20"/>
        </w:rPr>
        <w:t>(</w:t>
      </w:r>
      <w:r w:rsidRPr="00975DED">
        <w:rPr>
          <w:rFonts w:ascii="Verdana" w:hAnsi="Verdana"/>
          <w:b w:val="0"/>
          <w:bCs/>
          <w:iCs/>
          <w:sz w:val="20"/>
        </w:rPr>
        <w:t>Bild: Stirnberg Esteve Architectes/Veinal)</w:t>
      </w:r>
    </w:p>
    <w:p w14:paraId="26C9A876" w14:textId="77777777" w:rsidR="00631941" w:rsidRPr="00975DED" w:rsidRDefault="00631941" w:rsidP="007327CF">
      <w:pPr>
        <w:rPr>
          <w:rFonts w:ascii="Verdana" w:hAnsi="Verdana"/>
          <w:bCs/>
          <w:i/>
          <w:iCs/>
        </w:rPr>
      </w:pPr>
    </w:p>
    <w:p w14:paraId="053DE960" w14:textId="3C61E9DE" w:rsidR="00CB3357" w:rsidRPr="00CB3357" w:rsidRDefault="00975DED" w:rsidP="007327CF">
      <w:pPr>
        <w:rPr>
          <w:rFonts w:ascii="Verdana" w:hAnsi="Verdana"/>
          <w:i/>
        </w:rPr>
      </w:pPr>
      <w:r>
        <w:rPr>
          <w:rFonts w:ascii="Verdana" w:hAnsi="Verdana" w:cs="Verdana"/>
          <w:b/>
          <w:bCs/>
          <w:i/>
        </w:rPr>
        <w:t>Spaetgotische-Turmanlage</w:t>
      </w:r>
      <w:r w:rsidRPr="001643FF">
        <w:rPr>
          <w:rFonts w:ascii="Verdana" w:hAnsi="Verdana" w:cs="Verdana"/>
          <w:b/>
          <w:bCs/>
          <w:i/>
        </w:rPr>
        <w:t>_</w:t>
      </w:r>
      <w:r>
        <w:rPr>
          <w:rFonts w:ascii="Verdana" w:hAnsi="Verdana" w:cs="Verdana"/>
          <w:b/>
          <w:bCs/>
          <w:i/>
        </w:rPr>
        <w:t>4</w:t>
      </w:r>
      <w:r w:rsidRPr="001643FF">
        <w:rPr>
          <w:rFonts w:ascii="Verdana" w:hAnsi="Verdana" w:cs="Verdana"/>
          <w:b/>
          <w:bCs/>
          <w:i/>
        </w:rPr>
        <w:t>:</w:t>
      </w:r>
      <w:r w:rsidRPr="001643FF">
        <w:rPr>
          <w:rFonts w:ascii="Verdana" w:hAnsi="Verdana" w:cs="Verdana"/>
          <w:bCs/>
          <w:i/>
        </w:rPr>
        <w:t xml:space="preserve"> </w:t>
      </w:r>
      <w:r w:rsidR="00E07619" w:rsidRPr="00E07619">
        <w:rPr>
          <w:rFonts w:ascii="Verdana" w:hAnsi="Verdana" w:cs="Verdana"/>
          <w:i/>
        </w:rPr>
        <w:t>Z</w:t>
      </w:r>
      <w:r w:rsidR="00E07619" w:rsidRPr="00E07619">
        <w:rPr>
          <w:rFonts w:ascii="Verdana" w:eastAsiaTheme="minorHAnsi" w:hAnsi="Verdana" w:cstheme="minorBidi"/>
          <w:i/>
          <w:kern w:val="2"/>
          <w:lang w:eastAsia="en-US"/>
          <w14:ligatures w14:val="standardContextual"/>
        </w:rPr>
        <w:t>ur minimalinvasiven Mauertrockenlegung wurde eine kriechfähige, niederviskose Silikonharz-Lösung über Bohrkanäle injiziert, die mit der Feuchtigkeit im Mauerwerk reagiert und eine unverrottbare Horizontalsperre bildet.</w:t>
      </w:r>
      <w:r w:rsidR="00E07619">
        <w:rPr>
          <w:rFonts w:ascii="Verdana" w:eastAsiaTheme="minorHAnsi" w:hAnsi="Verdana" w:cstheme="minorBidi"/>
          <w:b/>
          <w:bCs/>
          <w:kern w:val="2"/>
          <w:lang w:eastAsia="en-US"/>
          <w14:ligatures w14:val="standardContextual"/>
        </w:rPr>
        <w:t xml:space="preserve"> </w:t>
      </w:r>
      <w:r w:rsidRPr="00E07619">
        <w:rPr>
          <w:rFonts w:ascii="Verdana" w:hAnsi="Verdana" w:cs="Verdana"/>
          <w:bCs/>
          <w:i/>
        </w:rPr>
        <w:t>(</w:t>
      </w:r>
      <w:r w:rsidRPr="009A76D2">
        <w:rPr>
          <w:rFonts w:ascii="Verdana" w:hAnsi="Verdana"/>
          <w:i/>
        </w:rPr>
        <w:t xml:space="preserve">Bild: </w:t>
      </w:r>
      <w:r>
        <w:rPr>
          <w:rFonts w:ascii="Verdana" w:hAnsi="Verdana"/>
          <w:i/>
        </w:rPr>
        <w:t xml:space="preserve">Stirnberg </w:t>
      </w:r>
      <w:r w:rsidRPr="00975DED">
        <w:rPr>
          <w:rFonts w:ascii="Verdana" w:hAnsi="Verdana"/>
          <w:i/>
        </w:rPr>
        <w:t>Esteve Architectes</w:t>
      </w:r>
      <w:r>
        <w:rPr>
          <w:rFonts w:ascii="Verdana" w:hAnsi="Verdana"/>
          <w:i/>
        </w:rPr>
        <w:t>/Veinal</w:t>
      </w:r>
      <w:r w:rsidRPr="009A76D2">
        <w:rPr>
          <w:rFonts w:ascii="Verdana" w:hAnsi="Verdana"/>
          <w:i/>
        </w:rPr>
        <w:t>)</w:t>
      </w:r>
    </w:p>
    <w:p w14:paraId="6F06F351" w14:textId="77777777" w:rsidR="00CB3357" w:rsidRDefault="00CB3357" w:rsidP="007327CF">
      <w:pPr>
        <w:rPr>
          <w:rFonts w:ascii="Verdana" w:hAnsi="Verdana" w:cs="Verdana"/>
          <w:b/>
          <w:bCs/>
          <w:i/>
        </w:rPr>
      </w:pPr>
    </w:p>
    <w:p w14:paraId="0B19230C" w14:textId="28F794F0" w:rsidR="00FF379F" w:rsidRPr="00C632BD" w:rsidRDefault="00975DED" w:rsidP="007327CF">
      <w:pPr>
        <w:rPr>
          <w:rFonts w:ascii="Verdana" w:hAnsi="Verdana"/>
          <w:i/>
        </w:rPr>
      </w:pPr>
      <w:r>
        <w:rPr>
          <w:rFonts w:ascii="Verdana" w:hAnsi="Verdana" w:cs="Verdana"/>
          <w:b/>
          <w:bCs/>
          <w:i/>
        </w:rPr>
        <w:t>Spaetgotische-Turmanlage</w:t>
      </w:r>
      <w:r w:rsidRPr="001643FF">
        <w:rPr>
          <w:rFonts w:ascii="Verdana" w:hAnsi="Verdana" w:cs="Verdana"/>
          <w:b/>
          <w:bCs/>
          <w:i/>
        </w:rPr>
        <w:t>_</w:t>
      </w:r>
      <w:r>
        <w:rPr>
          <w:rFonts w:ascii="Verdana" w:hAnsi="Verdana" w:cs="Verdana"/>
          <w:b/>
          <w:bCs/>
          <w:i/>
        </w:rPr>
        <w:t>5</w:t>
      </w:r>
      <w:r w:rsidRPr="001643FF">
        <w:rPr>
          <w:rFonts w:ascii="Verdana" w:hAnsi="Verdana" w:cs="Verdana"/>
          <w:b/>
          <w:bCs/>
          <w:i/>
        </w:rPr>
        <w:t>:</w:t>
      </w:r>
      <w:r w:rsidRPr="001643FF">
        <w:rPr>
          <w:rFonts w:ascii="Verdana" w:hAnsi="Verdana" w:cs="Verdana"/>
          <w:bCs/>
          <w:i/>
        </w:rPr>
        <w:t xml:space="preserve"> </w:t>
      </w:r>
      <w:r w:rsidR="00E07619" w:rsidRPr="00E07619">
        <w:rPr>
          <w:rFonts w:ascii="Verdana" w:hAnsi="Verdana" w:cs="Verdana"/>
          <w:bCs/>
          <w:i/>
        </w:rPr>
        <w:t xml:space="preserve">Die </w:t>
      </w:r>
      <w:r w:rsidR="00E07619" w:rsidRPr="00E07619">
        <w:rPr>
          <w:rFonts w:ascii="Verdana" w:eastAsiaTheme="minorHAnsi" w:hAnsi="Verdana" w:cstheme="minorBidi"/>
          <w:bCs/>
          <w:i/>
          <w:kern w:val="2"/>
          <w:lang w:eastAsia="en-US"/>
          <w14:ligatures w14:val="standardContextual"/>
        </w:rPr>
        <w:t>Silikonharzlösung sickert aus Vorratsbehältern, die an große Spritzen erinnern, ins Mauerwerk ein</w:t>
      </w:r>
      <w:r w:rsidR="00E07619" w:rsidRPr="00E07619">
        <w:rPr>
          <w:rFonts w:ascii="Verdana" w:eastAsiaTheme="minorHAnsi" w:hAnsi="Verdana" w:cstheme="minorBidi"/>
          <w:i/>
          <w:kern w:val="2"/>
          <w:lang w:eastAsia="en-US"/>
          <w14:ligatures w14:val="standardContextual"/>
        </w:rPr>
        <w:t>.</w:t>
      </w:r>
      <w:r>
        <w:rPr>
          <w:rFonts w:ascii="Verdana" w:hAnsi="Verdana" w:cs="Verdana"/>
          <w:bCs/>
          <w:i/>
        </w:rPr>
        <w:t xml:space="preserve"> (</w:t>
      </w:r>
      <w:r w:rsidRPr="009A76D2">
        <w:rPr>
          <w:rFonts w:ascii="Verdana" w:hAnsi="Verdana"/>
          <w:i/>
        </w:rPr>
        <w:t xml:space="preserve">Bild: </w:t>
      </w:r>
      <w:r>
        <w:rPr>
          <w:rFonts w:ascii="Verdana" w:hAnsi="Verdana"/>
          <w:i/>
        </w:rPr>
        <w:t xml:space="preserve">Stirnberg </w:t>
      </w:r>
      <w:r w:rsidRPr="00975DED">
        <w:rPr>
          <w:rFonts w:ascii="Verdana" w:hAnsi="Verdana"/>
          <w:i/>
        </w:rPr>
        <w:t>Esteve Architectes</w:t>
      </w:r>
      <w:r>
        <w:rPr>
          <w:rFonts w:ascii="Verdana" w:hAnsi="Verdana"/>
          <w:i/>
        </w:rPr>
        <w:t>/Veinal</w:t>
      </w:r>
      <w:r w:rsidRPr="009A76D2">
        <w:rPr>
          <w:rFonts w:ascii="Verdana" w:hAnsi="Verdana"/>
          <w:i/>
        </w:rPr>
        <w:t>)</w:t>
      </w:r>
    </w:p>
    <w:p w14:paraId="27E6A2CB" w14:textId="77777777" w:rsidR="00631941" w:rsidRDefault="00631941" w:rsidP="007327CF">
      <w:pPr>
        <w:rPr>
          <w:rFonts w:ascii="Verdana" w:hAnsi="Verdana"/>
          <w:i/>
        </w:rPr>
      </w:pPr>
    </w:p>
    <w:p w14:paraId="05D322DD" w14:textId="3257E85C" w:rsidR="00841AB4" w:rsidRDefault="007327CF" w:rsidP="00631941">
      <w:pPr>
        <w:rPr>
          <w:rFonts w:ascii="Verdana" w:hAnsi="Verdana"/>
          <w:i/>
        </w:rPr>
      </w:pPr>
      <w:r w:rsidRPr="007327CF">
        <w:rPr>
          <w:rFonts w:ascii="Verdana" w:hAnsi="Verdana"/>
          <w:iCs/>
        </w:rPr>
        <w:t>--------------------------------------------------------------------------------------------</w:t>
      </w:r>
    </w:p>
    <w:p w14:paraId="13AA5816" w14:textId="1953FFA6" w:rsidR="00631941" w:rsidRDefault="00631941">
      <w:pPr>
        <w:pStyle w:val="StandardWeb"/>
        <w:spacing w:before="0" w:beforeAutospacing="0" w:after="0" w:afterAutospacing="0"/>
        <w:rPr>
          <w:rFonts w:ascii="Verdana" w:hAnsi="Verdana" w:cs="Arial"/>
          <w:sz w:val="21"/>
          <w:szCs w:val="21"/>
        </w:rPr>
      </w:pPr>
    </w:p>
    <w:p w14:paraId="581064BE" w14:textId="77777777" w:rsidR="00631941" w:rsidRPr="005C629E" w:rsidRDefault="00631941" w:rsidP="00631941">
      <w:pPr>
        <w:spacing w:line="320" w:lineRule="atLeast"/>
        <w:rPr>
          <w:rFonts w:ascii="Verdana" w:hAnsi="Verdana" w:cs="Verdana"/>
          <w:b/>
          <w:i/>
        </w:rPr>
      </w:pPr>
      <w:r w:rsidRPr="005C629E">
        <w:rPr>
          <w:rFonts w:ascii="Verdana" w:hAnsi="Verdana" w:cs="Verdana"/>
          <w:b/>
          <w:bCs/>
          <w:i/>
        </w:rPr>
        <w:t xml:space="preserve">Schuster GmbH Veinal </w:t>
      </w:r>
      <w:r w:rsidRPr="005C629E">
        <w:rPr>
          <w:rFonts w:ascii="Verdana" w:hAnsi="Verdana" w:cs="Verdana"/>
          <w:b/>
          <w:i/>
        </w:rPr>
        <w:t>Bauchemie</w:t>
      </w:r>
    </w:p>
    <w:p w14:paraId="07F5BADF" w14:textId="77777777" w:rsidR="00631941" w:rsidRDefault="00631941" w:rsidP="00631941">
      <w:pPr>
        <w:spacing w:line="320" w:lineRule="atLeast"/>
        <w:rPr>
          <w:rFonts w:ascii="Verdana" w:hAnsi="Verdana" w:cs="Verdana"/>
          <w:i/>
        </w:rPr>
      </w:pPr>
      <w:r w:rsidRPr="00745C3A">
        <w:rPr>
          <w:rFonts w:ascii="Verdana" w:hAnsi="Verdana" w:cs="Verdana"/>
          <w:i/>
        </w:rPr>
        <w:t>Industriegebiet - Haldenloh C 10-14</w:t>
      </w:r>
    </w:p>
    <w:p w14:paraId="790EBB6D" w14:textId="77777777" w:rsidR="00631941" w:rsidRDefault="00631941" w:rsidP="00631941">
      <w:pPr>
        <w:spacing w:line="320" w:lineRule="atLeast"/>
        <w:rPr>
          <w:rFonts w:ascii="Verdana" w:hAnsi="Verdana"/>
          <w:i/>
        </w:rPr>
      </w:pPr>
      <w:r>
        <w:rPr>
          <w:rFonts w:ascii="Verdana" w:hAnsi="Verdana" w:cs="Verdana"/>
          <w:i/>
        </w:rPr>
        <w:t>8</w:t>
      </w:r>
      <w:r w:rsidRPr="00745C3A">
        <w:rPr>
          <w:rFonts w:ascii="Verdana" w:hAnsi="Verdana" w:cs="Verdana"/>
          <w:i/>
        </w:rPr>
        <w:t>6465 Welden bei Augsburg</w:t>
      </w:r>
      <w:r w:rsidRPr="00745C3A">
        <w:rPr>
          <w:rFonts w:ascii="Verdana" w:hAnsi="Verdana" w:cs="Verdana"/>
          <w:i/>
        </w:rPr>
        <w:br/>
      </w:r>
      <w:r>
        <w:rPr>
          <w:rFonts w:ascii="Verdana" w:hAnsi="Verdana" w:cs="Verdana"/>
          <w:bCs/>
          <w:i/>
        </w:rPr>
        <w:t xml:space="preserve">Tel. </w:t>
      </w:r>
      <w:r w:rsidRPr="00062E4A">
        <w:rPr>
          <w:rFonts w:ascii="Verdana" w:hAnsi="Verdana" w:cs="Verdana"/>
          <w:i/>
        </w:rPr>
        <w:t xml:space="preserve">08293 / </w:t>
      </w:r>
      <w:r w:rsidRPr="00062E4A">
        <w:rPr>
          <w:rFonts w:ascii="Verdana" w:hAnsi="Verdana"/>
          <w:i/>
        </w:rPr>
        <w:t>965008-0</w:t>
      </w:r>
    </w:p>
    <w:p w14:paraId="1C8CF2DB" w14:textId="77777777" w:rsidR="00C632BD" w:rsidRDefault="0083415C" w:rsidP="00631941">
      <w:pPr>
        <w:spacing w:line="320" w:lineRule="atLeast"/>
        <w:rPr>
          <w:rStyle w:val="Hyperlink"/>
          <w:rFonts w:ascii="Verdana" w:hAnsi="Verdana" w:cs="Verdana"/>
          <w:i/>
          <w:lang w:val="en-US"/>
        </w:rPr>
      </w:pPr>
      <w:hyperlink r:id="rId8" w:history="1">
        <w:r w:rsidR="00631941" w:rsidRPr="009F7A91">
          <w:rPr>
            <w:rStyle w:val="Hyperlink"/>
            <w:rFonts w:ascii="Verdana" w:hAnsi="Verdana" w:cs="Verdana"/>
            <w:i/>
            <w:lang w:val="en-US"/>
          </w:rPr>
          <w:t>BAUCHEMIE@veinal.de</w:t>
        </w:r>
      </w:hyperlink>
    </w:p>
    <w:p w14:paraId="3D14CC0E" w14:textId="34ECBDCC" w:rsidR="00631941" w:rsidRPr="009F7A91" w:rsidRDefault="0083415C" w:rsidP="00631941">
      <w:pPr>
        <w:spacing w:line="320" w:lineRule="atLeast"/>
        <w:rPr>
          <w:rFonts w:ascii="Verdana" w:hAnsi="Verdana" w:cs="Verdana"/>
          <w:i/>
          <w:lang w:val="en-US"/>
        </w:rPr>
      </w:pPr>
      <w:hyperlink r:id="rId9" w:history="1">
        <w:r w:rsidR="00631941" w:rsidRPr="009F7A91">
          <w:rPr>
            <w:rStyle w:val="Hyperlink"/>
            <w:rFonts w:ascii="Verdana" w:hAnsi="Verdana" w:cs="Verdana"/>
            <w:i/>
            <w:lang w:val="en-US"/>
          </w:rPr>
          <w:t>www.veinal.de</w:t>
        </w:r>
      </w:hyperlink>
    </w:p>
    <w:p w14:paraId="6BF0E0D5" w14:textId="77777777" w:rsidR="00631941" w:rsidRPr="009F7A91" w:rsidRDefault="00631941">
      <w:pPr>
        <w:pStyle w:val="StandardWeb"/>
        <w:spacing w:before="0" w:beforeAutospacing="0" w:after="0" w:afterAutospacing="0"/>
        <w:rPr>
          <w:rFonts w:ascii="Verdana" w:hAnsi="Verdana" w:cs="Arial"/>
          <w:sz w:val="21"/>
          <w:szCs w:val="21"/>
          <w:lang w:val="en-US"/>
        </w:rPr>
      </w:pPr>
    </w:p>
    <w:p w14:paraId="12EE3914" w14:textId="77777777" w:rsidR="00631941" w:rsidRDefault="00631941">
      <w:pPr>
        <w:pStyle w:val="StandardWeb"/>
        <w:spacing w:before="0" w:beforeAutospacing="0" w:after="0" w:afterAutospacing="0"/>
        <w:rPr>
          <w:rFonts w:ascii="Verdana" w:hAnsi="Verdana" w:cs="Arial"/>
          <w:sz w:val="21"/>
          <w:szCs w:val="21"/>
          <w:lang w:val="en-US"/>
        </w:rPr>
      </w:pPr>
    </w:p>
    <w:p w14:paraId="13AABE2B" w14:textId="77777777" w:rsidR="005C629E" w:rsidRPr="009F7A91" w:rsidRDefault="005C629E">
      <w:pPr>
        <w:pStyle w:val="StandardWeb"/>
        <w:spacing w:before="0" w:beforeAutospacing="0" w:after="0" w:afterAutospacing="0"/>
        <w:rPr>
          <w:rFonts w:ascii="Verdana" w:hAnsi="Verdana" w:cs="Arial"/>
          <w:sz w:val="21"/>
          <w:szCs w:val="21"/>
          <w:lang w:val="en-US"/>
        </w:rPr>
      </w:pPr>
    </w:p>
    <w:p w14:paraId="131EA7EF" w14:textId="77777777" w:rsidR="004648DF" w:rsidRPr="008E2D26" w:rsidRDefault="003C67BE">
      <w:pPr>
        <w:pStyle w:val="StandardWeb"/>
        <w:spacing w:before="0" w:beforeAutospacing="0" w:after="0" w:afterAutospacing="0"/>
        <w:rPr>
          <w:rFonts w:ascii="Verdana" w:hAnsi="Verdana" w:cs="Arial"/>
          <w:sz w:val="21"/>
          <w:szCs w:val="21"/>
        </w:rPr>
      </w:pPr>
      <w:r>
        <w:rPr>
          <w:rFonts w:ascii="Verdana" w:hAnsi="Verdana" w:cs="Arial"/>
          <w:sz w:val="21"/>
          <w:szCs w:val="21"/>
        </w:rPr>
        <w:t>Pressekontakt</w:t>
      </w:r>
      <w:r w:rsidR="004648DF" w:rsidRPr="008E2D26">
        <w:rPr>
          <w:rFonts w:ascii="Verdana" w:hAnsi="Verdana" w:cs="Arial"/>
          <w:sz w:val="21"/>
          <w:szCs w:val="21"/>
        </w:rPr>
        <w:t>:</w:t>
      </w:r>
    </w:p>
    <w:p w14:paraId="1A1D463B" w14:textId="77777777" w:rsidR="004648DF" w:rsidRPr="008E2D26" w:rsidRDefault="003C67BE">
      <w:pPr>
        <w:pStyle w:val="StandardWeb"/>
        <w:spacing w:before="120" w:beforeAutospacing="0" w:after="0" w:afterAutospacing="0"/>
        <w:rPr>
          <w:rFonts w:ascii="Verdana" w:hAnsi="Verdana" w:cs="Arial"/>
          <w:b/>
          <w:bCs/>
          <w:sz w:val="21"/>
          <w:szCs w:val="21"/>
        </w:rPr>
      </w:pPr>
      <w:r>
        <w:rPr>
          <w:rFonts w:ascii="Verdana" w:hAnsi="Verdana" w:cs="Arial"/>
          <w:b/>
          <w:bCs/>
          <w:sz w:val="21"/>
          <w:szCs w:val="21"/>
        </w:rPr>
        <w:t>PR Jäger</w:t>
      </w:r>
    </w:p>
    <w:p w14:paraId="701C0711" w14:textId="3629622E" w:rsidR="004648DF" w:rsidRPr="008E2D26" w:rsidRDefault="004648DF">
      <w:pPr>
        <w:pStyle w:val="StandardWeb"/>
        <w:spacing w:before="0" w:beforeAutospacing="0" w:after="0" w:afterAutospacing="0"/>
        <w:rPr>
          <w:rFonts w:ascii="Verdana" w:hAnsi="Verdana" w:cs="Arial"/>
          <w:b/>
          <w:bCs/>
          <w:sz w:val="21"/>
          <w:szCs w:val="21"/>
        </w:rPr>
      </w:pPr>
      <w:r w:rsidRPr="008E2D26">
        <w:rPr>
          <w:rFonts w:ascii="Verdana" w:hAnsi="Verdana" w:cs="Arial"/>
          <w:b/>
          <w:bCs/>
          <w:sz w:val="21"/>
          <w:szCs w:val="21"/>
        </w:rPr>
        <w:t xml:space="preserve">Kettelerstraße </w:t>
      </w:r>
      <w:r w:rsidR="00C632BD">
        <w:rPr>
          <w:rFonts w:ascii="Verdana" w:hAnsi="Verdana" w:cs="Arial"/>
          <w:b/>
          <w:bCs/>
          <w:sz w:val="21"/>
          <w:szCs w:val="21"/>
        </w:rPr>
        <w:t>5</w:t>
      </w:r>
    </w:p>
    <w:p w14:paraId="7E481BDF" w14:textId="77777777" w:rsidR="004648DF" w:rsidRDefault="004648DF">
      <w:pPr>
        <w:pStyle w:val="StandardWeb"/>
        <w:spacing w:before="0" w:beforeAutospacing="0" w:after="0" w:afterAutospacing="0"/>
        <w:rPr>
          <w:rFonts w:ascii="Verdana" w:hAnsi="Verdana" w:cs="Arial"/>
          <w:b/>
          <w:bCs/>
          <w:sz w:val="21"/>
          <w:szCs w:val="21"/>
        </w:rPr>
      </w:pPr>
      <w:r w:rsidRPr="008E2D26">
        <w:rPr>
          <w:rFonts w:ascii="Verdana" w:hAnsi="Verdana" w:cs="Arial"/>
          <w:b/>
          <w:bCs/>
          <w:sz w:val="21"/>
          <w:szCs w:val="21"/>
        </w:rPr>
        <w:t>97222 Rimpar</w:t>
      </w:r>
    </w:p>
    <w:p w14:paraId="0D51F953" w14:textId="51495CBB" w:rsidR="00C632BD" w:rsidRDefault="00C632BD">
      <w:pPr>
        <w:pStyle w:val="StandardWeb"/>
        <w:spacing w:before="0" w:beforeAutospacing="0" w:after="0" w:afterAutospacing="0"/>
        <w:rPr>
          <w:rFonts w:ascii="Verdana" w:hAnsi="Verdana" w:cs="Arial"/>
          <w:b/>
          <w:bCs/>
          <w:sz w:val="21"/>
          <w:szCs w:val="21"/>
        </w:rPr>
      </w:pPr>
      <w:r>
        <w:rPr>
          <w:rFonts w:ascii="Verdana" w:hAnsi="Verdana" w:cs="Arial"/>
          <w:b/>
          <w:bCs/>
          <w:sz w:val="21"/>
          <w:szCs w:val="21"/>
        </w:rPr>
        <w:t>Tel.: 09365 88 78 02</w:t>
      </w:r>
      <w:r w:rsidR="00975DED">
        <w:rPr>
          <w:rFonts w:ascii="Verdana" w:hAnsi="Verdana" w:cs="Arial"/>
          <w:b/>
          <w:bCs/>
          <w:sz w:val="21"/>
          <w:szCs w:val="21"/>
        </w:rPr>
        <w:t xml:space="preserve"> </w:t>
      </w:r>
      <w:r>
        <w:rPr>
          <w:rFonts w:ascii="Verdana" w:hAnsi="Verdana" w:cs="Arial"/>
          <w:b/>
          <w:bCs/>
          <w:sz w:val="21"/>
          <w:szCs w:val="21"/>
        </w:rPr>
        <w:t>0</w:t>
      </w:r>
    </w:p>
    <w:p w14:paraId="2F622E3A" w14:textId="77777777" w:rsidR="003C67BE" w:rsidRPr="008E2D26" w:rsidRDefault="003C67BE">
      <w:pPr>
        <w:pStyle w:val="StandardWeb"/>
        <w:spacing w:before="0" w:beforeAutospacing="0" w:after="0" w:afterAutospacing="0"/>
        <w:rPr>
          <w:rFonts w:ascii="Verdana" w:hAnsi="Verdana" w:cs="Arial"/>
          <w:b/>
          <w:bCs/>
          <w:sz w:val="21"/>
          <w:szCs w:val="21"/>
        </w:rPr>
      </w:pPr>
      <w:r>
        <w:rPr>
          <w:rFonts w:ascii="Verdana" w:hAnsi="Verdana" w:cs="Arial"/>
          <w:b/>
          <w:bCs/>
          <w:sz w:val="21"/>
          <w:szCs w:val="21"/>
        </w:rPr>
        <w:t>mail@pr-jaeger.de</w:t>
      </w:r>
    </w:p>
    <w:p w14:paraId="6494366B" w14:textId="70A4C37F" w:rsidR="004648DF" w:rsidRPr="000C392A" w:rsidRDefault="004648DF">
      <w:pPr>
        <w:pStyle w:val="StandardWeb"/>
        <w:rPr>
          <w:rFonts w:ascii="Verdana" w:hAnsi="Verdana" w:cs="Arial"/>
          <w:sz w:val="22"/>
          <w:szCs w:val="22"/>
        </w:rPr>
      </w:pPr>
    </w:p>
    <w:p w14:paraId="24F88E6D" w14:textId="77777777" w:rsidR="004648DF" w:rsidRPr="0078375D" w:rsidRDefault="004648DF">
      <w:pPr>
        <w:pStyle w:val="StandardWeb"/>
        <w:spacing w:before="0" w:beforeAutospacing="0" w:after="120" w:afterAutospacing="0" w:line="320" w:lineRule="atLeast"/>
        <w:rPr>
          <w:rFonts w:ascii="Arial" w:hAnsi="Arial" w:cs="Arial"/>
          <w:sz w:val="22"/>
          <w:szCs w:val="22"/>
        </w:rPr>
      </w:pPr>
    </w:p>
    <w:sectPr w:rsidR="004648DF" w:rsidRPr="0078375D" w:rsidSect="0099688A">
      <w:headerReference w:type="default" r:id="rId10"/>
      <w:footerReference w:type="default" r:id="rId11"/>
      <w:pgSz w:w="11907" w:h="16840"/>
      <w:pgMar w:top="1418" w:right="1247" w:bottom="45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0D63E" w14:textId="77777777" w:rsidR="005543D4" w:rsidRDefault="005543D4">
      <w:r>
        <w:separator/>
      </w:r>
    </w:p>
  </w:endnote>
  <w:endnote w:type="continuationSeparator" w:id="0">
    <w:p w14:paraId="13E03EE5" w14:textId="77777777" w:rsidR="005543D4" w:rsidRDefault="00554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sto MT">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670B8" w14:textId="77777777" w:rsidR="00B04A4E" w:rsidRDefault="00B04A4E">
    <w:pPr>
      <w:pStyle w:val="Fuzeile"/>
      <w:rPr>
        <w:b/>
        <w:sz w:val="22"/>
      </w:rPr>
    </w:pPr>
  </w:p>
  <w:p w14:paraId="2EAF0B00" w14:textId="55018521" w:rsidR="00B04A4E" w:rsidRDefault="00B04A4E" w:rsidP="00BE566D">
    <w:pPr>
      <w:pStyle w:val="Fuzeile"/>
      <w:rPr>
        <w:sz w:val="22"/>
        <w:lang w:val="fr-FR"/>
      </w:rPr>
    </w:pPr>
  </w:p>
  <w:p w14:paraId="0C45D5C5" w14:textId="77777777" w:rsidR="00B04A4E" w:rsidRDefault="00B04A4E" w:rsidP="00BE566D">
    <w:pPr>
      <w:pStyle w:val="Fuzeil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5BE11" w14:textId="77777777" w:rsidR="005543D4" w:rsidRDefault="005543D4">
      <w:r>
        <w:separator/>
      </w:r>
    </w:p>
  </w:footnote>
  <w:footnote w:type="continuationSeparator" w:id="0">
    <w:p w14:paraId="5BA69377" w14:textId="77777777" w:rsidR="005543D4" w:rsidRDefault="00554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688C" w14:textId="77777777" w:rsidR="00B04A4E" w:rsidRPr="00311C0C" w:rsidRDefault="00B04A4E">
    <w:pPr>
      <w:pStyle w:val="Kopfzeile"/>
      <w:jc w:val="right"/>
      <w:rPr>
        <w:b/>
        <w:i/>
        <w:iCs/>
        <w:sz w:val="32"/>
        <w:szCs w:val="32"/>
      </w:rPr>
    </w:pPr>
    <w:r w:rsidRPr="00311C0C">
      <w:rPr>
        <w:b/>
        <w:i/>
        <w:iCs/>
        <w:sz w:val="32"/>
        <w:szCs w:val="32"/>
      </w:rP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2C79"/>
    <w:multiLevelType w:val="hybridMultilevel"/>
    <w:tmpl w:val="8DDCDDA2"/>
    <w:lvl w:ilvl="0" w:tplc="1C0E9730">
      <w:start w:val="1"/>
      <w:numFmt w:val="bullet"/>
      <w:lvlText w:val=""/>
      <w:lvlJc w:val="left"/>
      <w:pPr>
        <w:tabs>
          <w:tab w:val="num" w:pos="720"/>
        </w:tabs>
        <w:ind w:left="720" w:hanging="360"/>
      </w:pPr>
      <w:rPr>
        <w:rFonts w:ascii="Symbol" w:hAnsi="Symbol" w:hint="default"/>
        <w:sz w:val="20"/>
      </w:rPr>
    </w:lvl>
    <w:lvl w:ilvl="1" w:tplc="9BCC6E7C" w:tentative="1">
      <w:start w:val="1"/>
      <w:numFmt w:val="bullet"/>
      <w:lvlText w:val="o"/>
      <w:lvlJc w:val="left"/>
      <w:pPr>
        <w:tabs>
          <w:tab w:val="num" w:pos="1440"/>
        </w:tabs>
        <w:ind w:left="1440" w:hanging="360"/>
      </w:pPr>
      <w:rPr>
        <w:rFonts w:ascii="Courier New" w:hAnsi="Courier New" w:hint="default"/>
        <w:sz w:val="20"/>
      </w:rPr>
    </w:lvl>
    <w:lvl w:ilvl="2" w:tplc="2332967E" w:tentative="1">
      <w:start w:val="1"/>
      <w:numFmt w:val="bullet"/>
      <w:lvlText w:val=""/>
      <w:lvlJc w:val="left"/>
      <w:pPr>
        <w:tabs>
          <w:tab w:val="num" w:pos="2160"/>
        </w:tabs>
        <w:ind w:left="2160" w:hanging="360"/>
      </w:pPr>
      <w:rPr>
        <w:rFonts w:ascii="Wingdings" w:hAnsi="Wingdings" w:hint="default"/>
        <w:sz w:val="20"/>
      </w:rPr>
    </w:lvl>
    <w:lvl w:ilvl="3" w:tplc="F79E1030" w:tentative="1">
      <w:start w:val="1"/>
      <w:numFmt w:val="bullet"/>
      <w:lvlText w:val=""/>
      <w:lvlJc w:val="left"/>
      <w:pPr>
        <w:tabs>
          <w:tab w:val="num" w:pos="2880"/>
        </w:tabs>
        <w:ind w:left="2880" w:hanging="360"/>
      </w:pPr>
      <w:rPr>
        <w:rFonts w:ascii="Wingdings" w:hAnsi="Wingdings" w:hint="default"/>
        <w:sz w:val="20"/>
      </w:rPr>
    </w:lvl>
    <w:lvl w:ilvl="4" w:tplc="714C1094" w:tentative="1">
      <w:start w:val="1"/>
      <w:numFmt w:val="bullet"/>
      <w:lvlText w:val=""/>
      <w:lvlJc w:val="left"/>
      <w:pPr>
        <w:tabs>
          <w:tab w:val="num" w:pos="3600"/>
        </w:tabs>
        <w:ind w:left="3600" w:hanging="360"/>
      </w:pPr>
      <w:rPr>
        <w:rFonts w:ascii="Wingdings" w:hAnsi="Wingdings" w:hint="default"/>
        <w:sz w:val="20"/>
      </w:rPr>
    </w:lvl>
    <w:lvl w:ilvl="5" w:tplc="430CB446" w:tentative="1">
      <w:start w:val="1"/>
      <w:numFmt w:val="bullet"/>
      <w:lvlText w:val=""/>
      <w:lvlJc w:val="left"/>
      <w:pPr>
        <w:tabs>
          <w:tab w:val="num" w:pos="4320"/>
        </w:tabs>
        <w:ind w:left="4320" w:hanging="360"/>
      </w:pPr>
      <w:rPr>
        <w:rFonts w:ascii="Wingdings" w:hAnsi="Wingdings" w:hint="default"/>
        <w:sz w:val="20"/>
      </w:rPr>
    </w:lvl>
    <w:lvl w:ilvl="6" w:tplc="614285DA" w:tentative="1">
      <w:start w:val="1"/>
      <w:numFmt w:val="bullet"/>
      <w:lvlText w:val=""/>
      <w:lvlJc w:val="left"/>
      <w:pPr>
        <w:tabs>
          <w:tab w:val="num" w:pos="5040"/>
        </w:tabs>
        <w:ind w:left="5040" w:hanging="360"/>
      </w:pPr>
      <w:rPr>
        <w:rFonts w:ascii="Wingdings" w:hAnsi="Wingdings" w:hint="default"/>
        <w:sz w:val="20"/>
      </w:rPr>
    </w:lvl>
    <w:lvl w:ilvl="7" w:tplc="86222806" w:tentative="1">
      <w:start w:val="1"/>
      <w:numFmt w:val="bullet"/>
      <w:lvlText w:val=""/>
      <w:lvlJc w:val="left"/>
      <w:pPr>
        <w:tabs>
          <w:tab w:val="num" w:pos="5760"/>
        </w:tabs>
        <w:ind w:left="5760" w:hanging="360"/>
      </w:pPr>
      <w:rPr>
        <w:rFonts w:ascii="Wingdings" w:hAnsi="Wingdings" w:hint="default"/>
        <w:sz w:val="20"/>
      </w:rPr>
    </w:lvl>
    <w:lvl w:ilvl="8" w:tplc="C8DE7272"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1741D2"/>
    <w:multiLevelType w:val="hybridMultilevel"/>
    <w:tmpl w:val="A5A66E8A"/>
    <w:lvl w:ilvl="0" w:tplc="23968BEC">
      <w:start w:val="1"/>
      <w:numFmt w:val="bullet"/>
      <w:lvlText w:val=""/>
      <w:lvlJc w:val="left"/>
      <w:pPr>
        <w:tabs>
          <w:tab w:val="num" w:pos="720"/>
        </w:tabs>
        <w:ind w:left="720" w:hanging="360"/>
      </w:pPr>
      <w:rPr>
        <w:rFonts w:ascii="Symbol" w:hAnsi="Symbol" w:hint="default"/>
        <w:sz w:val="20"/>
      </w:rPr>
    </w:lvl>
    <w:lvl w:ilvl="1" w:tplc="59D6FDAE" w:tentative="1">
      <w:start w:val="1"/>
      <w:numFmt w:val="bullet"/>
      <w:lvlText w:val="o"/>
      <w:lvlJc w:val="left"/>
      <w:pPr>
        <w:tabs>
          <w:tab w:val="num" w:pos="1440"/>
        </w:tabs>
        <w:ind w:left="1440" w:hanging="360"/>
      </w:pPr>
      <w:rPr>
        <w:rFonts w:ascii="Courier New" w:hAnsi="Courier New" w:hint="default"/>
        <w:sz w:val="20"/>
      </w:rPr>
    </w:lvl>
    <w:lvl w:ilvl="2" w:tplc="BF62C3A0" w:tentative="1">
      <w:start w:val="1"/>
      <w:numFmt w:val="bullet"/>
      <w:lvlText w:val=""/>
      <w:lvlJc w:val="left"/>
      <w:pPr>
        <w:tabs>
          <w:tab w:val="num" w:pos="2160"/>
        </w:tabs>
        <w:ind w:left="2160" w:hanging="360"/>
      </w:pPr>
      <w:rPr>
        <w:rFonts w:ascii="Wingdings" w:hAnsi="Wingdings" w:hint="default"/>
        <w:sz w:val="20"/>
      </w:rPr>
    </w:lvl>
    <w:lvl w:ilvl="3" w:tplc="7E2CC42A" w:tentative="1">
      <w:start w:val="1"/>
      <w:numFmt w:val="bullet"/>
      <w:lvlText w:val=""/>
      <w:lvlJc w:val="left"/>
      <w:pPr>
        <w:tabs>
          <w:tab w:val="num" w:pos="2880"/>
        </w:tabs>
        <w:ind w:left="2880" w:hanging="360"/>
      </w:pPr>
      <w:rPr>
        <w:rFonts w:ascii="Wingdings" w:hAnsi="Wingdings" w:hint="default"/>
        <w:sz w:val="20"/>
      </w:rPr>
    </w:lvl>
    <w:lvl w:ilvl="4" w:tplc="1F0A2F3A" w:tentative="1">
      <w:start w:val="1"/>
      <w:numFmt w:val="bullet"/>
      <w:lvlText w:val=""/>
      <w:lvlJc w:val="left"/>
      <w:pPr>
        <w:tabs>
          <w:tab w:val="num" w:pos="3600"/>
        </w:tabs>
        <w:ind w:left="3600" w:hanging="360"/>
      </w:pPr>
      <w:rPr>
        <w:rFonts w:ascii="Wingdings" w:hAnsi="Wingdings" w:hint="default"/>
        <w:sz w:val="20"/>
      </w:rPr>
    </w:lvl>
    <w:lvl w:ilvl="5" w:tplc="31AAA6D4" w:tentative="1">
      <w:start w:val="1"/>
      <w:numFmt w:val="bullet"/>
      <w:lvlText w:val=""/>
      <w:lvlJc w:val="left"/>
      <w:pPr>
        <w:tabs>
          <w:tab w:val="num" w:pos="4320"/>
        </w:tabs>
        <w:ind w:left="4320" w:hanging="360"/>
      </w:pPr>
      <w:rPr>
        <w:rFonts w:ascii="Wingdings" w:hAnsi="Wingdings" w:hint="default"/>
        <w:sz w:val="20"/>
      </w:rPr>
    </w:lvl>
    <w:lvl w:ilvl="6" w:tplc="BFF00E56" w:tentative="1">
      <w:start w:val="1"/>
      <w:numFmt w:val="bullet"/>
      <w:lvlText w:val=""/>
      <w:lvlJc w:val="left"/>
      <w:pPr>
        <w:tabs>
          <w:tab w:val="num" w:pos="5040"/>
        </w:tabs>
        <w:ind w:left="5040" w:hanging="360"/>
      </w:pPr>
      <w:rPr>
        <w:rFonts w:ascii="Wingdings" w:hAnsi="Wingdings" w:hint="default"/>
        <w:sz w:val="20"/>
      </w:rPr>
    </w:lvl>
    <w:lvl w:ilvl="7" w:tplc="54E682F0" w:tentative="1">
      <w:start w:val="1"/>
      <w:numFmt w:val="bullet"/>
      <w:lvlText w:val=""/>
      <w:lvlJc w:val="left"/>
      <w:pPr>
        <w:tabs>
          <w:tab w:val="num" w:pos="5760"/>
        </w:tabs>
        <w:ind w:left="5760" w:hanging="360"/>
      </w:pPr>
      <w:rPr>
        <w:rFonts w:ascii="Wingdings" w:hAnsi="Wingdings" w:hint="default"/>
        <w:sz w:val="20"/>
      </w:rPr>
    </w:lvl>
    <w:lvl w:ilvl="8" w:tplc="B7D4B32A"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B62BB1"/>
    <w:multiLevelType w:val="multilevel"/>
    <w:tmpl w:val="4ADA0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F44928"/>
    <w:multiLevelType w:val="hybridMultilevel"/>
    <w:tmpl w:val="22D2283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28230013"/>
    <w:multiLevelType w:val="hybridMultilevel"/>
    <w:tmpl w:val="22D2283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3E32517E"/>
    <w:multiLevelType w:val="hybridMultilevel"/>
    <w:tmpl w:val="29A029C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453D6EA5"/>
    <w:multiLevelType w:val="hybridMultilevel"/>
    <w:tmpl w:val="DC682522"/>
    <w:lvl w:ilvl="0" w:tplc="FB92A19A">
      <w:start w:val="1"/>
      <w:numFmt w:val="bullet"/>
      <w:lvlText w:val=""/>
      <w:lvlJc w:val="left"/>
      <w:pPr>
        <w:tabs>
          <w:tab w:val="num" w:pos="720"/>
        </w:tabs>
        <w:ind w:left="720" w:hanging="360"/>
      </w:pPr>
      <w:rPr>
        <w:rFonts w:ascii="Symbol" w:hAnsi="Symbol" w:hint="default"/>
        <w:sz w:val="20"/>
      </w:rPr>
    </w:lvl>
    <w:lvl w:ilvl="1" w:tplc="023AC21C" w:tentative="1">
      <w:start w:val="1"/>
      <w:numFmt w:val="bullet"/>
      <w:lvlText w:val="o"/>
      <w:lvlJc w:val="left"/>
      <w:pPr>
        <w:tabs>
          <w:tab w:val="num" w:pos="1440"/>
        </w:tabs>
        <w:ind w:left="1440" w:hanging="360"/>
      </w:pPr>
      <w:rPr>
        <w:rFonts w:ascii="Courier New" w:hAnsi="Courier New" w:hint="default"/>
        <w:sz w:val="20"/>
      </w:rPr>
    </w:lvl>
    <w:lvl w:ilvl="2" w:tplc="2BB87E24" w:tentative="1">
      <w:start w:val="1"/>
      <w:numFmt w:val="bullet"/>
      <w:lvlText w:val=""/>
      <w:lvlJc w:val="left"/>
      <w:pPr>
        <w:tabs>
          <w:tab w:val="num" w:pos="2160"/>
        </w:tabs>
        <w:ind w:left="2160" w:hanging="360"/>
      </w:pPr>
      <w:rPr>
        <w:rFonts w:ascii="Wingdings" w:hAnsi="Wingdings" w:hint="default"/>
        <w:sz w:val="20"/>
      </w:rPr>
    </w:lvl>
    <w:lvl w:ilvl="3" w:tplc="C6ECF68A" w:tentative="1">
      <w:start w:val="1"/>
      <w:numFmt w:val="bullet"/>
      <w:lvlText w:val=""/>
      <w:lvlJc w:val="left"/>
      <w:pPr>
        <w:tabs>
          <w:tab w:val="num" w:pos="2880"/>
        </w:tabs>
        <w:ind w:left="2880" w:hanging="360"/>
      </w:pPr>
      <w:rPr>
        <w:rFonts w:ascii="Wingdings" w:hAnsi="Wingdings" w:hint="default"/>
        <w:sz w:val="20"/>
      </w:rPr>
    </w:lvl>
    <w:lvl w:ilvl="4" w:tplc="C69A956A" w:tentative="1">
      <w:start w:val="1"/>
      <w:numFmt w:val="bullet"/>
      <w:lvlText w:val=""/>
      <w:lvlJc w:val="left"/>
      <w:pPr>
        <w:tabs>
          <w:tab w:val="num" w:pos="3600"/>
        </w:tabs>
        <w:ind w:left="3600" w:hanging="360"/>
      </w:pPr>
      <w:rPr>
        <w:rFonts w:ascii="Wingdings" w:hAnsi="Wingdings" w:hint="default"/>
        <w:sz w:val="20"/>
      </w:rPr>
    </w:lvl>
    <w:lvl w:ilvl="5" w:tplc="8DF21A3E" w:tentative="1">
      <w:start w:val="1"/>
      <w:numFmt w:val="bullet"/>
      <w:lvlText w:val=""/>
      <w:lvlJc w:val="left"/>
      <w:pPr>
        <w:tabs>
          <w:tab w:val="num" w:pos="4320"/>
        </w:tabs>
        <w:ind w:left="4320" w:hanging="360"/>
      </w:pPr>
      <w:rPr>
        <w:rFonts w:ascii="Wingdings" w:hAnsi="Wingdings" w:hint="default"/>
        <w:sz w:val="20"/>
      </w:rPr>
    </w:lvl>
    <w:lvl w:ilvl="6" w:tplc="2FB6AEDE" w:tentative="1">
      <w:start w:val="1"/>
      <w:numFmt w:val="bullet"/>
      <w:lvlText w:val=""/>
      <w:lvlJc w:val="left"/>
      <w:pPr>
        <w:tabs>
          <w:tab w:val="num" w:pos="5040"/>
        </w:tabs>
        <w:ind w:left="5040" w:hanging="360"/>
      </w:pPr>
      <w:rPr>
        <w:rFonts w:ascii="Wingdings" w:hAnsi="Wingdings" w:hint="default"/>
        <w:sz w:val="20"/>
      </w:rPr>
    </w:lvl>
    <w:lvl w:ilvl="7" w:tplc="E7DCA82C" w:tentative="1">
      <w:start w:val="1"/>
      <w:numFmt w:val="bullet"/>
      <w:lvlText w:val=""/>
      <w:lvlJc w:val="left"/>
      <w:pPr>
        <w:tabs>
          <w:tab w:val="num" w:pos="5760"/>
        </w:tabs>
        <w:ind w:left="5760" w:hanging="360"/>
      </w:pPr>
      <w:rPr>
        <w:rFonts w:ascii="Wingdings" w:hAnsi="Wingdings" w:hint="default"/>
        <w:sz w:val="20"/>
      </w:rPr>
    </w:lvl>
    <w:lvl w:ilvl="8" w:tplc="3D64B1E2"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F86C4A"/>
    <w:multiLevelType w:val="hybridMultilevel"/>
    <w:tmpl w:val="22964E14"/>
    <w:lvl w:ilvl="0" w:tplc="C5AC0C72">
      <w:start w:val="1"/>
      <w:numFmt w:val="bullet"/>
      <w:lvlText w:val=""/>
      <w:lvlJc w:val="left"/>
      <w:pPr>
        <w:tabs>
          <w:tab w:val="num" w:pos="720"/>
        </w:tabs>
        <w:ind w:left="720" w:hanging="360"/>
      </w:pPr>
      <w:rPr>
        <w:rFonts w:ascii="Symbol" w:hAnsi="Symbol" w:hint="default"/>
        <w:sz w:val="20"/>
      </w:rPr>
    </w:lvl>
    <w:lvl w:ilvl="1" w:tplc="E36C66AC" w:tentative="1">
      <w:start w:val="1"/>
      <w:numFmt w:val="bullet"/>
      <w:lvlText w:val="o"/>
      <w:lvlJc w:val="left"/>
      <w:pPr>
        <w:tabs>
          <w:tab w:val="num" w:pos="1440"/>
        </w:tabs>
        <w:ind w:left="1440" w:hanging="360"/>
      </w:pPr>
      <w:rPr>
        <w:rFonts w:ascii="Courier New" w:hAnsi="Courier New" w:hint="default"/>
        <w:sz w:val="20"/>
      </w:rPr>
    </w:lvl>
    <w:lvl w:ilvl="2" w:tplc="2CA2AAAC" w:tentative="1">
      <w:start w:val="1"/>
      <w:numFmt w:val="bullet"/>
      <w:lvlText w:val=""/>
      <w:lvlJc w:val="left"/>
      <w:pPr>
        <w:tabs>
          <w:tab w:val="num" w:pos="2160"/>
        </w:tabs>
        <w:ind w:left="2160" w:hanging="360"/>
      </w:pPr>
      <w:rPr>
        <w:rFonts w:ascii="Wingdings" w:hAnsi="Wingdings" w:hint="default"/>
        <w:sz w:val="20"/>
      </w:rPr>
    </w:lvl>
    <w:lvl w:ilvl="3" w:tplc="137E2C6A" w:tentative="1">
      <w:start w:val="1"/>
      <w:numFmt w:val="bullet"/>
      <w:lvlText w:val=""/>
      <w:lvlJc w:val="left"/>
      <w:pPr>
        <w:tabs>
          <w:tab w:val="num" w:pos="2880"/>
        </w:tabs>
        <w:ind w:left="2880" w:hanging="360"/>
      </w:pPr>
      <w:rPr>
        <w:rFonts w:ascii="Wingdings" w:hAnsi="Wingdings" w:hint="default"/>
        <w:sz w:val="20"/>
      </w:rPr>
    </w:lvl>
    <w:lvl w:ilvl="4" w:tplc="4BF2D8F2" w:tentative="1">
      <w:start w:val="1"/>
      <w:numFmt w:val="bullet"/>
      <w:lvlText w:val=""/>
      <w:lvlJc w:val="left"/>
      <w:pPr>
        <w:tabs>
          <w:tab w:val="num" w:pos="3600"/>
        </w:tabs>
        <w:ind w:left="3600" w:hanging="360"/>
      </w:pPr>
      <w:rPr>
        <w:rFonts w:ascii="Wingdings" w:hAnsi="Wingdings" w:hint="default"/>
        <w:sz w:val="20"/>
      </w:rPr>
    </w:lvl>
    <w:lvl w:ilvl="5" w:tplc="721AE2A4" w:tentative="1">
      <w:start w:val="1"/>
      <w:numFmt w:val="bullet"/>
      <w:lvlText w:val=""/>
      <w:lvlJc w:val="left"/>
      <w:pPr>
        <w:tabs>
          <w:tab w:val="num" w:pos="4320"/>
        </w:tabs>
        <w:ind w:left="4320" w:hanging="360"/>
      </w:pPr>
      <w:rPr>
        <w:rFonts w:ascii="Wingdings" w:hAnsi="Wingdings" w:hint="default"/>
        <w:sz w:val="20"/>
      </w:rPr>
    </w:lvl>
    <w:lvl w:ilvl="6" w:tplc="5C8E447A" w:tentative="1">
      <w:start w:val="1"/>
      <w:numFmt w:val="bullet"/>
      <w:lvlText w:val=""/>
      <w:lvlJc w:val="left"/>
      <w:pPr>
        <w:tabs>
          <w:tab w:val="num" w:pos="5040"/>
        </w:tabs>
        <w:ind w:left="5040" w:hanging="360"/>
      </w:pPr>
      <w:rPr>
        <w:rFonts w:ascii="Wingdings" w:hAnsi="Wingdings" w:hint="default"/>
        <w:sz w:val="20"/>
      </w:rPr>
    </w:lvl>
    <w:lvl w:ilvl="7" w:tplc="7350629C" w:tentative="1">
      <w:start w:val="1"/>
      <w:numFmt w:val="bullet"/>
      <w:lvlText w:val=""/>
      <w:lvlJc w:val="left"/>
      <w:pPr>
        <w:tabs>
          <w:tab w:val="num" w:pos="5760"/>
        </w:tabs>
        <w:ind w:left="5760" w:hanging="360"/>
      </w:pPr>
      <w:rPr>
        <w:rFonts w:ascii="Wingdings" w:hAnsi="Wingdings" w:hint="default"/>
        <w:sz w:val="20"/>
      </w:rPr>
    </w:lvl>
    <w:lvl w:ilvl="8" w:tplc="6BEE1BAC"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470D4E"/>
    <w:multiLevelType w:val="hybridMultilevel"/>
    <w:tmpl w:val="47DC13AC"/>
    <w:lvl w:ilvl="0" w:tplc="11B49C30">
      <w:start w:val="1"/>
      <w:numFmt w:val="bullet"/>
      <w:lvlText w:val=""/>
      <w:lvlJc w:val="left"/>
      <w:pPr>
        <w:tabs>
          <w:tab w:val="num" w:pos="720"/>
        </w:tabs>
        <w:ind w:left="720" w:hanging="360"/>
      </w:pPr>
      <w:rPr>
        <w:rFonts w:ascii="Symbol" w:hAnsi="Symbol" w:hint="default"/>
        <w:sz w:val="20"/>
      </w:rPr>
    </w:lvl>
    <w:lvl w:ilvl="1" w:tplc="7D602D7C" w:tentative="1">
      <w:start w:val="1"/>
      <w:numFmt w:val="bullet"/>
      <w:lvlText w:val="o"/>
      <w:lvlJc w:val="left"/>
      <w:pPr>
        <w:tabs>
          <w:tab w:val="num" w:pos="1440"/>
        </w:tabs>
        <w:ind w:left="1440" w:hanging="360"/>
      </w:pPr>
      <w:rPr>
        <w:rFonts w:ascii="Courier New" w:hAnsi="Courier New" w:hint="default"/>
        <w:sz w:val="20"/>
      </w:rPr>
    </w:lvl>
    <w:lvl w:ilvl="2" w:tplc="76A87F90" w:tentative="1">
      <w:start w:val="1"/>
      <w:numFmt w:val="bullet"/>
      <w:lvlText w:val=""/>
      <w:lvlJc w:val="left"/>
      <w:pPr>
        <w:tabs>
          <w:tab w:val="num" w:pos="2160"/>
        </w:tabs>
        <w:ind w:left="2160" w:hanging="360"/>
      </w:pPr>
      <w:rPr>
        <w:rFonts w:ascii="Wingdings" w:hAnsi="Wingdings" w:hint="default"/>
        <w:sz w:val="20"/>
      </w:rPr>
    </w:lvl>
    <w:lvl w:ilvl="3" w:tplc="4B266FD6" w:tentative="1">
      <w:start w:val="1"/>
      <w:numFmt w:val="bullet"/>
      <w:lvlText w:val=""/>
      <w:lvlJc w:val="left"/>
      <w:pPr>
        <w:tabs>
          <w:tab w:val="num" w:pos="2880"/>
        </w:tabs>
        <w:ind w:left="2880" w:hanging="360"/>
      </w:pPr>
      <w:rPr>
        <w:rFonts w:ascii="Wingdings" w:hAnsi="Wingdings" w:hint="default"/>
        <w:sz w:val="20"/>
      </w:rPr>
    </w:lvl>
    <w:lvl w:ilvl="4" w:tplc="BFB2A516" w:tentative="1">
      <w:start w:val="1"/>
      <w:numFmt w:val="bullet"/>
      <w:lvlText w:val=""/>
      <w:lvlJc w:val="left"/>
      <w:pPr>
        <w:tabs>
          <w:tab w:val="num" w:pos="3600"/>
        </w:tabs>
        <w:ind w:left="3600" w:hanging="360"/>
      </w:pPr>
      <w:rPr>
        <w:rFonts w:ascii="Wingdings" w:hAnsi="Wingdings" w:hint="default"/>
        <w:sz w:val="20"/>
      </w:rPr>
    </w:lvl>
    <w:lvl w:ilvl="5" w:tplc="A8B0E41A" w:tentative="1">
      <w:start w:val="1"/>
      <w:numFmt w:val="bullet"/>
      <w:lvlText w:val=""/>
      <w:lvlJc w:val="left"/>
      <w:pPr>
        <w:tabs>
          <w:tab w:val="num" w:pos="4320"/>
        </w:tabs>
        <w:ind w:left="4320" w:hanging="360"/>
      </w:pPr>
      <w:rPr>
        <w:rFonts w:ascii="Wingdings" w:hAnsi="Wingdings" w:hint="default"/>
        <w:sz w:val="20"/>
      </w:rPr>
    </w:lvl>
    <w:lvl w:ilvl="6" w:tplc="4C48E344" w:tentative="1">
      <w:start w:val="1"/>
      <w:numFmt w:val="bullet"/>
      <w:lvlText w:val=""/>
      <w:lvlJc w:val="left"/>
      <w:pPr>
        <w:tabs>
          <w:tab w:val="num" w:pos="5040"/>
        </w:tabs>
        <w:ind w:left="5040" w:hanging="360"/>
      </w:pPr>
      <w:rPr>
        <w:rFonts w:ascii="Wingdings" w:hAnsi="Wingdings" w:hint="default"/>
        <w:sz w:val="20"/>
      </w:rPr>
    </w:lvl>
    <w:lvl w:ilvl="7" w:tplc="6052A182" w:tentative="1">
      <w:start w:val="1"/>
      <w:numFmt w:val="bullet"/>
      <w:lvlText w:val=""/>
      <w:lvlJc w:val="left"/>
      <w:pPr>
        <w:tabs>
          <w:tab w:val="num" w:pos="5760"/>
        </w:tabs>
        <w:ind w:left="5760" w:hanging="360"/>
      </w:pPr>
      <w:rPr>
        <w:rFonts w:ascii="Wingdings" w:hAnsi="Wingdings" w:hint="default"/>
        <w:sz w:val="20"/>
      </w:rPr>
    </w:lvl>
    <w:lvl w:ilvl="8" w:tplc="7DA6B4A0"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D8545D"/>
    <w:multiLevelType w:val="hybridMultilevel"/>
    <w:tmpl w:val="958A6BD8"/>
    <w:lvl w:ilvl="0" w:tplc="C89A3372">
      <w:start w:val="1"/>
      <w:numFmt w:val="bullet"/>
      <w:lvlText w:val=""/>
      <w:lvlJc w:val="left"/>
      <w:pPr>
        <w:tabs>
          <w:tab w:val="num" w:pos="720"/>
        </w:tabs>
        <w:ind w:left="720" w:hanging="360"/>
      </w:pPr>
      <w:rPr>
        <w:rFonts w:ascii="Symbol" w:hAnsi="Symbol" w:hint="default"/>
        <w:sz w:val="20"/>
      </w:rPr>
    </w:lvl>
    <w:lvl w:ilvl="1" w:tplc="183894A6" w:tentative="1">
      <w:start w:val="1"/>
      <w:numFmt w:val="bullet"/>
      <w:lvlText w:val="o"/>
      <w:lvlJc w:val="left"/>
      <w:pPr>
        <w:tabs>
          <w:tab w:val="num" w:pos="1440"/>
        </w:tabs>
        <w:ind w:left="1440" w:hanging="360"/>
      </w:pPr>
      <w:rPr>
        <w:rFonts w:ascii="Courier New" w:hAnsi="Courier New" w:hint="default"/>
        <w:sz w:val="20"/>
      </w:rPr>
    </w:lvl>
    <w:lvl w:ilvl="2" w:tplc="2A72BBC6" w:tentative="1">
      <w:start w:val="1"/>
      <w:numFmt w:val="bullet"/>
      <w:lvlText w:val=""/>
      <w:lvlJc w:val="left"/>
      <w:pPr>
        <w:tabs>
          <w:tab w:val="num" w:pos="2160"/>
        </w:tabs>
        <w:ind w:left="2160" w:hanging="360"/>
      </w:pPr>
      <w:rPr>
        <w:rFonts w:ascii="Wingdings" w:hAnsi="Wingdings" w:hint="default"/>
        <w:sz w:val="20"/>
      </w:rPr>
    </w:lvl>
    <w:lvl w:ilvl="3" w:tplc="0A966B82" w:tentative="1">
      <w:start w:val="1"/>
      <w:numFmt w:val="bullet"/>
      <w:lvlText w:val=""/>
      <w:lvlJc w:val="left"/>
      <w:pPr>
        <w:tabs>
          <w:tab w:val="num" w:pos="2880"/>
        </w:tabs>
        <w:ind w:left="2880" w:hanging="360"/>
      </w:pPr>
      <w:rPr>
        <w:rFonts w:ascii="Wingdings" w:hAnsi="Wingdings" w:hint="default"/>
        <w:sz w:val="20"/>
      </w:rPr>
    </w:lvl>
    <w:lvl w:ilvl="4" w:tplc="FB54659E" w:tentative="1">
      <w:start w:val="1"/>
      <w:numFmt w:val="bullet"/>
      <w:lvlText w:val=""/>
      <w:lvlJc w:val="left"/>
      <w:pPr>
        <w:tabs>
          <w:tab w:val="num" w:pos="3600"/>
        </w:tabs>
        <w:ind w:left="3600" w:hanging="360"/>
      </w:pPr>
      <w:rPr>
        <w:rFonts w:ascii="Wingdings" w:hAnsi="Wingdings" w:hint="default"/>
        <w:sz w:val="20"/>
      </w:rPr>
    </w:lvl>
    <w:lvl w:ilvl="5" w:tplc="BA946EDE" w:tentative="1">
      <w:start w:val="1"/>
      <w:numFmt w:val="bullet"/>
      <w:lvlText w:val=""/>
      <w:lvlJc w:val="left"/>
      <w:pPr>
        <w:tabs>
          <w:tab w:val="num" w:pos="4320"/>
        </w:tabs>
        <w:ind w:left="4320" w:hanging="360"/>
      </w:pPr>
      <w:rPr>
        <w:rFonts w:ascii="Wingdings" w:hAnsi="Wingdings" w:hint="default"/>
        <w:sz w:val="20"/>
      </w:rPr>
    </w:lvl>
    <w:lvl w:ilvl="6" w:tplc="DB5ABE66" w:tentative="1">
      <w:start w:val="1"/>
      <w:numFmt w:val="bullet"/>
      <w:lvlText w:val=""/>
      <w:lvlJc w:val="left"/>
      <w:pPr>
        <w:tabs>
          <w:tab w:val="num" w:pos="5040"/>
        </w:tabs>
        <w:ind w:left="5040" w:hanging="360"/>
      </w:pPr>
      <w:rPr>
        <w:rFonts w:ascii="Wingdings" w:hAnsi="Wingdings" w:hint="default"/>
        <w:sz w:val="20"/>
      </w:rPr>
    </w:lvl>
    <w:lvl w:ilvl="7" w:tplc="ED00D58A" w:tentative="1">
      <w:start w:val="1"/>
      <w:numFmt w:val="bullet"/>
      <w:lvlText w:val=""/>
      <w:lvlJc w:val="left"/>
      <w:pPr>
        <w:tabs>
          <w:tab w:val="num" w:pos="5760"/>
        </w:tabs>
        <w:ind w:left="5760" w:hanging="360"/>
      </w:pPr>
      <w:rPr>
        <w:rFonts w:ascii="Wingdings" w:hAnsi="Wingdings" w:hint="default"/>
        <w:sz w:val="20"/>
      </w:rPr>
    </w:lvl>
    <w:lvl w:ilvl="8" w:tplc="9E22F2AE" w:tentative="1">
      <w:start w:val="1"/>
      <w:numFmt w:val="bullet"/>
      <w:lvlText w:val=""/>
      <w:lvlJc w:val="left"/>
      <w:pPr>
        <w:tabs>
          <w:tab w:val="num" w:pos="6480"/>
        </w:tabs>
        <w:ind w:left="6480" w:hanging="360"/>
      </w:pPr>
      <w:rPr>
        <w:rFonts w:ascii="Wingdings" w:hAnsi="Wingdings" w:hint="default"/>
        <w:sz w:val="20"/>
      </w:rPr>
    </w:lvl>
  </w:abstractNum>
  <w:num w:numId="1" w16cid:durableId="1224021762">
    <w:abstractNumId w:val="4"/>
  </w:num>
  <w:num w:numId="2" w16cid:durableId="1333144552">
    <w:abstractNumId w:val="3"/>
  </w:num>
  <w:num w:numId="3" w16cid:durableId="2057511288">
    <w:abstractNumId w:val="5"/>
  </w:num>
  <w:num w:numId="4" w16cid:durableId="1648975954">
    <w:abstractNumId w:val="6"/>
  </w:num>
  <w:num w:numId="5" w16cid:durableId="1007907310">
    <w:abstractNumId w:val="8"/>
  </w:num>
  <w:num w:numId="6" w16cid:durableId="1192035838">
    <w:abstractNumId w:val="0"/>
  </w:num>
  <w:num w:numId="7" w16cid:durableId="1337460414">
    <w:abstractNumId w:val="1"/>
  </w:num>
  <w:num w:numId="8" w16cid:durableId="1201742836">
    <w:abstractNumId w:val="7"/>
  </w:num>
  <w:num w:numId="9" w16cid:durableId="459307809">
    <w:abstractNumId w:val="9"/>
  </w:num>
  <w:num w:numId="10" w16cid:durableId="16485878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8CF"/>
    <w:rsid w:val="0000048A"/>
    <w:rsid w:val="00004956"/>
    <w:rsid w:val="00012FA8"/>
    <w:rsid w:val="00021077"/>
    <w:rsid w:val="0003743D"/>
    <w:rsid w:val="00045CA4"/>
    <w:rsid w:val="0006191C"/>
    <w:rsid w:val="00062E4A"/>
    <w:rsid w:val="00073F62"/>
    <w:rsid w:val="000746E7"/>
    <w:rsid w:val="000854F3"/>
    <w:rsid w:val="00092B6F"/>
    <w:rsid w:val="000B3BB7"/>
    <w:rsid w:val="000B71F2"/>
    <w:rsid w:val="000C392A"/>
    <w:rsid w:val="000C4125"/>
    <w:rsid w:val="000C7F27"/>
    <w:rsid w:val="000D15A6"/>
    <w:rsid w:val="000D5E4D"/>
    <w:rsid w:val="000E070C"/>
    <w:rsid w:val="000E4F5D"/>
    <w:rsid w:val="000F2F14"/>
    <w:rsid w:val="00110CE4"/>
    <w:rsid w:val="001118F5"/>
    <w:rsid w:val="0011429D"/>
    <w:rsid w:val="001334E3"/>
    <w:rsid w:val="00155E71"/>
    <w:rsid w:val="001560EE"/>
    <w:rsid w:val="00156A4B"/>
    <w:rsid w:val="00160F8E"/>
    <w:rsid w:val="0016294C"/>
    <w:rsid w:val="001643FF"/>
    <w:rsid w:val="001875FA"/>
    <w:rsid w:val="001C0D44"/>
    <w:rsid w:val="001D5CAB"/>
    <w:rsid w:val="001E09D0"/>
    <w:rsid w:val="001E3675"/>
    <w:rsid w:val="001E6FCB"/>
    <w:rsid w:val="001E7312"/>
    <w:rsid w:val="001F124F"/>
    <w:rsid w:val="001F6C03"/>
    <w:rsid w:val="00201C31"/>
    <w:rsid w:val="00203EF7"/>
    <w:rsid w:val="00214CEA"/>
    <w:rsid w:val="00221AC6"/>
    <w:rsid w:val="002224B8"/>
    <w:rsid w:val="00250C54"/>
    <w:rsid w:val="00251055"/>
    <w:rsid w:val="00262164"/>
    <w:rsid w:val="00263D7B"/>
    <w:rsid w:val="002671A1"/>
    <w:rsid w:val="0027094C"/>
    <w:rsid w:val="002868A4"/>
    <w:rsid w:val="00291CDC"/>
    <w:rsid w:val="002B0836"/>
    <w:rsid w:val="002C58B7"/>
    <w:rsid w:val="002D0116"/>
    <w:rsid w:val="002D0CBF"/>
    <w:rsid w:val="002D0D66"/>
    <w:rsid w:val="002D6336"/>
    <w:rsid w:val="002E6026"/>
    <w:rsid w:val="00301D89"/>
    <w:rsid w:val="00305288"/>
    <w:rsid w:val="00311C0C"/>
    <w:rsid w:val="003126A6"/>
    <w:rsid w:val="0032299A"/>
    <w:rsid w:val="00327A31"/>
    <w:rsid w:val="00345F4C"/>
    <w:rsid w:val="0035334A"/>
    <w:rsid w:val="0035365C"/>
    <w:rsid w:val="00355DEE"/>
    <w:rsid w:val="0036679C"/>
    <w:rsid w:val="00370221"/>
    <w:rsid w:val="00372BE5"/>
    <w:rsid w:val="003A512F"/>
    <w:rsid w:val="003B2A3A"/>
    <w:rsid w:val="003B37FB"/>
    <w:rsid w:val="003C67BE"/>
    <w:rsid w:val="003C77F3"/>
    <w:rsid w:val="003D1713"/>
    <w:rsid w:val="003D5FE7"/>
    <w:rsid w:val="003E0453"/>
    <w:rsid w:val="0040510D"/>
    <w:rsid w:val="00440D18"/>
    <w:rsid w:val="004558F9"/>
    <w:rsid w:val="004648DF"/>
    <w:rsid w:val="00475655"/>
    <w:rsid w:val="0048747F"/>
    <w:rsid w:val="004A1742"/>
    <w:rsid w:val="004B0C67"/>
    <w:rsid w:val="004B41E8"/>
    <w:rsid w:val="004B5262"/>
    <w:rsid w:val="004C1449"/>
    <w:rsid w:val="004E7B88"/>
    <w:rsid w:val="004F277A"/>
    <w:rsid w:val="0050570B"/>
    <w:rsid w:val="00516AED"/>
    <w:rsid w:val="00527B1E"/>
    <w:rsid w:val="00527B7B"/>
    <w:rsid w:val="00535F1A"/>
    <w:rsid w:val="00547FEE"/>
    <w:rsid w:val="00551410"/>
    <w:rsid w:val="00552B4A"/>
    <w:rsid w:val="005543D4"/>
    <w:rsid w:val="005661F8"/>
    <w:rsid w:val="005673D4"/>
    <w:rsid w:val="00581935"/>
    <w:rsid w:val="005873AF"/>
    <w:rsid w:val="00594CC2"/>
    <w:rsid w:val="005A6091"/>
    <w:rsid w:val="005A6336"/>
    <w:rsid w:val="005B0B8B"/>
    <w:rsid w:val="005B5777"/>
    <w:rsid w:val="005C629E"/>
    <w:rsid w:val="005D4290"/>
    <w:rsid w:val="005D4F96"/>
    <w:rsid w:val="005E0DD4"/>
    <w:rsid w:val="005F3495"/>
    <w:rsid w:val="005F4CCD"/>
    <w:rsid w:val="005F5B8A"/>
    <w:rsid w:val="00604984"/>
    <w:rsid w:val="0061024C"/>
    <w:rsid w:val="0061629E"/>
    <w:rsid w:val="006256EF"/>
    <w:rsid w:val="00631941"/>
    <w:rsid w:val="00635798"/>
    <w:rsid w:val="00645F91"/>
    <w:rsid w:val="006460DD"/>
    <w:rsid w:val="00654DF7"/>
    <w:rsid w:val="00660EDB"/>
    <w:rsid w:val="00662ADA"/>
    <w:rsid w:val="00686A2F"/>
    <w:rsid w:val="00696E66"/>
    <w:rsid w:val="006A0265"/>
    <w:rsid w:val="006A7153"/>
    <w:rsid w:val="006B37E6"/>
    <w:rsid w:val="006C4BFC"/>
    <w:rsid w:val="006D0084"/>
    <w:rsid w:val="006D4ED8"/>
    <w:rsid w:val="006D78D7"/>
    <w:rsid w:val="006E1A42"/>
    <w:rsid w:val="006E4C83"/>
    <w:rsid w:val="006F3B90"/>
    <w:rsid w:val="00725557"/>
    <w:rsid w:val="007327CF"/>
    <w:rsid w:val="00737163"/>
    <w:rsid w:val="00745C3A"/>
    <w:rsid w:val="0075220C"/>
    <w:rsid w:val="00756660"/>
    <w:rsid w:val="00756824"/>
    <w:rsid w:val="007635E4"/>
    <w:rsid w:val="00770E9D"/>
    <w:rsid w:val="0078375D"/>
    <w:rsid w:val="007A6A17"/>
    <w:rsid w:val="007A78BE"/>
    <w:rsid w:val="007D7CB1"/>
    <w:rsid w:val="007E339B"/>
    <w:rsid w:val="007E342F"/>
    <w:rsid w:val="007E4440"/>
    <w:rsid w:val="008079A2"/>
    <w:rsid w:val="00815D26"/>
    <w:rsid w:val="00817641"/>
    <w:rsid w:val="00830D24"/>
    <w:rsid w:val="0083415C"/>
    <w:rsid w:val="00834F47"/>
    <w:rsid w:val="00841AB4"/>
    <w:rsid w:val="00853E75"/>
    <w:rsid w:val="00854353"/>
    <w:rsid w:val="00855781"/>
    <w:rsid w:val="008743FE"/>
    <w:rsid w:val="008806AC"/>
    <w:rsid w:val="00881099"/>
    <w:rsid w:val="00886856"/>
    <w:rsid w:val="00892911"/>
    <w:rsid w:val="00893EB4"/>
    <w:rsid w:val="008A6BEF"/>
    <w:rsid w:val="008C2361"/>
    <w:rsid w:val="008D1F30"/>
    <w:rsid w:val="008E1E4C"/>
    <w:rsid w:val="008E2D26"/>
    <w:rsid w:val="008E57C5"/>
    <w:rsid w:val="00907C62"/>
    <w:rsid w:val="00910EF4"/>
    <w:rsid w:val="00912E7D"/>
    <w:rsid w:val="0092008C"/>
    <w:rsid w:val="00924BCF"/>
    <w:rsid w:val="00926482"/>
    <w:rsid w:val="00931A55"/>
    <w:rsid w:val="0094317C"/>
    <w:rsid w:val="00945D02"/>
    <w:rsid w:val="0095722A"/>
    <w:rsid w:val="00960C12"/>
    <w:rsid w:val="00975DED"/>
    <w:rsid w:val="00982E8C"/>
    <w:rsid w:val="009848CF"/>
    <w:rsid w:val="00985016"/>
    <w:rsid w:val="0099688A"/>
    <w:rsid w:val="009A562F"/>
    <w:rsid w:val="009A7E09"/>
    <w:rsid w:val="009C1324"/>
    <w:rsid w:val="009D17B8"/>
    <w:rsid w:val="009D27B6"/>
    <w:rsid w:val="009D65B6"/>
    <w:rsid w:val="009F34CA"/>
    <w:rsid w:val="009F7A91"/>
    <w:rsid w:val="00A01C42"/>
    <w:rsid w:val="00A20197"/>
    <w:rsid w:val="00A23956"/>
    <w:rsid w:val="00A3184A"/>
    <w:rsid w:val="00A44E37"/>
    <w:rsid w:val="00A47A39"/>
    <w:rsid w:val="00A52E90"/>
    <w:rsid w:val="00A76B10"/>
    <w:rsid w:val="00A84D9A"/>
    <w:rsid w:val="00AA2662"/>
    <w:rsid w:val="00AC6E69"/>
    <w:rsid w:val="00AD38F5"/>
    <w:rsid w:val="00AE0759"/>
    <w:rsid w:val="00AE3C41"/>
    <w:rsid w:val="00AE3E71"/>
    <w:rsid w:val="00AE6F11"/>
    <w:rsid w:val="00AF29FC"/>
    <w:rsid w:val="00AF43D0"/>
    <w:rsid w:val="00B03899"/>
    <w:rsid w:val="00B03D6E"/>
    <w:rsid w:val="00B04A4E"/>
    <w:rsid w:val="00B06921"/>
    <w:rsid w:val="00B1733C"/>
    <w:rsid w:val="00B22C4B"/>
    <w:rsid w:val="00B2628A"/>
    <w:rsid w:val="00B26CEF"/>
    <w:rsid w:val="00B47C22"/>
    <w:rsid w:val="00B70A9A"/>
    <w:rsid w:val="00B72BB2"/>
    <w:rsid w:val="00B72D65"/>
    <w:rsid w:val="00B83595"/>
    <w:rsid w:val="00B91F3E"/>
    <w:rsid w:val="00B944E5"/>
    <w:rsid w:val="00B953BB"/>
    <w:rsid w:val="00BA5325"/>
    <w:rsid w:val="00BA64BF"/>
    <w:rsid w:val="00BA6BEF"/>
    <w:rsid w:val="00BC25C3"/>
    <w:rsid w:val="00BD12B1"/>
    <w:rsid w:val="00BD24BF"/>
    <w:rsid w:val="00BD68D3"/>
    <w:rsid w:val="00BE18A9"/>
    <w:rsid w:val="00BE30B1"/>
    <w:rsid w:val="00BE566D"/>
    <w:rsid w:val="00BE5DA8"/>
    <w:rsid w:val="00BF4D85"/>
    <w:rsid w:val="00BF633B"/>
    <w:rsid w:val="00C055BB"/>
    <w:rsid w:val="00C0602F"/>
    <w:rsid w:val="00C10D63"/>
    <w:rsid w:val="00C1477D"/>
    <w:rsid w:val="00C169DD"/>
    <w:rsid w:val="00C21EB8"/>
    <w:rsid w:val="00C2257B"/>
    <w:rsid w:val="00C257C2"/>
    <w:rsid w:val="00C31D73"/>
    <w:rsid w:val="00C632BD"/>
    <w:rsid w:val="00C70E11"/>
    <w:rsid w:val="00C72A9A"/>
    <w:rsid w:val="00C85D64"/>
    <w:rsid w:val="00C85DA8"/>
    <w:rsid w:val="00CA44D5"/>
    <w:rsid w:val="00CB3357"/>
    <w:rsid w:val="00CB5B6D"/>
    <w:rsid w:val="00CE5B01"/>
    <w:rsid w:val="00CF1721"/>
    <w:rsid w:val="00CF4CAD"/>
    <w:rsid w:val="00D021E0"/>
    <w:rsid w:val="00D03A2F"/>
    <w:rsid w:val="00D11C4C"/>
    <w:rsid w:val="00D14853"/>
    <w:rsid w:val="00D27707"/>
    <w:rsid w:val="00D324DB"/>
    <w:rsid w:val="00D446E6"/>
    <w:rsid w:val="00D45D0C"/>
    <w:rsid w:val="00D479EF"/>
    <w:rsid w:val="00D506FF"/>
    <w:rsid w:val="00D5443B"/>
    <w:rsid w:val="00D6754D"/>
    <w:rsid w:val="00D8455B"/>
    <w:rsid w:val="00D94DB2"/>
    <w:rsid w:val="00D95146"/>
    <w:rsid w:val="00DA0810"/>
    <w:rsid w:val="00DA6421"/>
    <w:rsid w:val="00DB3E20"/>
    <w:rsid w:val="00DB71C1"/>
    <w:rsid w:val="00DB74C5"/>
    <w:rsid w:val="00DC08BD"/>
    <w:rsid w:val="00DC6948"/>
    <w:rsid w:val="00DC7FFC"/>
    <w:rsid w:val="00DE45AB"/>
    <w:rsid w:val="00DE582D"/>
    <w:rsid w:val="00DF36A2"/>
    <w:rsid w:val="00DF3E35"/>
    <w:rsid w:val="00E07619"/>
    <w:rsid w:val="00E21407"/>
    <w:rsid w:val="00E226AA"/>
    <w:rsid w:val="00E532BE"/>
    <w:rsid w:val="00E53B58"/>
    <w:rsid w:val="00E54456"/>
    <w:rsid w:val="00E55820"/>
    <w:rsid w:val="00E60A3F"/>
    <w:rsid w:val="00E673B5"/>
    <w:rsid w:val="00E73823"/>
    <w:rsid w:val="00E91F88"/>
    <w:rsid w:val="00EA13E5"/>
    <w:rsid w:val="00EB2D7F"/>
    <w:rsid w:val="00EB31FE"/>
    <w:rsid w:val="00EB738C"/>
    <w:rsid w:val="00EC1308"/>
    <w:rsid w:val="00EC1883"/>
    <w:rsid w:val="00EC2DCA"/>
    <w:rsid w:val="00ED1214"/>
    <w:rsid w:val="00EE2554"/>
    <w:rsid w:val="00EE2D4C"/>
    <w:rsid w:val="00EF6436"/>
    <w:rsid w:val="00F12FE5"/>
    <w:rsid w:val="00F17664"/>
    <w:rsid w:val="00F2310E"/>
    <w:rsid w:val="00F260E1"/>
    <w:rsid w:val="00F326D6"/>
    <w:rsid w:val="00F34A7A"/>
    <w:rsid w:val="00F50D28"/>
    <w:rsid w:val="00F56AB2"/>
    <w:rsid w:val="00F63A0E"/>
    <w:rsid w:val="00F7086E"/>
    <w:rsid w:val="00F74028"/>
    <w:rsid w:val="00F86532"/>
    <w:rsid w:val="00F878A1"/>
    <w:rsid w:val="00F92196"/>
    <w:rsid w:val="00F97488"/>
    <w:rsid w:val="00FB10CD"/>
    <w:rsid w:val="00FB4EF6"/>
    <w:rsid w:val="00FC0286"/>
    <w:rsid w:val="00FC3892"/>
    <w:rsid w:val="00FC4313"/>
    <w:rsid w:val="00FC6F60"/>
    <w:rsid w:val="00FE1C60"/>
    <w:rsid w:val="00FE3DE4"/>
    <w:rsid w:val="00FF379F"/>
    <w:rsid w:val="00FF4D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365918"/>
  <w15:chartTrackingRefBased/>
  <w15:docId w15:val="{DD551E4A-1E85-4E44-8A1D-BBF8DC549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27A31"/>
    <w:pPr>
      <w:overflowPunct w:val="0"/>
      <w:autoSpaceDE w:val="0"/>
      <w:autoSpaceDN w:val="0"/>
      <w:adjustRightInd w:val="0"/>
      <w:textAlignment w:val="baseline"/>
    </w:pPr>
  </w:style>
  <w:style w:type="paragraph" w:styleId="berschrift1">
    <w:name w:val="heading 1"/>
    <w:basedOn w:val="Standard"/>
    <w:next w:val="Standard"/>
    <w:qFormat/>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utlineLvl w:val="0"/>
    </w:pPr>
    <w:rPr>
      <w:rFonts w:ascii="Arial" w:hAnsi="Arial"/>
      <w:sz w:val="24"/>
    </w:rPr>
  </w:style>
  <w:style w:type="paragraph" w:styleId="berschrift2">
    <w:name w:val="heading 2"/>
    <w:basedOn w:val="Standard"/>
    <w:next w:val="Standard"/>
    <w:qFormat/>
    <w:pPr>
      <w:keepNext/>
      <w:outlineLvl w:val="1"/>
    </w:pPr>
    <w:rPr>
      <w:rFonts w:ascii="Calisto MT" w:hAnsi="Calisto MT" w:cs="Arial"/>
      <w:b/>
      <w:bCs/>
      <w:sz w:val="52"/>
    </w:rPr>
  </w:style>
  <w:style w:type="paragraph" w:styleId="berschrift3">
    <w:name w:val="heading 3"/>
    <w:basedOn w:val="Standard"/>
    <w:next w:val="Standard"/>
    <w:qFormat/>
    <w:pPr>
      <w:keepNext/>
      <w:spacing w:after="120" w:line="320" w:lineRule="atLeast"/>
      <w:outlineLvl w:val="2"/>
    </w:pPr>
    <w:rPr>
      <w:rFonts w:ascii="Arial" w:hAnsi="Arial" w:cs="Arial"/>
      <w:i/>
      <w:iCs/>
      <w:sz w:val="28"/>
    </w:rPr>
  </w:style>
  <w:style w:type="paragraph" w:styleId="berschrift4">
    <w:name w:val="heading 4"/>
    <w:basedOn w:val="Standard"/>
    <w:next w:val="Standard"/>
    <w:qFormat/>
    <w:pPr>
      <w:keepNext/>
      <w:spacing w:after="120" w:line="320" w:lineRule="atLeast"/>
      <w:outlineLvl w:val="3"/>
    </w:pPr>
    <w:rPr>
      <w:rFonts w:ascii="Verdana" w:hAnsi="Verdana" w:cs="Arial"/>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yperlink">
    <w:name w:val="Hyperlink"/>
    <w:rPr>
      <w:color w:val="0000FF"/>
      <w:u w:val="single"/>
    </w:rPr>
  </w:style>
  <w:style w:type="character" w:customStyle="1" w:styleId="BesuchterHyperlink1">
    <w:name w:val="BesuchterHyperlink1"/>
    <w:rPr>
      <w:color w:val="800080"/>
      <w:u w:val="single"/>
    </w:rPr>
  </w:style>
  <w:style w:type="paragraph" w:styleId="Textkrper">
    <w:name w:val="Body Text"/>
    <w:basedOn w:val="Standard"/>
    <w:pPr>
      <w:spacing w:after="240"/>
    </w:pPr>
    <w:rPr>
      <w:rFonts w:ascii="Arial" w:hAnsi="Arial"/>
      <w:b/>
      <w:i/>
      <w:sz w:val="26"/>
    </w:rPr>
  </w:style>
  <w:style w:type="paragraph" w:styleId="StandardWeb">
    <w:name w:val="Normal (Web)"/>
    <w:basedOn w:val="Standard"/>
    <w:uiPriority w:val="99"/>
    <w:pPr>
      <w:overflowPunct/>
      <w:autoSpaceDE/>
      <w:autoSpaceDN/>
      <w:adjustRightInd/>
      <w:spacing w:before="100" w:beforeAutospacing="1" w:after="100" w:afterAutospacing="1"/>
      <w:textAlignment w:val="auto"/>
    </w:pPr>
    <w:rPr>
      <w:color w:val="000000"/>
      <w:sz w:val="24"/>
      <w:szCs w:val="24"/>
    </w:rPr>
  </w:style>
  <w:style w:type="paragraph" w:styleId="Textkrper2">
    <w:name w:val="Body Text 2"/>
    <w:basedOn w:val="Standard"/>
    <w:pPr>
      <w:spacing w:after="120" w:line="320" w:lineRule="atLeast"/>
    </w:pPr>
    <w:rPr>
      <w:sz w:val="24"/>
      <w:lang w:val="en-GB"/>
    </w:rPr>
  </w:style>
  <w:style w:type="paragraph" w:styleId="Textkrper3">
    <w:name w:val="Body Text 3"/>
    <w:basedOn w:val="Standard"/>
    <w:pPr>
      <w:spacing w:after="120" w:line="320" w:lineRule="atLeast"/>
    </w:pPr>
    <w:rPr>
      <w:sz w:val="28"/>
      <w:lang w:val="en-GB"/>
    </w:rPr>
  </w:style>
  <w:style w:type="character" w:customStyle="1" w:styleId="text1">
    <w:name w:val="text1"/>
    <w:rPr>
      <w:rFonts w:ascii="Verdana" w:hAnsi="Verdana" w:hint="default"/>
      <w:b w:val="0"/>
      <w:bCs w:val="0"/>
      <w:color w:val="000000"/>
      <w:sz w:val="18"/>
      <w:szCs w:val="18"/>
    </w:rPr>
  </w:style>
  <w:style w:type="character" w:styleId="BesuchterLink">
    <w:name w:val="FollowedHyperlink"/>
    <w:rPr>
      <w:color w:val="800080"/>
      <w:u w:val="single"/>
    </w:rPr>
  </w:style>
  <w:style w:type="paragraph" w:customStyle="1" w:styleId="Briefkopfadresse">
    <w:name w:val="Briefkopfadresse"/>
    <w:basedOn w:val="Standard"/>
    <w:pPr>
      <w:overflowPunct/>
      <w:autoSpaceDE/>
      <w:autoSpaceDN/>
      <w:adjustRightInd/>
      <w:textAlignment w:val="auto"/>
    </w:pPr>
    <w:rPr>
      <w:sz w:val="24"/>
      <w:szCs w:val="24"/>
    </w:rPr>
  </w:style>
  <w:style w:type="character" w:styleId="Fett">
    <w:name w:val="Strong"/>
    <w:uiPriority w:val="22"/>
    <w:qFormat/>
    <w:rPr>
      <w:b/>
      <w:bCs/>
    </w:rPr>
  </w:style>
  <w:style w:type="character" w:customStyle="1" w:styleId="fliess1">
    <w:name w:val="fliess1"/>
    <w:rPr>
      <w:rFonts w:ascii="Verdana" w:hAnsi="Verdana" w:hint="default"/>
      <w:sz w:val="18"/>
      <w:szCs w:val="18"/>
    </w:rPr>
  </w:style>
  <w:style w:type="paragraph" w:customStyle="1" w:styleId="contenttext">
    <w:name w:val="contenttext"/>
    <w:basedOn w:val="Standard"/>
    <w:rsid w:val="00110CE4"/>
    <w:pPr>
      <w:overflowPunct/>
      <w:autoSpaceDE/>
      <w:autoSpaceDN/>
      <w:adjustRightInd/>
      <w:spacing w:before="100" w:beforeAutospacing="1" w:after="100" w:afterAutospacing="1"/>
      <w:textAlignment w:val="auto"/>
    </w:pPr>
    <w:rPr>
      <w:sz w:val="24"/>
      <w:szCs w:val="24"/>
    </w:rPr>
  </w:style>
  <w:style w:type="paragraph" w:customStyle="1" w:styleId="Noparagraphstyle">
    <w:name w:val="[No paragraph style]"/>
    <w:rsid w:val="00D45D0C"/>
    <w:pPr>
      <w:autoSpaceDE w:val="0"/>
      <w:autoSpaceDN w:val="0"/>
      <w:adjustRightInd w:val="0"/>
      <w:spacing w:line="288" w:lineRule="auto"/>
      <w:textAlignment w:val="center"/>
    </w:pPr>
    <w:rPr>
      <w:rFonts w:ascii="Times" w:hAnsi="Times" w:cs="Times"/>
      <w:color w:val="000000"/>
      <w:sz w:val="24"/>
      <w:szCs w:val="24"/>
    </w:rPr>
  </w:style>
  <w:style w:type="paragraph" w:styleId="NurText">
    <w:name w:val="Plain Text"/>
    <w:basedOn w:val="Standard"/>
    <w:link w:val="NurTextZchn"/>
    <w:uiPriority w:val="99"/>
    <w:unhideWhenUsed/>
    <w:rsid w:val="00AD38F5"/>
    <w:pPr>
      <w:overflowPunct/>
      <w:autoSpaceDE/>
      <w:autoSpaceDN/>
      <w:adjustRightInd/>
      <w:textAlignment w:val="auto"/>
    </w:pPr>
    <w:rPr>
      <w:rFonts w:ascii="Verdana" w:eastAsia="Calibri" w:hAnsi="Verdana"/>
    </w:rPr>
  </w:style>
  <w:style w:type="character" w:customStyle="1" w:styleId="NurTextZchn">
    <w:name w:val="Nur Text Zchn"/>
    <w:link w:val="NurText"/>
    <w:uiPriority w:val="99"/>
    <w:rsid w:val="00AD38F5"/>
    <w:rPr>
      <w:rFonts w:ascii="Verdana" w:eastAsia="Calibri" w:hAnsi="Verdana"/>
    </w:rPr>
  </w:style>
  <w:style w:type="character" w:customStyle="1" w:styleId="hgkelc">
    <w:name w:val="hgkelc"/>
    <w:basedOn w:val="Absatz-Standardschriftart"/>
    <w:rsid w:val="00631941"/>
  </w:style>
  <w:style w:type="paragraph" w:styleId="KeinLeerraum">
    <w:name w:val="No Spacing"/>
    <w:uiPriority w:val="1"/>
    <w:qFormat/>
    <w:rsid w:val="00B22C4B"/>
    <w:rPr>
      <w:rFonts w:asciiTheme="minorHAnsi" w:eastAsiaTheme="minorHAnsi" w:hAnsiTheme="minorHAnsi" w:cstheme="minorBidi"/>
      <w:kern w:val="2"/>
      <w:sz w:val="22"/>
      <w:szCs w:val="22"/>
      <w:lang w:eastAsia="en-US"/>
      <w14:ligatures w14:val="standardContextual"/>
    </w:rPr>
  </w:style>
  <w:style w:type="character" w:styleId="NichtaufgelsteErwhnung">
    <w:name w:val="Unresolved Mention"/>
    <w:basedOn w:val="Absatz-Standardschriftart"/>
    <w:uiPriority w:val="99"/>
    <w:semiHidden/>
    <w:unhideWhenUsed/>
    <w:rsid w:val="00F34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8896">
      <w:bodyDiv w:val="1"/>
      <w:marLeft w:val="0"/>
      <w:marRight w:val="0"/>
      <w:marTop w:val="0"/>
      <w:marBottom w:val="0"/>
      <w:divBdr>
        <w:top w:val="none" w:sz="0" w:space="0" w:color="auto"/>
        <w:left w:val="none" w:sz="0" w:space="0" w:color="auto"/>
        <w:bottom w:val="none" w:sz="0" w:space="0" w:color="auto"/>
        <w:right w:val="none" w:sz="0" w:space="0" w:color="auto"/>
      </w:divBdr>
    </w:div>
    <w:div w:id="64108926">
      <w:bodyDiv w:val="1"/>
      <w:marLeft w:val="0"/>
      <w:marRight w:val="0"/>
      <w:marTop w:val="0"/>
      <w:marBottom w:val="0"/>
      <w:divBdr>
        <w:top w:val="none" w:sz="0" w:space="0" w:color="auto"/>
        <w:left w:val="none" w:sz="0" w:space="0" w:color="auto"/>
        <w:bottom w:val="none" w:sz="0" w:space="0" w:color="auto"/>
        <w:right w:val="none" w:sz="0" w:space="0" w:color="auto"/>
      </w:divBdr>
    </w:div>
    <w:div w:id="134031857">
      <w:bodyDiv w:val="1"/>
      <w:marLeft w:val="0"/>
      <w:marRight w:val="0"/>
      <w:marTop w:val="0"/>
      <w:marBottom w:val="0"/>
      <w:divBdr>
        <w:top w:val="none" w:sz="0" w:space="0" w:color="auto"/>
        <w:left w:val="none" w:sz="0" w:space="0" w:color="auto"/>
        <w:bottom w:val="none" w:sz="0" w:space="0" w:color="auto"/>
        <w:right w:val="none" w:sz="0" w:space="0" w:color="auto"/>
      </w:divBdr>
    </w:div>
    <w:div w:id="142280368">
      <w:bodyDiv w:val="1"/>
      <w:marLeft w:val="0"/>
      <w:marRight w:val="0"/>
      <w:marTop w:val="0"/>
      <w:marBottom w:val="0"/>
      <w:divBdr>
        <w:top w:val="none" w:sz="0" w:space="0" w:color="auto"/>
        <w:left w:val="none" w:sz="0" w:space="0" w:color="auto"/>
        <w:bottom w:val="none" w:sz="0" w:space="0" w:color="auto"/>
        <w:right w:val="none" w:sz="0" w:space="0" w:color="auto"/>
      </w:divBdr>
      <w:divsChild>
        <w:div w:id="2041279756">
          <w:marLeft w:val="0"/>
          <w:marRight w:val="0"/>
          <w:marTop w:val="0"/>
          <w:marBottom w:val="0"/>
          <w:divBdr>
            <w:top w:val="none" w:sz="0" w:space="0" w:color="auto"/>
            <w:left w:val="none" w:sz="0" w:space="0" w:color="auto"/>
            <w:bottom w:val="none" w:sz="0" w:space="0" w:color="auto"/>
            <w:right w:val="none" w:sz="0" w:space="0" w:color="auto"/>
          </w:divBdr>
        </w:div>
      </w:divsChild>
    </w:div>
    <w:div w:id="181362426">
      <w:bodyDiv w:val="1"/>
      <w:marLeft w:val="0"/>
      <w:marRight w:val="0"/>
      <w:marTop w:val="0"/>
      <w:marBottom w:val="0"/>
      <w:divBdr>
        <w:top w:val="none" w:sz="0" w:space="0" w:color="auto"/>
        <w:left w:val="none" w:sz="0" w:space="0" w:color="auto"/>
        <w:bottom w:val="none" w:sz="0" w:space="0" w:color="auto"/>
        <w:right w:val="none" w:sz="0" w:space="0" w:color="auto"/>
      </w:divBdr>
    </w:div>
    <w:div w:id="278798218">
      <w:bodyDiv w:val="1"/>
      <w:marLeft w:val="0"/>
      <w:marRight w:val="0"/>
      <w:marTop w:val="0"/>
      <w:marBottom w:val="0"/>
      <w:divBdr>
        <w:top w:val="none" w:sz="0" w:space="0" w:color="auto"/>
        <w:left w:val="none" w:sz="0" w:space="0" w:color="auto"/>
        <w:bottom w:val="none" w:sz="0" w:space="0" w:color="auto"/>
        <w:right w:val="none" w:sz="0" w:space="0" w:color="auto"/>
      </w:divBdr>
    </w:div>
    <w:div w:id="322317052">
      <w:bodyDiv w:val="1"/>
      <w:marLeft w:val="0"/>
      <w:marRight w:val="0"/>
      <w:marTop w:val="0"/>
      <w:marBottom w:val="0"/>
      <w:divBdr>
        <w:top w:val="none" w:sz="0" w:space="0" w:color="auto"/>
        <w:left w:val="none" w:sz="0" w:space="0" w:color="auto"/>
        <w:bottom w:val="none" w:sz="0" w:space="0" w:color="auto"/>
        <w:right w:val="none" w:sz="0" w:space="0" w:color="auto"/>
      </w:divBdr>
    </w:div>
    <w:div w:id="351342262">
      <w:bodyDiv w:val="1"/>
      <w:marLeft w:val="0"/>
      <w:marRight w:val="0"/>
      <w:marTop w:val="0"/>
      <w:marBottom w:val="0"/>
      <w:divBdr>
        <w:top w:val="none" w:sz="0" w:space="0" w:color="auto"/>
        <w:left w:val="none" w:sz="0" w:space="0" w:color="auto"/>
        <w:bottom w:val="none" w:sz="0" w:space="0" w:color="auto"/>
        <w:right w:val="none" w:sz="0" w:space="0" w:color="auto"/>
      </w:divBdr>
    </w:div>
    <w:div w:id="516651213">
      <w:bodyDiv w:val="1"/>
      <w:marLeft w:val="0"/>
      <w:marRight w:val="0"/>
      <w:marTop w:val="0"/>
      <w:marBottom w:val="0"/>
      <w:divBdr>
        <w:top w:val="none" w:sz="0" w:space="0" w:color="auto"/>
        <w:left w:val="none" w:sz="0" w:space="0" w:color="auto"/>
        <w:bottom w:val="none" w:sz="0" w:space="0" w:color="auto"/>
        <w:right w:val="none" w:sz="0" w:space="0" w:color="auto"/>
      </w:divBdr>
    </w:div>
    <w:div w:id="739668432">
      <w:bodyDiv w:val="1"/>
      <w:marLeft w:val="0"/>
      <w:marRight w:val="0"/>
      <w:marTop w:val="0"/>
      <w:marBottom w:val="0"/>
      <w:divBdr>
        <w:top w:val="none" w:sz="0" w:space="0" w:color="auto"/>
        <w:left w:val="none" w:sz="0" w:space="0" w:color="auto"/>
        <w:bottom w:val="none" w:sz="0" w:space="0" w:color="auto"/>
        <w:right w:val="none" w:sz="0" w:space="0" w:color="auto"/>
      </w:divBdr>
    </w:div>
    <w:div w:id="763041242">
      <w:bodyDiv w:val="1"/>
      <w:marLeft w:val="0"/>
      <w:marRight w:val="0"/>
      <w:marTop w:val="0"/>
      <w:marBottom w:val="0"/>
      <w:divBdr>
        <w:top w:val="none" w:sz="0" w:space="0" w:color="auto"/>
        <w:left w:val="none" w:sz="0" w:space="0" w:color="auto"/>
        <w:bottom w:val="none" w:sz="0" w:space="0" w:color="auto"/>
        <w:right w:val="none" w:sz="0" w:space="0" w:color="auto"/>
      </w:divBdr>
    </w:div>
    <w:div w:id="791094397">
      <w:bodyDiv w:val="1"/>
      <w:marLeft w:val="0"/>
      <w:marRight w:val="0"/>
      <w:marTop w:val="0"/>
      <w:marBottom w:val="0"/>
      <w:divBdr>
        <w:top w:val="none" w:sz="0" w:space="0" w:color="auto"/>
        <w:left w:val="none" w:sz="0" w:space="0" w:color="auto"/>
        <w:bottom w:val="none" w:sz="0" w:space="0" w:color="auto"/>
        <w:right w:val="none" w:sz="0" w:space="0" w:color="auto"/>
      </w:divBdr>
    </w:div>
    <w:div w:id="801926537">
      <w:bodyDiv w:val="1"/>
      <w:marLeft w:val="0"/>
      <w:marRight w:val="0"/>
      <w:marTop w:val="0"/>
      <w:marBottom w:val="0"/>
      <w:divBdr>
        <w:top w:val="none" w:sz="0" w:space="0" w:color="auto"/>
        <w:left w:val="none" w:sz="0" w:space="0" w:color="auto"/>
        <w:bottom w:val="none" w:sz="0" w:space="0" w:color="auto"/>
        <w:right w:val="none" w:sz="0" w:space="0" w:color="auto"/>
      </w:divBdr>
    </w:div>
    <w:div w:id="838933148">
      <w:bodyDiv w:val="1"/>
      <w:marLeft w:val="0"/>
      <w:marRight w:val="0"/>
      <w:marTop w:val="0"/>
      <w:marBottom w:val="0"/>
      <w:divBdr>
        <w:top w:val="none" w:sz="0" w:space="0" w:color="auto"/>
        <w:left w:val="none" w:sz="0" w:space="0" w:color="auto"/>
        <w:bottom w:val="none" w:sz="0" w:space="0" w:color="auto"/>
        <w:right w:val="none" w:sz="0" w:space="0" w:color="auto"/>
      </w:divBdr>
    </w:div>
    <w:div w:id="911936737">
      <w:bodyDiv w:val="1"/>
      <w:marLeft w:val="0"/>
      <w:marRight w:val="0"/>
      <w:marTop w:val="0"/>
      <w:marBottom w:val="0"/>
      <w:divBdr>
        <w:top w:val="none" w:sz="0" w:space="0" w:color="auto"/>
        <w:left w:val="none" w:sz="0" w:space="0" w:color="auto"/>
        <w:bottom w:val="none" w:sz="0" w:space="0" w:color="auto"/>
        <w:right w:val="none" w:sz="0" w:space="0" w:color="auto"/>
      </w:divBdr>
      <w:divsChild>
        <w:div w:id="469173103">
          <w:marLeft w:val="0"/>
          <w:marRight w:val="0"/>
          <w:marTop w:val="0"/>
          <w:marBottom w:val="0"/>
          <w:divBdr>
            <w:top w:val="none" w:sz="0" w:space="0" w:color="auto"/>
            <w:left w:val="none" w:sz="0" w:space="0" w:color="auto"/>
            <w:bottom w:val="none" w:sz="0" w:space="0" w:color="auto"/>
            <w:right w:val="none" w:sz="0" w:space="0" w:color="auto"/>
          </w:divBdr>
          <w:divsChild>
            <w:div w:id="1169059148">
              <w:marLeft w:val="0"/>
              <w:marRight w:val="0"/>
              <w:marTop w:val="0"/>
              <w:marBottom w:val="0"/>
              <w:divBdr>
                <w:top w:val="none" w:sz="0" w:space="0" w:color="auto"/>
                <w:left w:val="none" w:sz="0" w:space="0" w:color="auto"/>
                <w:bottom w:val="none" w:sz="0" w:space="0" w:color="auto"/>
                <w:right w:val="none" w:sz="0" w:space="0" w:color="auto"/>
              </w:divBdr>
              <w:divsChild>
                <w:div w:id="145471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91382">
      <w:bodyDiv w:val="1"/>
      <w:marLeft w:val="0"/>
      <w:marRight w:val="0"/>
      <w:marTop w:val="0"/>
      <w:marBottom w:val="0"/>
      <w:divBdr>
        <w:top w:val="none" w:sz="0" w:space="0" w:color="auto"/>
        <w:left w:val="none" w:sz="0" w:space="0" w:color="auto"/>
        <w:bottom w:val="none" w:sz="0" w:space="0" w:color="auto"/>
        <w:right w:val="none" w:sz="0" w:space="0" w:color="auto"/>
      </w:divBdr>
    </w:div>
    <w:div w:id="996231941">
      <w:bodyDiv w:val="1"/>
      <w:marLeft w:val="0"/>
      <w:marRight w:val="0"/>
      <w:marTop w:val="0"/>
      <w:marBottom w:val="0"/>
      <w:divBdr>
        <w:top w:val="none" w:sz="0" w:space="0" w:color="auto"/>
        <w:left w:val="none" w:sz="0" w:space="0" w:color="auto"/>
        <w:bottom w:val="none" w:sz="0" w:space="0" w:color="auto"/>
        <w:right w:val="none" w:sz="0" w:space="0" w:color="auto"/>
      </w:divBdr>
    </w:div>
    <w:div w:id="1021511655">
      <w:bodyDiv w:val="1"/>
      <w:marLeft w:val="0"/>
      <w:marRight w:val="0"/>
      <w:marTop w:val="0"/>
      <w:marBottom w:val="0"/>
      <w:divBdr>
        <w:top w:val="none" w:sz="0" w:space="0" w:color="auto"/>
        <w:left w:val="none" w:sz="0" w:space="0" w:color="auto"/>
        <w:bottom w:val="none" w:sz="0" w:space="0" w:color="auto"/>
        <w:right w:val="none" w:sz="0" w:space="0" w:color="auto"/>
      </w:divBdr>
    </w:div>
    <w:div w:id="1031296935">
      <w:bodyDiv w:val="1"/>
      <w:marLeft w:val="0"/>
      <w:marRight w:val="0"/>
      <w:marTop w:val="0"/>
      <w:marBottom w:val="0"/>
      <w:divBdr>
        <w:top w:val="none" w:sz="0" w:space="0" w:color="auto"/>
        <w:left w:val="none" w:sz="0" w:space="0" w:color="auto"/>
        <w:bottom w:val="none" w:sz="0" w:space="0" w:color="auto"/>
        <w:right w:val="none" w:sz="0" w:space="0" w:color="auto"/>
      </w:divBdr>
      <w:divsChild>
        <w:div w:id="408121063">
          <w:marLeft w:val="0"/>
          <w:marRight w:val="0"/>
          <w:marTop w:val="0"/>
          <w:marBottom w:val="0"/>
          <w:divBdr>
            <w:top w:val="none" w:sz="0" w:space="0" w:color="auto"/>
            <w:left w:val="none" w:sz="0" w:space="0" w:color="auto"/>
            <w:bottom w:val="none" w:sz="0" w:space="0" w:color="auto"/>
            <w:right w:val="none" w:sz="0" w:space="0" w:color="auto"/>
          </w:divBdr>
          <w:divsChild>
            <w:div w:id="1042094132">
              <w:marLeft w:val="0"/>
              <w:marRight w:val="0"/>
              <w:marTop w:val="0"/>
              <w:marBottom w:val="0"/>
              <w:divBdr>
                <w:top w:val="none" w:sz="0" w:space="0" w:color="auto"/>
                <w:left w:val="none" w:sz="0" w:space="0" w:color="auto"/>
                <w:bottom w:val="none" w:sz="0" w:space="0" w:color="auto"/>
                <w:right w:val="none" w:sz="0" w:space="0" w:color="auto"/>
              </w:divBdr>
              <w:divsChild>
                <w:div w:id="2100518016">
                  <w:marLeft w:val="0"/>
                  <w:marRight w:val="0"/>
                  <w:marTop w:val="0"/>
                  <w:marBottom w:val="0"/>
                  <w:divBdr>
                    <w:top w:val="none" w:sz="0" w:space="0" w:color="auto"/>
                    <w:left w:val="none" w:sz="0" w:space="0" w:color="auto"/>
                    <w:bottom w:val="none" w:sz="0" w:space="0" w:color="auto"/>
                    <w:right w:val="none" w:sz="0" w:space="0" w:color="auto"/>
                  </w:divBdr>
                </w:div>
              </w:divsChild>
            </w:div>
            <w:div w:id="2053337256">
              <w:marLeft w:val="0"/>
              <w:marRight w:val="0"/>
              <w:marTop w:val="0"/>
              <w:marBottom w:val="25"/>
              <w:divBdr>
                <w:top w:val="none" w:sz="0" w:space="0" w:color="auto"/>
                <w:left w:val="none" w:sz="0" w:space="0" w:color="auto"/>
                <w:bottom w:val="none" w:sz="0" w:space="0" w:color="auto"/>
                <w:right w:val="none" w:sz="0" w:space="0" w:color="auto"/>
              </w:divBdr>
            </w:div>
          </w:divsChild>
        </w:div>
      </w:divsChild>
    </w:div>
    <w:div w:id="1035037758">
      <w:bodyDiv w:val="1"/>
      <w:marLeft w:val="0"/>
      <w:marRight w:val="0"/>
      <w:marTop w:val="0"/>
      <w:marBottom w:val="0"/>
      <w:divBdr>
        <w:top w:val="none" w:sz="0" w:space="0" w:color="auto"/>
        <w:left w:val="none" w:sz="0" w:space="0" w:color="auto"/>
        <w:bottom w:val="none" w:sz="0" w:space="0" w:color="auto"/>
        <w:right w:val="none" w:sz="0" w:space="0" w:color="auto"/>
      </w:divBdr>
    </w:div>
    <w:div w:id="1040014917">
      <w:bodyDiv w:val="1"/>
      <w:marLeft w:val="0"/>
      <w:marRight w:val="0"/>
      <w:marTop w:val="0"/>
      <w:marBottom w:val="0"/>
      <w:divBdr>
        <w:top w:val="none" w:sz="0" w:space="0" w:color="auto"/>
        <w:left w:val="none" w:sz="0" w:space="0" w:color="auto"/>
        <w:bottom w:val="none" w:sz="0" w:space="0" w:color="auto"/>
        <w:right w:val="none" w:sz="0" w:space="0" w:color="auto"/>
      </w:divBdr>
    </w:div>
    <w:div w:id="1079058852">
      <w:bodyDiv w:val="1"/>
      <w:marLeft w:val="0"/>
      <w:marRight w:val="0"/>
      <w:marTop w:val="0"/>
      <w:marBottom w:val="0"/>
      <w:divBdr>
        <w:top w:val="none" w:sz="0" w:space="0" w:color="auto"/>
        <w:left w:val="none" w:sz="0" w:space="0" w:color="auto"/>
        <w:bottom w:val="none" w:sz="0" w:space="0" w:color="auto"/>
        <w:right w:val="none" w:sz="0" w:space="0" w:color="auto"/>
      </w:divBdr>
    </w:div>
    <w:div w:id="1101102778">
      <w:bodyDiv w:val="1"/>
      <w:marLeft w:val="0"/>
      <w:marRight w:val="0"/>
      <w:marTop w:val="0"/>
      <w:marBottom w:val="0"/>
      <w:divBdr>
        <w:top w:val="none" w:sz="0" w:space="0" w:color="auto"/>
        <w:left w:val="none" w:sz="0" w:space="0" w:color="auto"/>
        <w:bottom w:val="none" w:sz="0" w:space="0" w:color="auto"/>
        <w:right w:val="none" w:sz="0" w:space="0" w:color="auto"/>
      </w:divBdr>
    </w:div>
    <w:div w:id="1107851702">
      <w:bodyDiv w:val="1"/>
      <w:marLeft w:val="0"/>
      <w:marRight w:val="0"/>
      <w:marTop w:val="0"/>
      <w:marBottom w:val="0"/>
      <w:divBdr>
        <w:top w:val="none" w:sz="0" w:space="0" w:color="auto"/>
        <w:left w:val="none" w:sz="0" w:space="0" w:color="auto"/>
        <w:bottom w:val="none" w:sz="0" w:space="0" w:color="auto"/>
        <w:right w:val="none" w:sz="0" w:space="0" w:color="auto"/>
      </w:divBdr>
      <w:divsChild>
        <w:div w:id="2138255121">
          <w:marLeft w:val="0"/>
          <w:marRight w:val="0"/>
          <w:marTop w:val="0"/>
          <w:marBottom w:val="0"/>
          <w:divBdr>
            <w:top w:val="none" w:sz="0" w:space="0" w:color="auto"/>
            <w:left w:val="none" w:sz="0" w:space="0" w:color="auto"/>
            <w:bottom w:val="none" w:sz="0" w:space="0" w:color="auto"/>
            <w:right w:val="none" w:sz="0" w:space="0" w:color="auto"/>
          </w:divBdr>
          <w:divsChild>
            <w:div w:id="454838520">
              <w:marLeft w:val="0"/>
              <w:marRight w:val="0"/>
              <w:marTop w:val="0"/>
              <w:marBottom w:val="0"/>
              <w:divBdr>
                <w:top w:val="none" w:sz="0" w:space="0" w:color="auto"/>
                <w:left w:val="none" w:sz="0" w:space="0" w:color="auto"/>
                <w:bottom w:val="none" w:sz="0" w:space="0" w:color="auto"/>
                <w:right w:val="none" w:sz="0" w:space="0" w:color="auto"/>
              </w:divBdr>
              <w:divsChild>
                <w:div w:id="70544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098096">
      <w:bodyDiv w:val="1"/>
      <w:marLeft w:val="0"/>
      <w:marRight w:val="0"/>
      <w:marTop w:val="0"/>
      <w:marBottom w:val="0"/>
      <w:divBdr>
        <w:top w:val="none" w:sz="0" w:space="0" w:color="auto"/>
        <w:left w:val="none" w:sz="0" w:space="0" w:color="auto"/>
        <w:bottom w:val="none" w:sz="0" w:space="0" w:color="auto"/>
        <w:right w:val="none" w:sz="0" w:space="0" w:color="auto"/>
      </w:divBdr>
    </w:div>
    <w:div w:id="1258750772">
      <w:bodyDiv w:val="1"/>
      <w:marLeft w:val="0"/>
      <w:marRight w:val="0"/>
      <w:marTop w:val="0"/>
      <w:marBottom w:val="0"/>
      <w:divBdr>
        <w:top w:val="none" w:sz="0" w:space="0" w:color="auto"/>
        <w:left w:val="none" w:sz="0" w:space="0" w:color="auto"/>
        <w:bottom w:val="none" w:sz="0" w:space="0" w:color="auto"/>
        <w:right w:val="none" w:sz="0" w:space="0" w:color="auto"/>
      </w:divBdr>
    </w:div>
    <w:div w:id="1396775226">
      <w:bodyDiv w:val="1"/>
      <w:marLeft w:val="0"/>
      <w:marRight w:val="0"/>
      <w:marTop w:val="0"/>
      <w:marBottom w:val="0"/>
      <w:divBdr>
        <w:top w:val="none" w:sz="0" w:space="0" w:color="auto"/>
        <w:left w:val="none" w:sz="0" w:space="0" w:color="auto"/>
        <w:bottom w:val="none" w:sz="0" w:space="0" w:color="auto"/>
        <w:right w:val="none" w:sz="0" w:space="0" w:color="auto"/>
      </w:divBdr>
    </w:div>
    <w:div w:id="1418987247">
      <w:bodyDiv w:val="1"/>
      <w:marLeft w:val="0"/>
      <w:marRight w:val="0"/>
      <w:marTop w:val="0"/>
      <w:marBottom w:val="0"/>
      <w:divBdr>
        <w:top w:val="none" w:sz="0" w:space="0" w:color="auto"/>
        <w:left w:val="none" w:sz="0" w:space="0" w:color="auto"/>
        <w:bottom w:val="none" w:sz="0" w:space="0" w:color="auto"/>
        <w:right w:val="none" w:sz="0" w:space="0" w:color="auto"/>
      </w:divBdr>
    </w:div>
    <w:div w:id="1445881600">
      <w:bodyDiv w:val="1"/>
      <w:marLeft w:val="0"/>
      <w:marRight w:val="0"/>
      <w:marTop w:val="0"/>
      <w:marBottom w:val="0"/>
      <w:divBdr>
        <w:top w:val="none" w:sz="0" w:space="0" w:color="auto"/>
        <w:left w:val="none" w:sz="0" w:space="0" w:color="auto"/>
        <w:bottom w:val="none" w:sz="0" w:space="0" w:color="auto"/>
        <w:right w:val="none" w:sz="0" w:space="0" w:color="auto"/>
      </w:divBdr>
    </w:div>
    <w:div w:id="1556576603">
      <w:bodyDiv w:val="1"/>
      <w:marLeft w:val="0"/>
      <w:marRight w:val="0"/>
      <w:marTop w:val="0"/>
      <w:marBottom w:val="0"/>
      <w:divBdr>
        <w:top w:val="none" w:sz="0" w:space="0" w:color="auto"/>
        <w:left w:val="none" w:sz="0" w:space="0" w:color="auto"/>
        <w:bottom w:val="none" w:sz="0" w:space="0" w:color="auto"/>
        <w:right w:val="none" w:sz="0" w:space="0" w:color="auto"/>
      </w:divBdr>
    </w:div>
    <w:div w:id="1613591896">
      <w:bodyDiv w:val="1"/>
      <w:marLeft w:val="0"/>
      <w:marRight w:val="0"/>
      <w:marTop w:val="0"/>
      <w:marBottom w:val="0"/>
      <w:divBdr>
        <w:top w:val="none" w:sz="0" w:space="0" w:color="auto"/>
        <w:left w:val="none" w:sz="0" w:space="0" w:color="auto"/>
        <w:bottom w:val="none" w:sz="0" w:space="0" w:color="auto"/>
        <w:right w:val="none" w:sz="0" w:space="0" w:color="auto"/>
      </w:divBdr>
    </w:div>
    <w:div w:id="1616060111">
      <w:bodyDiv w:val="1"/>
      <w:marLeft w:val="0"/>
      <w:marRight w:val="0"/>
      <w:marTop w:val="0"/>
      <w:marBottom w:val="0"/>
      <w:divBdr>
        <w:top w:val="none" w:sz="0" w:space="0" w:color="auto"/>
        <w:left w:val="none" w:sz="0" w:space="0" w:color="auto"/>
        <w:bottom w:val="none" w:sz="0" w:space="0" w:color="auto"/>
        <w:right w:val="none" w:sz="0" w:space="0" w:color="auto"/>
      </w:divBdr>
    </w:div>
    <w:div w:id="1622955760">
      <w:bodyDiv w:val="1"/>
      <w:marLeft w:val="0"/>
      <w:marRight w:val="0"/>
      <w:marTop w:val="0"/>
      <w:marBottom w:val="0"/>
      <w:divBdr>
        <w:top w:val="none" w:sz="0" w:space="0" w:color="auto"/>
        <w:left w:val="none" w:sz="0" w:space="0" w:color="auto"/>
        <w:bottom w:val="none" w:sz="0" w:space="0" w:color="auto"/>
        <w:right w:val="none" w:sz="0" w:space="0" w:color="auto"/>
      </w:divBdr>
      <w:divsChild>
        <w:div w:id="901138299">
          <w:marLeft w:val="0"/>
          <w:marRight w:val="0"/>
          <w:marTop w:val="0"/>
          <w:marBottom w:val="0"/>
          <w:divBdr>
            <w:top w:val="none" w:sz="0" w:space="0" w:color="auto"/>
            <w:left w:val="none" w:sz="0" w:space="0" w:color="auto"/>
            <w:bottom w:val="none" w:sz="0" w:space="0" w:color="auto"/>
            <w:right w:val="none" w:sz="0" w:space="0" w:color="auto"/>
          </w:divBdr>
        </w:div>
      </w:divsChild>
    </w:div>
    <w:div w:id="1694071866">
      <w:bodyDiv w:val="1"/>
      <w:marLeft w:val="0"/>
      <w:marRight w:val="0"/>
      <w:marTop w:val="0"/>
      <w:marBottom w:val="0"/>
      <w:divBdr>
        <w:top w:val="none" w:sz="0" w:space="0" w:color="auto"/>
        <w:left w:val="none" w:sz="0" w:space="0" w:color="auto"/>
        <w:bottom w:val="none" w:sz="0" w:space="0" w:color="auto"/>
        <w:right w:val="none" w:sz="0" w:space="0" w:color="auto"/>
      </w:divBdr>
    </w:div>
    <w:div w:id="1731272174">
      <w:bodyDiv w:val="1"/>
      <w:marLeft w:val="0"/>
      <w:marRight w:val="0"/>
      <w:marTop w:val="0"/>
      <w:marBottom w:val="0"/>
      <w:divBdr>
        <w:top w:val="none" w:sz="0" w:space="0" w:color="auto"/>
        <w:left w:val="none" w:sz="0" w:space="0" w:color="auto"/>
        <w:bottom w:val="none" w:sz="0" w:space="0" w:color="auto"/>
        <w:right w:val="none" w:sz="0" w:space="0" w:color="auto"/>
      </w:divBdr>
    </w:div>
    <w:div w:id="1810590253">
      <w:bodyDiv w:val="1"/>
      <w:marLeft w:val="0"/>
      <w:marRight w:val="0"/>
      <w:marTop w:val="0"/>
      <w:marBottom w:val="0"/>
      <w:divBdr>
        <w:top w:val="none" w:sz="0" w:space="0" w:color="auto"/>
        <w:left w:val="none" w:sz="0" w:space="0" w:color="auto"/>
        <w:bottom w:val="none" w:sz="0" w:space="0" w:color="auto"/>
        <w:right w:val="none" w:sz="0" w:space="0" w:color="auto"/>
      </w:divBdr>
      <w:divsChild>
        <w:div w:id="38747807">
          <w:marLeft w:val="0"/>
          <w:marRight w:val="0"/>
          <w:marTop w:val="0"/>
          <w:marBottom w:val="0"/>
          <w:divBdr>
            <w:top w:val="single" w:sz="12" w:space="8" w:color="8B0000"/>
            <w:left w:val="single" w:sz="12" w:space="8" w:color="8B0000"/>
            <w:bottom w:val="single" w:sz="12" w:space="8" w:color="8B0000"/>
            <w:right w:val="single" w:sz="12" w:space="8" w:color="8B0000"/>
          </w:divBdr>
        </w:div>
      </w:divsChild>
    </w:div>
    <w:div w:id="1872762006">
      <w:bodyDiv w:val="1"/>
      <w:marLeft w:val="0"/>
      <w:marRight w:val="0"/>
      <w:marTop w:val="0"/>
      <w:marBottom w:val="0"/>
      <w:divBdr>
        <w:top w:val="none" w:sz="0" w:space="0" w:color="auto"/>
        <w:left w:val="none" w:sz="0" w:space="0" w:color="auto"/>
        <w:bottom w:val="none" w:sz="0" w:space="0" w:color="auto"/>
        <w:right w:val="none" w:sz="0" w:space="0" w:color="auto"/>
      </w:divBdr>
    </w:div>
    <w:div w:id="1911689759">
      <w:bodyDiv w:val="1"/>
      <w:marLeft w:val="0"/>
      <w:marRight w:val="0"/>
      <w:marTop w:val="0"/>
      <w:marBottom w:val="0"/>
      <w:divBdr>
        <w:top w:val="none" w:sz="0" w:space="0" w:color="auto"/>
        <w:left w:val="none" w:sz="0" w:space="0" w:color="auto"/>
        <w:bottom w:val="none" w:sz="0" w:space="0" w:color="auto"/>
        <w:right w:val="none" w:sz="0" w:space="0" w:color="auto"/>
      </w:divBdr>
    </w:div>
    <w:div w:id="2032685906">
      <w:bodyDiv w:val="1"/>
      <w:marLeft w:val="0"/>
      <w:marRight w:val="0"/>
      <w:marTop w:val="0"/>
      <w:marBottom w:val="0"/>
      <w:divBdr>
        <w:top w:val="none" w:sz="0" w:space="0" w:color="auto"/>
        <w:left w:val="none" w:sz="0" w:space="0" w:color="auto"/>
        <w:bottom w:val="none" w:sz="0" w:space="0" w:color="auto"/>
        <w:right w:val="none" w:sz="0" w:space="0" w:color="auto"/>
      </w:divBdr>
    </w:div>
    <w:div w:id="2060086866">
      <w:bodyDiv w:val="1"/>
      <w:marLeft w:val="0"/>
      <w:marRight w:val="0"/>
      <w:marTop w:val="0"/>
      <w:marBottom w:val="0"/>
      <w:divBdr>
        <w:top w:val="none" w:sz="0" w:space="0" w:color="auto"/>
        <w:left w:val="none" w:sz="0" w:space="0" w:color="auto"/>
        <w:bottom w:val="none" w:sz="0" w:space="0" w:color="auto"/>
        <w:right w:val="none" w:sz="0" w:space="0" w:color="auto"/>
      </w:divBdr>
    </w:div>
    <w:div w:id="2081713737">
      <w:bodyDiv w:val="1"/>
      <w:marLeft w:val="0"/>
      <w:marRight w:val="0"/>
      <w:marTop w:val="0"/>
      <w:marBottom w:val="0"/>
      <w:divBdr>
        <w:top w:val="none" w:sz="0" w:space="0" w:color="auto"/>
        <w:left w:val="none" w:sz="0" w:space="0" w:color="auto"/>
        <w:bottom w:val="none" w:sz="0" w:space="0" w:color="auto"/>
        <w:right w:val="none" w:sz="0" w:space="0" w:color="auto"/>
      </w:divBdr>
      <w:divsChild>
        <w:div w:id="1142232689">
          <w:marLeft w:val="0"/>
          <w:marRight w:val="0"/>
          <w:marTop w:val="0"/>
          <w:marBottom w:val="0"/>
          <w:divBdr>
            <w:top w:val="none" w:sz="0" w:space="0" w:color="auto"/>
            <w:left w:val="none" w:sz="0" w:space="0" w:color="auto"/>
            <w:bottom w:val="none" w:sz="0" w:space="0" w:color="auto"/>
            <w:right w:val="none" w:sz="0" w:space="0" w:color="auto"/>
          </w:divBdr>
          <w:divsChild>
            <w:div w:id="1050687383">
              <w:marLeft w:val="0"/>
              <w:marRight w:val="0"/>
              <w:marTop w:val="0"/>
              <w:marBottom w:val="0"/>
              <w:divBdr>
                <w:top w:val="none" w:sz="0" w:space="0" w:color="auto"/>
                <w:left w:val="none" w:sz="0" w:space="0" w:color="auto"/>
                <w:bottom w:val="none" w:sz="0" w:space="0" w:color="auto"/>
                <w:right w:val="none" w:sz="0" w:space="0" w:color="auto"/>
              </w:divBdr>
              <w:divsChild>
                <w:div w:id="757019843">
                  <w:marLeft w:val="300"/>
                  <w:marRight w:val="0"/>
                  <w:marTop w:val="0"/>
                  <w:marBottom w:val="300"/>
                  <w:divBdr>
                    <w:top w:val="none" w:sz="0" w:space="0" w:color="auto"/>
                    <w:left w:val="none" w:sz="0" w:space="0" w:color="auto"/>
                    <w:bottom w:val="none" w:sz="0" w:space="0" w:color="auto"/>
                    <w:right w:val="none" w:sz="0" w:space="0" w:color="auto"/>
                  </w:divBdr>
                  <w:divsChild>
                    <w:div w:id="1046755566">
                      <w:marLeft w:val="0"/>
                      <w:marRight w:val="0"/>
                      <w:marTop w:val="0"/>
                      <w:marBottom w:val="0"/>
                      <w:divBdr>
                        <w:top w:val="none" w:sz="0" w:space="0" w:color="auto"/>
                        <w:left w:val="none" w:sz="0" w:space="0" w:color="auto"/>
                        <w:bottom w:val="none" w:sz="0" w:space="0" w:color="auto"/>
                        <w:right w:val="none" w:sz="0" w:space="0" w:color="auto"/>
                      </w:divBdr>
                      <w:divsChild>
                        <w:div w:id="938946041">
                          <w:marLeft w:val="0"/>
                          <w:marRight w:val="0"/>
                          <w:marTop w:val="0"/>
                          <w:marBottom w:val="0"/>
                          <w:divBdr>
                            <w:top w:val="none" w:sz="0" w:space="0" w:color="auto"/>
                            <w:left w:val="none" w:sz="0" w:space="0" w:color="auto"/>
                            <w:bottom w:val="none" w:sz="0" w:space="0" w:color="auto"/>
                            <w:right w:val="none" w:sz="0" w:space="0" w:color="auto"/>
                          </w:divBdr>
                          <w:divsChild>
                            <w:div w:id="783577938">
                              <w:marLeft w:val="0"/>
                              <w:marRight w:val="0"/>
                              <w:marTop w:val="30"/>
                              <w:marBottom w:val="150"/>
                              <w:divBdr>
                                <w:top w:val="none" w:sz="0" w:space="0" w:color="auto"/>
                                <w:left w:val="none" w:sz="0" w:space="0" w:color="auto"/>
                                <w:bottom w:val="none" w:sz="0" w:space="0" w:color="auto"/>
                                <w:right w:val="none" w:sz="0" w:space="0" w:color="auto"/>
                              </w:divBdr>
                              <w:divsChild>
                                <w:div w:id="1188835966">
                                  <w:marLeft w:val="0"/>
                                  <w:marRight w:val="0"/>
                                  <w:marTop w:val="0"/>
                                  <w:marBottom w:val="0"/>
                                  <w:divBdr>
                                    <w:top w:val="none" w:sz="0" w:space="0" w:color="auto"/>
                                    <w:left w:val="none" w:sz="0" w:space="0" w:color="auto"/>
                                    <w:bottom w:val="none" w:sz="0" w:space="0" w:color="auto"/>
                                    <w:right w:val="none" w:sz="0" w:space="0" w:color="auto"/>
                                  </w:divBdr>
                                  <w:divsChild>
                                    <w:div w:id="1386493190">
                                      <w:marLeft w:val="0"/>
                                      <w:marRight w:val="0"/>
                                      <w:marTop w:val="0"/>
                                      <w:marBottom w:val="0"/>
                                      <w:divBdr>
                                        <w:top w:val="none" w:sz="0" w:space="0" w:color="auto"/>
                                        <w:left w:val="none" w:sz="0" w:space="0" w:color="auto"/>
                                        <w:bottom w:val="none" w:sz="0" w:space="0" w:color="auto"/>
                                        <w:right w:val="none" w:sz="0" w:space="0" w:color="auto"/>
                                      </w:divBdr>
                                      <w:divsChild>
                                        <w:div w:id="1419325312">
                                          <w:marLeft w:val="0"/>
                                          <w:marRight w:val="0"/>
                                          <w:marTop w:val="0"/>
                                          <w:marBottom w:val="0"/>
                                          <w:divBdr>
                                            <w:top w:val="none" w:sz="0" w:space="0" w:color="auto"/>
                                            <w:left w:val="none" w:sz="0" w:space="0" w:color="auto"/>
                                            <w:bottom w:val="none" w:sz="0" w:space="0" w:color="auto"/>
                                            <w:right w:val="none" w:sz="0" w:space="0" w:color="auto"/>
                                          </w:divBdr>
                                          <w:divsChild>
                                            <w:div w:id="44958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127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UCHEMIE@veinal.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einal.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DA65D-DE56-4164-92FE-6DCA39AE4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3995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Willkommen in der Welt von Ökologie + Bautechnik</vt:lpstr>
    </vt:vector>
  </TitlesOfParts>
  <Company>.</Company>
  <LinksUpToDate>false</LinksUpToDate>
  <CharactersWithSpaces>4531</CharactersWithSpaces>
  <SharedDoc>false</SharedDoc>
  <HLinks>
    <vt:vector size="18" baseType="variant">
      <vt:variant>
        <vt:i4>1966163</vt:i4>
      </vt:variant>
      <vt:variant>
        <vt:i4>6</vt:i4>
      </vt:variant>
      <vt:variant>
        <vt:i4>0</vt:i4>
      </vt:variant>
      <vt:variant>
        <vt:i4>5</vt:i4>
      </vt:variant>
      <vt:variant>
        <vt:lpwstr>http://www.veinal.de/</vt:lpwstr>
      </vt:variant>
      <vt:variant>
        <vt:lpwstr/>
      </vt:variant>
      <vt:variant>
        <vt:i4>2097159</vt:i4>
      </vt:variant>
      <vt:variant>
        <vt:i4>3</vt:i4>
      </vt:variant>
      <vt:variant>
        <vt:i4>0</vt:i4>
      </vt:variant>
      <vt:variant>
        <vt:i4>5</vt:i4>
      </vt:variant>
      <vt:variant>
        <vt:lpwstr>mailto:BAUCHEMIE@veinal.de</vt:lpwstr>
      </vt:variant>
      <vt:variant>
        <vt:lpwstr/>
      </vt:variant>
      <vt:variant>
        <vt:i4>1966163</vt:i4>
      </vt:variant>
      <vt:variant>
        <vt:i4>0</vt:i4>
      </vt:variant>
      <vt:variant>
        <vt:i4>0</vt:i4>
      </vt:variant>
      <vt:variant>
        <vt:i4>5</vt:i4>
      </vt:variant>
      <vt:variant>
        <vt:lpwstr>http://www.veinal.de/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Willkommen in der Welt von Ökologie + Bautechnik</dc:title>
  <dc:subject/>
  <dc:creator>Jäger Management.</dc:creator>
  <cp:keywords/>
  <cp:lastModifiedBy>tk@pr-jaeger.net</cp:lastModifiedBy>
  <cp:revision>47</cp:revision>
  <cp:lastPrinted>2023-01-26T09:33:00Z</cp:lastPrinted>
  <dcterms:created xsi:type="dcterms:W3CDTF">2023-01-26T09:34:00Z</dcterms:created>
  <dcterms:modified xsi:type="dcterms:W3CDTF">2025-08-13T13:59:00Z</dcterms:modified>
</cp:coreProperties>
</file>