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3A548" w14:textId="77777777" w:rsidR="009E1D9F" w:rsidRPr="009E1D9F" w:rsidRDefault="009E1D9F" w:rsidP="009E1D9F">
      <w:pPr>
        <w:pStyle w:val="Textkrper"/>
        <w:spacing w:before="120" w:after="0" w:line="300" w:lineRule="atLeast"/>
        <w:rPr>
          <w:rFonts w:ascii="Verdana" w:hAnsi="Verdana"/>
          <w:sz w:val="20"/>
          <w:szCs w:val="20"/>
        </w:rPr>
      </w:pPr>
      <w:r w:rsidRPr="009E1D9F">
        <w:rPr>
          <w:rFonts w:ascii="Verdana" w:hAnsi="Verdana"/>
          <w:sz w:val="28"/>
          <w:szCs w:val="28"/>
        </w:rPr>
        <w:t>Die Optik bleibt, die Wärme kommt, die Feuchte geht</w:t>
      </w:r>
      <w:r w:rsidRPr="009E1D9F">
        <w:rPr>
          <w:rFonts w:ascii="Verdana" w:hAnsi="Verdana"/>
          <w:sz w:val="28"/>
          <w:szCs w:val="28"/>
        </w:rPr>
        <w:br/>
      </w:r>
      <w:r w:rsidRPr="009E1D9F">
        <w:rPr>
          <w:rFonts w:ascii="Verdana" w:hAnsi="Verdana"/>
        </w:rPr>
        <w:t>Holzfaser-Innendämmung als sichere Lösung für die Altbausanierung</w:t>
      </w:r>
    </w:p>
    <w:p w14:paraId="3AB85E60" w14:textId="1C51F412" w:rsidR="009E1D9F" w:rsidRPr="009E1D9F" w:rsidRDefault="00666734" w:rsidP="009E1D9F">
      <w:pPr>
        <w:pStyle w:val="Textkrper"/>
        <w:spacing w:before="120" w:after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Nicht immer ist die</w:t>
      </w:r>
      <w:r w:rsidRPr="008B6B66">
        <w:rPr>
          <w:rFonts w:ascii="Verdana" w:hAnsi="Verdana"/>
          <w:sz w:val="20"/>
          <w:szCs w:val="20"/>
        </w:rPr>
        <w:t xml:space="preserve"> Außendämmung einer Fassade </w:t>
      </w:r>
      <w:r>
        <w:rPr>
          <w:rFonts w:ascii="Verdana" w:hAnsi="Verdana"/>
          <w:sz w:val="20"/>
          <w:szCs w:val="20"/>
        </w:rPr>
        <w:t xml:space="preserve">möglich, beispielsweise wenn sie bei historischen Häusern nicht verändert werden darf. Dann ist </w:t>
      </w:r>
      <w:r w:rsidR="009E1D9F" w:rsidRPr="009E1D9F">
        <w:rPr>
          <w:rFonts w:ascii="Verdana" w:hAnsi="Verdana"/>
          <w:sz w:val="20"/>
          <w:szCs w:val="20"/>
        </w:rPr>
        <w:t>eine Innendämmung oft die einzige Option</w:t>
      </w:r>
      <w:r w:rsidR="009E1D9F">
        <w:rPr>
          <w:rFonts w:ascii="Verdana" w:hAnsi="Verdana"/>
          <w:sz w:val="20"/>
          <w:szCs w:val="20"/>
        </w:rPr>
        <w:t xml:space="preserve"> – eine v.a. im </w:t>
      </w:r>
      <w:r w:rsidR="009E1D9F" w:rsidRPr="009E1D9F">
        <w:rPr>
          <w:rFonts w:ascii="Verdana" w:hAnsi="Verdana"/>
          <w:sz w:val="20"/>
          <w:szCs w:val="20"/>
        </w:rPr>
        <w:t>Altbau anspruchsvoll</w:t>
      </w:r>
      <w:r w:rsidR="009E1D9F">
        <w:rPr>
          <w:rFonts w:ascii="Verdana" w:hAnsi="Verdana"/>
          <w:sz w:val="20"/>
          <w:szCs w:val="20"/>
        </w:rPr>
        <w:t>e Maßnahme</w:t>
      </w:r>
      <w:r w:rsidR="009E1D9F" w:rsidRPr="009E1D9F">
        <w:rPr>
          <w:rFonts w:ascii="Verdana" w:hAnsi="Verdana"/>
          <w:sz w:val="20"/>
          <w:szCs w:val="20"/>
        </w:rPr>
        <w:t xml:space="preserve">. Holzfaser-Dämmsysteme haben bewiesen, dass sie eine bauphysikalisch sichere, energieeffiziente und zugleich unkomplizierte </w:t>
      </w:r>
      <w:r w:rsidR="009E1D9F">
        <w:rPr>
          <w:rFonts w:ascii="Verdana" w:hAnsi="Verdana"/>
          <w:sz w:val="20"/>
          <w:szCs w:val="20"/>
        </w:rPr>
        <w:t>Alternative darstellen</w:t>
      </w:r>
      <w:r w:rsidR="009E1D9F" w:rsidRPr="009E1D9F">
        <w:rPr>
          <w:rFonts w:ascii="Verdana" w:hAnsi="Verdana"/>
          <w:sz w:val="20"/>
          <w:szCs w:val="20"/>
        </w:rPr>
        <w:t>.</w:t>
      </w:r>
    </w:p>
    <w:p w14:paraId="4E094A96" w14:textId="3998141A" w:rsidR="009E1D9F" w:rsidRPr="009E1D9F" w:rsidRDefault="009E1D9F" w:rsidP="009E1D9F">
      <w:pPr>
        <w:pStyle w:val="Textkrper"/>
        <w:spacing w:before="120" w:after="0" w:line="300" w:lineRule="atLeast"/>
        <w:rPr>
          <w:rFonts w:ascii="Verdana" w:hAnsi="Verdana"/>
          <w:sz w:val="20"/>
          <w:szCs w:val="20"/>
        </w:rPr>
      </w:pPr>
      <w:r w:rsidRPr="009E1D9F">
        <w:rPr>
          <w:rFonts w:ascii="Verdana" w:hAnsi="Verdana"/>
          <w:sz w:val="20"/>
          <w:szCs w:val="20"/>
        </w:rPr>
        <w:t>Unregelmäßige Bruchsteinmauern, Mischmauerwerk, verwinkelte Nischen oder Holzbalken machen die Dämmung zur Herausforderung.</w:t>
      </w:r>
      <w:r>
        <w:rPr>
          <w:rFonts w:ascii="Verdana" w:hAnsi="Verdana"/>
          <w:sz w:val="20"/>
          <w:szCs w:val="20"/>
        </w:rPr>
        <w:t xml:space="preserve"> Wird die </w:t>
      </w:r>
      <w:r w:rsidRPr="009E1D9F">
        <w:rPr>
          <w:rFonts w:ascii="Verdana" w:hAnsi="Verdana"/>
          <w:sz w:val="20"/>
          <w:szCs w:val="20"/>
        </w:rPr>
        <w:t>Dämmung nicht passgenau ausgeführt</w:t>
      </w:r>
      <w:r>
        <w:rPr>
          <w:rFonts w:ascii="Verdana" w:hAnsi="Verdana"/>
          <w:sz w:val="20"/>
          <w:szCs w:val="20"/>
        </w:rPr>
        <w:t xml:space="preserve">, drohen </w:t>
      </w:r>
      <w:r w:rsidRPr="009E1D9F">
        <w:rPr>
          <w:rFonts w:ascii="Verdana" w:hAnsi="Verdana"/>
          <w:sz w:val="20"/>
          <w:szCs w:val="20"/>
        </w:rPr>
        <w:t>Wärmebrücken und Schimmel</w:t>
      </w:r>
      <w:r>
        <w:rPr>
          <w:rFonts w:ascii="Verdana" w:hAnsi="Verdana"/>
          <w:sz w:val="20"/>
          <w:szCs w:val="20"/>
        </w:rPr>
        <w:t xml:space="preserve">. Daher sind </w:t>
      </w:r>
      <w:r w:rsidR="00666734">
        <w:rPr>
          <w:rFonts w:ascii="Verdana" w:hAnsi="Verdana"/>
          <w:sz w:val="20"/>
          <w:szCs w:val="20"/>
        </w:rPr>
        <w:t>Lösungen</w:t>
      </w:r>
      <w:r>
        <w:rPr>
          <w:rFonts w:ascii="Verdana" w:hAnsi="Verdana"/>
          <w:sz w:val="20"/>
          <w:szCs w:val="20"/>
        </w:rPr>
        <w:t xml:space="preserve"> gefragt, </w:t>
      </w:r>
      <w:r w:rsidRPr="009E1D9F">
        <w:rPr>
          <w:rFonts w:ascii="Verdana" w:hAnsi="Verdana"/>
          <w:sz w:val="20"/>
          <w:szCs w:val="20"/>
        </w:rPr>
        <w:t>die Anpassungsfähigkeit, Feuchteschutz und Energieeffizienz</w:t>
      </w:r>
      <w:r>
        <w:rPr>
          <w:rFonts w:ascii="Verdana" w:hAnsi="Verdana"/>
          <w:sz w:val="20"/>
          <w:szCs w:val="20"/>
        </w:rPr>
        <w:t xml:space="preserve"> kombinieren</w:t>
      </w:r>
      <w:r w:rsidRPr="009E1D9F">
        <w:rPr>
          <w:rFonts w:ascii="Verdana" w:hAnsi="Verdana"/>
          <w:sz w:val="20"/>
          <w:szCs w:val="20"/>
        </w:rPr>
        <w:t>.</w:t>
      </w:r>
      <w:r w:rsidR="00666734">
        <w:rPr>
          <w:rFonts w:ascii="Verdana" w:hAnsi="Verdana"/>
          <w:sz w:val="20"/>
          <w:szCs w:val="20"/>
        </w:rPr>
        <w:t xml:space="preserve"> </w:t>
      </w:r>
      <w:r w:rsidR="00666734" w:rsidRPr="009E1D9F">
        <w:rPr>
          <w:rFonts w:ascii="Verdana" w:hAnsi="Verdana"/>
          <w:sz w:val="20"/>
          <w:szCs w:val="20"/>
        </w:rPr>
        <w:t xml:space="preserve">Der Holzfaser-Spezialist </w:t>
      </w:r>
      <w:proofErr w:type="spellStart"/>
      <w:r w:rsidR="00666734" w:rsidRPr="009E1D9F">
        <w:rPr>
          <w:rFonts w:ascii="Verdana" w:hAnsi="Verdana"/>
          <w:sz w:val="20"/>
          <w:szCs w:val="20"/>
        </w:rPr>
        <w:t>UdiDämmsysteme</w:t>
      </w:r>
      <w:proofErr w:type="spellEnd"/>
      <w:r w:rsidR="00666734" w:rsidRPr="009E1D9F">
        <w:rPr>
          <w:rFonts w:ascii="Verdana" w:hAnsi="Verdana"/>
          <w:sz w:val="20"/>
          <w:szCs w:val="20"/>
        </w:rPr>
        <w:t xml:space="preserve"> hat verschiedene Systeme entwickelt, die auf die besonderen </w:t>
      </w:r>
      <w:r w:rsidR="00666734">
        <w:rPr>
          <w:rFonts w:ascii="Verdana" w:hAnsi="Verdana"/>
          <w:sz w:val="20"/>
          <w:szCs w:val="20"/>
        </w:rPr>
        <w:t>Anforderungen</w:t>
      </w:r>
      <w:r w:rsidR="00666734" w:rsidRPr="009E1D9F">
        <w:rPr>
          <w:rFonts w:ascii="Verdana" w:hAnsi="Verdana"/>
          <w:sz w:val="20"/>
          <w:szCs w:val="20"/>
        </w:rPr>
        <w:t xml:space="preserve"> alter Bausubstanz abgestimmt sind</w:t>
      </w:r>
      <w:r w:rsidR="00603C93">
        <w:rPr>
          <w:rFonts w:ascii="Verdana" w:hAnsi="Verdana"/>
          <w:sz w:val="20"/>
          <w:szCs w:val="20"/>
        </w:rPr>
        <w:t>.</w:t>
      </w:r>
    </w:p>
    <w:p w14:paraId="557F41CB" w14:textId="31EF77E6" w:rsidR="009E1D9F" w:rsidRPr="009E1D9F" w:rsidRDefault="009E1D9F" w:rsidP="009E1D9F">
      <w:pPr>
        <w:pStyle w:val="Textkrper"/>
        <w:spacing w:before="120" w:after="0" w:line="300" w:lineRule="atLeast"/>
        <w:rPr>
          <w:rFonts w:ascii="Verdana" w:hAnsi="Verdana"/>
          <w:sz w:val="20"/>
          <w:szCs w:val="20"/>
        </w:rPr>
      </w:pPr>
      <w:r w:rsidRPr="009E1D9F">
        <w:rPr>
          <w:rFonts w:ascii="Verdana" w:hAnsi="Verdana"/>
          <w:sz w:val="20"/>
          <w:szCs w:val="20"/>
        </w:rPr>
        <w:t xml:space="preserve">Das System </w:t>
      </w:r>
      <w:proofErr w:type="spellStart"/>
      <w:r w:rsidRPr="009E1D9F">
        <w:rPr>
          <w:rFonts w:ascii="Verdana" w:hAnsi="Verdana"/>
          <w:sz w:val="20"/>
          <w:szCs w:val="20"/>
        </w:rPr>
        <w:t>UdiIN</w:t>
      </w:r>
      <w:proofErr w:type="spellEnd"/>
      <w:r w:rsidRPr="009E1D9F">
        <w:rPr>
          <w:rFonts w:ascii="Verdana" w:hAnsi="Verdana"/>
          <w:sz w:val="20"/>
          <w:szCs w:val="20"/>
        </w:rPr>
        <w:t xml:space="preserve"> RECO ist </w:t>
      </w:r>
      <w:r>
        <w:rPr>
          <w:rFonts w:ascii="Verdana" w:hAnsi="Verdana"/>
          <w:sz w:val="20"/>
          <w:szCs w:val="20"/>
        </w:rPr>
        <w:t xml:space="preserve">speziell </w:t>
      </w:r>
      <w:r w:rsidRPr="009E1D9F">
        <w:rPr>
          <w:rFonts w:ascii="Verdana" w:hAnsi="Verdana"/>
          <w:sz w:val="20"/>
          <w:szCs w:val="20"/>
        </w:rPr>
        <w:t>für unebene Untergründe</w:t>
      </w:r>
      <w:r>
        <w:rPr>
          <w:rFonts w:ascii="Verdana" w:hAnsi="Verdana"/>
          <w:sz w:val="20"/>
          <w:szCs w:val="20"/>
        </w:rPr>
        <w:t xml:space="preserve"> konzipiert</w:t>
      </w:r>
      <w:r w:rsidRPr="009E1D9F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Die </w:t>
      </w:r>
      <w:r w:rsidRPr="009E1D9F">
        <w:rPr>
          <w:rFonts w:ascii="Verdana" w:hAnsi="Verdana"/>
          <w:sz w:val="20"/>
          <w:szCs w:val="20"/>
        </w:rPr>
        <w:t xml:space="preserve">flexible Unterseite gleicht Unebenheiten bis zu zwei Zentimetern aus – ohne aufwändige Vorarbeiten. Die Montage erfolgt ohne Kleber mit einem patentierten </w:t>
      </w:r>
      <w:proofErr w:type="spellStart"/>
      <w:r w:rsidRPr="009E1D9F">
        <w:rPr>
          <w:rFonts w:ascii="Verdana" w:hAnsi="Verdana"/>
          <w:sz w:val="20"/>
          <w:szCs w:val="20"/>
        </w:rPr>
        <w:t>Dübelsystem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r w:rsidRPr="009E1D9F">
        <w:rPr>
          <w:rFonts w:ascii="Verdana" w:hAnsi="Verdana"/>
          <w:sz w:val="20"/>
          <w:szCs w:val="20"/>
        </w:rPr>
        <w:t xml:space="preserve">Eine Dampfsperre ist nicht erforderlich. Für das diffusionsoffene System gewährt </w:t>
      </w:r>
      <w:proofErr w:type="spellStart"/>
      <w:r w:rsidRPr="009E1D9F">
        <w:rPr>
          <w:rFonts w:ascii="Verdana" w:hAnsi="Verdana"/>
          <w:sz w:val="20"/>
          <w:szCs w:val="20"/>
        </w:rPr>
        <w:t>Udi</w:t>
      </w:r>
      <w:proofErr w:type="spellEnd"/>
      <w:r w:rsidRPr="009E1D9F">
        <w:rPr>
          <w:rFonts w:ascii="Verdana" w:hAnsi="Verdana"/>
          <w:sz w:val="20"/>
          <w:szCs w:val="20"/>
        </w:rPr>
        <w:t xml:space="preserve"> 15 Jahre Garantie auf Schimmelfreiheit.</w:t>
      </w:r>
    </w:p>
    <w:p w14:paraId="0E0BF8C4" w14:textId="54605D50" w:rsidR="009E1D9F" w:rsidRPr="009E1D9F" w:rsidRDefault="009E1D9F" w:rsidP="009E1D9F">
      <w:pPr>
        <w:pStyle w:val="Textkrper"/>
        <w:spacing w:before="120" w:after="0" w:line="300" w:lineRule="atLeast"/>
        <w:rPr>
          <w:rFonts w:ascii="Verdana" w:hAnsi="Verdana"/>
          <w:sz w:val="20"/>
          <w:szCs w:val="20"/>
        </w:rPr>
      </w:pPr>
      <w:r w:rsidRPr="009E1D9F">
        <w:rPr>
          <w:rFonts w:ascii="Verdana" w:hAnsi="Verdana"/>
          <w:sz w:val="20"/>
          <w:szCs w:val="20"/>
        </w:rPr>
        <w:t xml:space="preserve">Die Ausbauplatte </w:t>
      </w:r>
      <w:proofErr w:type="spellStart"/>
      <w:r w:rsidRPr="009E1D9F">
        <w:rPr>
          <w:rFonts w:ascii="Verdana" w:hAnsi="Verdana"/>
          <w:sz w:val="20"/>
          <w:szCs w:val="20"/>
        </w:rPr>
        <w:t>UdiCLIMATE</w:t>
      </w:r>
      <w:proofErr w:type="spellEnd"/>
      <w:r w:rsidRPr="009E1D9F">
        <w:rPr>
          <w:rFonts w:ascii="Verdana" w:hAnsi="Verdana"/>
          <w:sz w:val="20"/>
          <w:szCs w:val="20"/>
        </w:rPr>
        <w:t xml:space="preserve"> mit Sandwichaufbau wurde für Innenausbau und nachträgliche Dämmung entwickelt. Ihre wabenförmigen Klimakammern verbessern sowohl die Dämmwirkung als auch den Schallschutz </w:t>
      </w:r>
      <w:r>
        <w:rPr>
          <w:rFonts w:ascii="Verdana" w:hAnsi="Verdana"/>
          <w:sz w:val="20"/>
          <w:szCs w:val="20"/>
        </w:rPr>
        <w:t>erheblich</w:t>
      </w:r>
      <w:r w:rsidRPr="009E1D9F">
        <w:rPr>
          <w:rFonts w:ascii="Verdana" w:hAnsi="Verdana"/>
          <w:sz w:val="20"/>
          <w:szCs w:val="20"/>
        </w:rPr>
        <w:t>.</w:t>
      </w:r>
    </w:p>
    <w:p w14:paraId="7C533FE1" w14:textId="5DC21586" w:rsidR="009E1D9F" w:rsidRPr="009E1D9F" w:rsidRDefault="009E1D9F" w:rsidP="009E1D9F">
      <w:pPr>
        <w:pStyle w:val="Textkrper"/>
        <w:spacing w:before="120" w:after="0" w:line="300" w:lineRule="atLeast"/>
        <w:rPr>
          <w:rFonts w:ascii="Verdana" w:hAnsi="Verdana"/>
          <w:sz w:val="20"/>
          <w:szCs w:val="20"/>
        </w:rPr>
      </w:pPr>
      <w:r w:rsidRPr="009E1D9F">
        <w:rPr>
          <w:rFonts w:ascii="Verdana" w:hAnsi="Verdana"/>
          <w:sz w:val="20"/>
          <w:szCs w:val="20"/>
        </w:rPr>
        <w:t xml:space="preserve">Wo wenig Platz ist, überzeugt </w:t>
      </w:r>
      <w:proofErr w:type="spellStart"/>
      <w:r w:rsidRPr="009E1D9F">
        <w:rPr>
          <w:rFonts w:ascii="Verdana" w:hAnsi="Verdana"/>
          <w:sz w:val="20"/>
          <w:szCs w:val="20"/>
        </w:rPr>
        <w:t>UdiIN</w:t>
      </w:r>
      <w:proofErr w:type="spellEnd"/>
      <w:r w:rsidRPr="009E1D9F">
        <w:rPr>
          <w:rFonts w:ascii="Verdana" w:hAnsi="Verdana"/>
          <w:sz w:val="20"/>
          <w:szCs w:val="20"/>
        </w:rPr>
        <w:t xml:space="preserve"> 2CM: Mit nur zwei Zentimetern Aufbauhöhe eignet sich das System ideal für kleine </w:t>
      </w:r>
      <w:r>
        <w:rPr>
          <w:rFonts w:ascii="Verdana" w:hAnsi="Verdana"/>
          <w:sz w:val="20"/>
          <w:szCs w:val="20"/>
        </w:rPr>
        <w:t xml:space="preserve">und einzelne </w:t>
      </w:r>
      <w:r w:rsidRPr="009E1D9F">
        <w:rPr>
          <w:rFonts w:ascii="Verdana" w:hAnsi="Verdana"/>
          <w:sz w:val="20"/>
          <w:szCs w:val="20"/>
        </w:rPr>
        <w:t xml:space="preserve">Räume </w:t>
      </w:r>
      <w:r>
        <w:rPr>
          <w:rFonts w:ascii="Verdana" w:hAnsi="Verdana"/>
          <w:sz w:val="20"/>
          <w:szCs w:val="20"/>
        </w:rPr>
        <w:t>sowie</w:t>
      </w:r>
      <w:r w:rsidRPr="009E1D9F">
        <w:rPr>
          <w:rFonts w:ascii="Verdana" w:hAnsi="Verdana"/>
          <w:sz w:val="20"/>
          <w:szCs w:val="20"/>
        </w:rPr>
        <w:t xml:space="preserve"> Mietwohnungen. Es erhöht die Oberflächentemperatur von Außenwänden um bis zu vier Grad Celsius und wird einfach mit Spachtelmasse verklebt.</w:t>
      </w:r>
    </w:p>
    <w:p w14:paraId="20C6A249" w14:textId="7D49CF9A" w:rsidR="009E1D9F" w:rsidRPr="009E1D9F" w:rsidRDefault="009E1D9F" w:rsidP="009E1D9F">
      <w:pPr>
        <w:pStyle w:val="Textkrper"/>
        <w:spacing w:before="120" w:after="0" w:line="300" w:lineRule="atLeast"/>
        <w:rPr>
          <w:rFonts w:ascii="Verdana" w:hAnsi="Verdana"/>
          <w:sz w:val="20"/>
          <w:szCs w:val="20"/>
        </w:rPr>
      </w:pPr>
      <w:r w:rsidRPr="00A76588">
        <w:rPr>
          <w:rFonts w:ascii="Verdana" w:hAnsi="Verdana"/>
          <w:sz w:val="20"/>
          <w:szCs w:val="20"/>
        </w:rPr>
        <w:t>Allen Systemen gemeinsam ist</w:t>
      </w:r>
      <w:r>
        <w:rPr>
          <w:rFonts w:ascii="Verdana" w:hAnsi="Verdana"/>
          <w:sz w:val="20"/>
          <w:szCs w:val="20"/>
        </w:rPr>
        <w:t xml:space="preserve"> eine einfache Montage und die </w:t>
      </w:r>
      <w:r w:rsidRPr="00A76588">
        <w:rPr>
          <w:rFonts w:ascii="Verdana" w:hAnsi="Verdana"/>
          <w:sz w:val="20"/>
          <w:szCs w:val="20"/>
        </w:rPr>
        <w:t>ausgeprägte Fähigkeit zur Feuchteregulierung</w:t>
      </w:r>
      <w:r>
        <w:rPr>
          <w:rFonts w:ascii="Verdana" w:hAnsi="Verdana"/>
          <w:sz w:val="20"/>
          <w:szCs w:val="20"/>
        </w:rPr>
        <w:t xml:space="preserve">, </w:t>
      </w:r>
      <w:r w:rsidRPr="00A76588">
        <w:rPr>
          <w:rFonts w:ascii="Verdana" w:hAnsi="Verdana"/>
          <w:sz w:val="20"/>
          <w:szCs w:val="20"/>
        </w:rPr>
        <w:t xml:space="preserve">die </w:t>
      </w:r>
      <w:r>
        <w:rPr>
          <w:rFonts w:ascii="Verdana" w:hAnsi="Verdana"/>
          <w:sz w:val="20"/>
          <w:szCs w:val="20"/>
        </w:rPr>
        <w:t xml:space="preserve">ein </w:t>
      </w:r>
      <w:r w:rsidRPr="00A76588">
        <w:rPr>
          <w:rFonts w:ascii="Verdana" w:hAnsi="Verdana"/>
          <w:sz w:val="20"/>
          <w:szCs w:val="20"/>
        </w:rPr>
        <w:t xml:space="preserve">gesundes Raumklima </w:t>
      </w:r>
      <w:r>
        <w:rPr>
          <w:rFonts w:ascii="Verdana" w:hAnsi="Verdana"/>
          <w:sz w:val="20"/>
          <w:szCs w:val="20"/>
        </w:rPr>
        <w:t xml:space="preserve">unterstützt </w:t>
      </w:r>
      <w:r w:rsidRPr="00A76588">
        <w:rPr>
          <w:rFonts w:ascii="Verdana" w:hAnsi="Verdana"/>
          <w:sz w:val="20"/>
          <w:szCs w:val="20"/>
        </w:rPr>
        <w:t xml:space="preserve">und </w:t>
      </w:r>
      <w:r>
        <w:rPr>
          <w:rFonts w:ascii="Verdana" w:hAnsi="Verdana"/>
          <w:sz w:val="20"/>
          <w:szCs w:val="20"/>
        </w:rPr>
        <w:t>die</w:t>
      </w:r>
      <w:r w:rsidRPr="00A76588">
        <w:rPr>
          <w:rFonts w:ascii="Verdana" w:hAnsi="Verdana"/>
          <w:sz w:val="20"/>
          <w:szCs w:val="20"/>
        </w:rPr>
        <w:t xml:space="preserve"> Bausubstanz s</w:t>
      </w:r>
      <w:r>
        <w:rPr>
          <w:rFonts w:ascii="Verdana" w:hAnsi="Verdana"/>
          <w:sz w:val="20"/>
          <w:szCs w:val="20"/>
        </w:rPr>
        <w:t>chützt.</w:t>
      </w:r>
    </w:p>
    <w:p w14:paraId="471F6C55" w14:textId="77777777" w:rsidR="00593A89" w:rsidRDefault="00593A89" w:rsidP="00DB13C0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</w:p>
    <w:p w14:paraId="617E7BDF" w14:textId="7C3C015A" w:rsidR="00641573" w:rsidRDefault="00F32E8B" w:rsidP="00DB13C0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i/>
          <w:sz w:val="20"/>
          <w:szCs w:val="20"/>
          <w:lang w:eastAsia="de-DE"/>
        </w:rPr>
        <w:t>(</w:t>
      </w:r>
      <w:r w:rsidR="009E1D9F">
        <w:rPr>
          <w:rFonts w:ascii="Verdana" w:eastAsia="Times New Roman" w:hAnsi="Verdana" w:cs="Times New Roman"/>
          <w:i/>
          <w:sz w:val="20"/>
          <w:szCs w:val="20"/>
          <w:lang w:eastAsia="de-DE"/>
        </w:rPr>
        <w:t>1</w:t>
      </w:r>
      <w:r w:rsidR="00F1773C">
        <w:rPr>
          <w:rFonts w:ascii="Verdana" w:eastAsia="Times New Roman" w:hAnsi="Verdana" w:cs="Times New Roman"/>
          <w:i/>
          <w:sz w:val="20"/>
          <w:szCs w:val="20"/>
          <w:lang w:eastAsia="de-DE"/>
        </w:rPr>
        <w:t>.</w:t>
      </w:r>
      <w:r w:rsidR="009E1D9F">
        <w:rPr>
          <w:rFonts w:ascii="Verdana" w:eastAsia="Times New Roman" w:hAnsi="Verdana" w:cs="Times New Roman"/>
          <w:i/>
          <w:sz w:val="20"/>
          <w:szCs w:val="20"/>
          <w:lang w:eastAsia="de-DE"/>
        </w:rPr>
        <w:t>9</w:t>
      </w:r>
      <w:r w:rsidR="00666734">
        <w:rPr>
          <w:rFonts w:ascii="Verdana" w:eastAsia="Times New Roman" w:hAnsi="Verdana" w:cs="Times New Roman"/>
          <w:i/>
          <w:sz w:val="20"/>
          <w:szCs w:val="20"/>
          <w:lang w:eastAsia="de-DE"/>
        </w:rPr>
        <w:t>7</w:t>
      </w:r>
      <w:r w:rsidR="00603C93">
        <w:rPr>
          <w:rFonts w:ascii="Verdana" w:eastAsia="Times New Roman" w:hAnsi="Verdana" w:cs="Times New Roman"/>
          <w:i/>
          <w:sz w:val="20"/>
          <w:szCs w:val="20"/>
          <w:lang w:eastAsia="de-DE"/>
        </w:rPr>
        <w:t>6</w:t>
      </w:r>
      <w:r w:rsidR="00B530E4">
        <w:rPr>
          <w:rFonts w:ascii="Verdana" w:eastAsia="Times New Roman" w:hAnsi="Verdana" w:cs="Times New Roman"/>
          <w:i/>
          <w:sz w:val="20"/>
          <w:szCs w:val="20"/>
          <w:lang w:eastAsia="de-DE"/>
        </w:rPr>
        <w:t xml:space="preserve"> </w:t>
      </w:r>
      <w:r>
        <w:rPr>
          <w:rFonts w:ascii="Verdana" w:eastAsia="Times New Roman" w:hAnsi="Verdana" w:cs="Times New Roman"/>
          <w:i/>
          <w:sz w:val="20"/>
          <w:szCs w:val="20"/>
          <w:lang w:eastAsia="de-DE"/>
        </w:rPr>
        <w:t>Zeichen inkl</w:t>
      </w:r>
      <w:r w:rsidR="000808A0">
        <w:rPr>
          <w:rFonts w:ascii="Verdana" w:eastAsia="Times New Roman" w:hAnsi="Verdana" w:cs="Times New Roman"/>
          <w:i/>
          <w:sz w:val="20"/>
          <w:szCs w:val="20"/>
          <w:lang w:eastAsia="de-DE"/>
        </w:rPr>
        <w:t>.</w:t>
      </w:r>
      <w:r>
        <w:rPr>
          <w:rFonts w:ascii="Verdana" w:eastAsia="Times New Roman" w:hAnsi="Verdana" w:cs="Times New Roman"/>
          <w:i/>
          <w:sz w:val="20"/>
          <w:szCs w:val="20"/>
          <w:lang w:eastAsia="de-DE"/>
        </w:rPr>
        <w:t xml:space="preserve"> Leerzeichen)</w:t>
      </w:r>
    </w:p>
    <w:p w14:paraId="4C62F20D" w14:textId="77777777" w:rsidR="00641573" w:rsidRDefault="00641573" w:rsidP="00FF0375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</w:p>
    <w:p w14:paraId="0D530215" w14:textId="68179334" w:rsidR="00076D7B" w:rsidRDefault="009E1D9F" w:rsidP="008004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Cs/>
          <w:sz w:val="20"/>
          <w:szCs w:val="20"/>
          <w:lang w:eastAsia="de-DE"/>
        </w:rPr>
      </w:pPr>
      <w:r w:rsidRPr="007F307E">
        <w:rPr>
          <w:rFonts w:ascii="Verdana" w:eastAsia="Times New Roman" w:hAnsi="Verdana" w:cs="Times New Roman"/>
          <w:bCs/>
          <w:sz w:val="20"/>
          <w:szCs w:val="20"/>
          <w:lang w:eastAsia="de-DE"/>
        </w:rPr>
        <w:t>---------------------------------------------------------------------------------------</w:t>
      </w:r>
      <w:r>
        <w:rPr>
          <w:rFonts w:ascii="Verdana" w:eastAsia="Times New Roman" w:hAnsi="Verdana" w:cs="Times New Roman"/>
          <w:bCs/>
          <w:sz w:val="20"/>
          <w:szCs w:val="20"/>
          <w:lang w:eastAsia="de-DE"/>
        </w:rPr>
        <w:t>---------</w:t>
      </w:r>
    </w:p>
    <w:p w14:paraId="216C74DB" w14:textId="77777777" w:rsidR="00076D7B" w:rsidRDefault="00076D7B" w:rsidP="008004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Cs/>
          <w:sz w:val="20"/>
          <w:szCs w:val="20"/>
          <w:lang w:eastAsia="de-DE"/>
        </w:rPr>
      </w:pPr>
    </w:p>
    <w:p w14:paraId="16F2E08D" w14:textId="04BF156A" w:rsidR="00800490" w:rsidRPr="00BA086F" w:rsidRDefault="00800490" w:rsidP="008004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u w:val="single"/>
          <w:lang w:eastAsia="de-DE"/>
        </w:rPr>
      </w:pPr>
      <w:r w:rsidRPr="00BA086F">
        <w:rPr>
          <w:rFonts w:ascii="Verdana" w:eastAsia="Times New Roman" w:hAnsi="Verdana" w:cs="Times New Roman"/>
          <w:b/>
          <w:i/>
          <w:color w:val="000000"/>
          <w:sz w:val="20"/>
          <w:szCs w:val="20"/>
          <w:u w:val="single"/>
          <w:lang w:eastAsia="de-DE"/>
        </w:rPr>
        <w:t>Bild</w:t>
      </w:r>
      <w:r>
        <w:rPr>
          <w:rFonts w:ascii="Verdana" w:eastAsia="Times New Roman" w:hAnsi="Verdana" w:cs="Times New Roman"/>
          <w:b/>
          <w:i/>
          <w:color w:val="000000"/>
          <w:sz w:val="20"/>
          <w:szCs w:val="20"/>
          <w:u w:val="single"/>
          <w:lang w:eastAsia="de-DE"/>
        </w:rPr>
        <w:t>er</w:t>
      </w:r>
      <w:r w:rsidRPr="00BA086F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 </w:t>
      </w:r>
    </w:p>
    <w:p w14:paraId="7E9D366B" w14:textId="158529FE" w:rsidR="00800490" w:rsidRPr="00D402B1" w:rsidRDefault="00E33EAA" w:rsidP="00800490">
      <w:pPr>
        <w:pStyle w:val="Textkrper"/>
        <w:spacing w:before="120"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 w:rsidRPr="00E33EA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1_Fachwerkhaus-Innendaemmung</w:t>
      </w:r>
      <w:r w:rsidR="00800490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="0033594B" w:rsidRPr="0033594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 xml:space="preserve">Nicht immer ist eine Außendämmung der </w:t>
      </w:r>
      <w:r w:rsidR="0033594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>F</w:t>
      </w:r>
      <w:r w:rsidR="0033594B" w:rsidRPr="0033594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>assade möglich</w:t>
      </w:r>
      <w:r w:rsidR="0033594B" w:rsidRPr="0033594B">
        <w:rPr>
          <w:rFonts w:ascii="Verdana" w:eastAsia="Times New Roman" w:hAnsi="Verdana"/>
          <w:bCs/>
          <w:iCs/>
          <w:color w:val="000000"/>
          <w:sz w:val="20"/>
          <w:szCs w:val="20"/>
          <w:lang w:eastAsia="de-DE"/>
        </w:rPr>
        <w:t xml:space="preserve">. </w:t>
      </w:r>
      <w:r w:rsidR="0033594B" w:rsidRPr="0033594B">
        <w:rPr>
          <w:rFonts w:ascii="Verdana" w:hAnsi="Verdana"/>
          <w:i/>
          <w:sz w:val="20"/>
          <w:szCs w:val="20"/>
        </w:rPr>
        <w:t xml:space="preserve">Holzfaser-Dämmsysteme </w:t>
      </w:r>
      <w:r w:rsidR="00076D7B">
        <w:rPr>
          <w:rFonts w:ascii="Verdana" w:hAnsi="Verdana"/>
          <w:i/>
          <w:sz w:val="20"/>
          <w:szCs w:val="20"/>
        </w:rPr>
        <w:t>stellen eine</w:t>
      </w:r>
      <w:r w:rsidR="0033594B" w:rsidRPr="0033594B">
        <w:rPr>
          <w:rFonts w:ascii="Verdana" w:hAnsi="Verdana"/>
          <w:i/>
          <w:sz w:val="20"/>
          <w:szCs w:val="20"/>
        </w:rPr>
        <w:t xml:space="preserve"> bauphysikalisch sichere, energetisch vorteilhafte und unkomplizierte </w:t>
      </w:r>
      <w:r w:rsidR="00076D7B">
        <w:rPr>
          <w:rFonts w:ascii="Verdana" w:hAnsi="Verdana"/>
          <w:i/>
          <w:sz w:val="20"/>
          <w:szCs w:val="20"/>
        </w:rPr>
        <w:t>Alternative dar</w:t>
      </w:r>
      <w:r w:rsidR="0033594B" w:rsidRPr="0033594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>.</w:t>
      </w:r>
      <w:r w:rsidR="00076D7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 xml:space="preserve"> </w:t>
      </w:r>
      <w:r w:rsidR="00800490" w:rsidRPr="00D402B1">
        <w:rPr>
          <w:rFonts w:ascii="Verdana" w:hAnsi="Verdana"/>
          <w:i/>
          <w:sz w:val="20"/>
          <w:szCs w:val="20"/>
        </w:rPr>
        <w:t xml:space="preserve">(Foto: </w:t>
      </w:r>
      <w:proofErr w:type="spellStart"/>
      <w:r w:rsidR="00800490" w:rsidRPr="00D402B1">
        <w:rPr>
          <w:rFonts w:ascii="Verdana" w:hAnsi="Verdana"/>
          <w:i/>
          <w:sz w:val="20"/>
          <w:szCs w:val="20"/>
        </w:rPr>
        <w:t>UdiDämmsysteme</w:t>
      </w:r>
      <w:proofErr w:type="spellEnd"/>
      <w:r w:rsidR="00800490" w:rsidRPr="00D402B1">
        <w:rPr>
          <w:rFonts w:ascii="Verdana" w:hAnsi="Verdana"/>
          <w:i/>
          <w:sz w:val="20"/>
          <w:szCs w:val="20"/>
        </w:rPr>
        <w:t>)</w:t>
      </w:r>
    </w:p>
    <w:p w14:paraId="703DA5B9" w14:textId="77777777" w:rsidR="00800490" w:rsidRDefault="00800490" w:rsidP="00FA50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1FAC6A2D" w14:textId="4E7C3ECD" w:rsidR="00FA5050" w:rsidRPr="00D402B1" w:rsidRDefault="00E33EAA" w:rsidP="00FA5050">
      <w:pPr>
        <w:pStyle w:val="Textkrper"/>
        <w:spacing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 w:rsidRPr="00E33EA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2_Innendaemmung_UdiIN-Reco</w:t>
      </w:r>
      <w:r w:rsidR="00FA5050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:</w:t>
      </w:r>
      <w:r w:rsidR="0033594B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 </w:t>
      </w:r>
      <w:r w:rsidR="0033594B" w:rsidRPr="0033594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 xml:space="preserve">Anpassungsfähig: </w:t>
      </w:r>
      <w:r w:rsidR="0033594B" w:rsidRPr="0033594B">
        <w:rPr>
          <w:rFonts w:ascii="Verdana" w:hAnsi="Verdana"/>
          <w:i/>
          <w:sz w:val="20"/>
          <w:szCs w:val="20"/>
        </w:rPr>
        <w:t xml:space="preserve">Die flexible Unterseite </w:t>
      </w:r>
      <w:r w:rsidR="00076D7B">
        <w:rPr>
          <w:rFonts w:ascii="Verdana" w:hAnsi="Verdana"/>
          <w:i/>
          <w:sz w:val="20"/>
          <w:szCs w:val="20"/>
        </w:rPr>
        <w:t xml:space="preserve">der Dämmplatte </w:t>
      </w:r>
      <w:r w:rsidR="0033594B" w:rsidRPr="0033594B">
        <w:rPr>
          <w:rFonts w:ascii="Verdana" w:hAnsi="Verdana"/>
          <w:i/>
          <w:sz w:val="20"/>
          <w:szCs w:val="20"/>
        </w:rPr>
        <w:t xml:space="preserve">gleicht </w:t>
      </w:r>
      <w:r w:rsidR="0033594B">
        <w:rPr>
          <w:rFonts w:ascii="Verdana" w:hAnsi="Verdana"/>
          <w:i/>
          <w:sz w:val="20"/>
          <w:szCs w:val="20"/>
        </w:rPr>
        <w:t>Unebenheiten</w:t>
      </w:r>
      <w:r w:rsidR="0033594B" w:rsidRPr="0033594B">
        <w:rPr>
          <w:rFonts w:ascii="Verdana" w:hAnsi="Verdana"/>
          <w:i/>
          <w:sz w:val="20"/>
          <w:szCs w:val="20"/>
        </w:rPr>
        <w:t xml:space="preserve"> bis zu zwei Zentimetern aus – ohne aufwändige Untergrundvorbereitungen</w:t>
      </w:r>
      <w:r w:rsidR="00FA5050" w:rsidRPr="0033594B">
        <w:rPr>
          <w:rFonts w:ascii="Verdana" w:hAnsi="Verdana"/>
          <w:bCs/>
          <w:i/>
          <w:sz w:val="20"/>
          <w:szCs w:val="20"/>
        </w:rPr>
        <w:t>.</w:t>
      </w:r>
      <w:r w:rsidR="00FA5050" w:rsidRPr="00D402B1">
        <w:rPr>
          <w:rFonts w:ascii="Verdana" w:hAnsi="Verdana"/>
          <w:i/>
          <w:sz w:val="20"/>
          <w:szCs w:val="20"/>
        </w:rPr>
        <w:t xml:space="preserve"> (Foto: </w:t>
      </w:r>
      <w:proofErr w:type="spellStart"/>
      <w:r w:rsidR="00FA5050" w:rsidRPr="00D402B1">
        <w:rPr>
          <w:rFonts w:ascii="Verdana" w:hAnsi="Verdana"/>
          <w:i/>
          <w:sz w:val="20"/>
          <w:szCs w:val="20"/>
        </w:rPr>
        <w:t>UdiDämmsysteme</w:t>
      </w:r>
      <w:proofErr w:type="spellEnd"/>
      <w:r w:rsidR="00FA5050" w:rsidRPr="00D402B1">
        <w:rPr>
          <w:rFonts w:ascii="Verdana" w:hAnsi="Verdana"/>
          <w:i/>
          <w:sz w:val="20"/>
          <w:szCs w:val="20"/>
        </w:rPr>
        <w:t>)</w:t>
      </w:r>
    </w:p>
    <w:p w14:paraId="080B97FB" w14:textId="7109CA8D" w:rsidR="00800490" w:rsidRPr="00D402B1" w:rsidRDefault="00800490" w:rsidP="00FA50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iCs/>
          <w:sz w:val="20"/>
          <w:szCs w:val="20"/>
        </w:rPr>
      </w:pPr>
    </w:p>
    <w:p w14:paraId="34720A01" w14:textId="727E5D9B" w:rsidR="00FA5050" w:rsidRPr="00D402B1" w:rsidRDefault="00E33EAA" w:rsidP="00FA5050">
      <w:pPr>
        <w:pStyle w:val="Textkrper"/>
        <w:spacing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 w:rsidRPr="00E33EA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3_Innendaemmung_UdiIN-Reco</w:t>
      </w:r>
      <w:r w:rsidR="00FA5050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="0033594B" w:rsidRPr="0033594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>Die</w:t>
      </w:r>
      <w:r w:rsidR="0033594B" w:rsidRPr="0033594B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 </w:t>
      </w:r>
      <w:r w:rsidR="0033594B" w:rsidRPr="0033594B">
        <w:rPr>
          <w:rFonts w:ascii="Verdana" w:hAnsi="Verdana"/>
          <w:i/>
          <w:sz w:val="20"/>
          <w:szCs w:val="20"/>
        </w:rPr>
        <w:t xml:space="preserve">Montage erfolgt ohne Kleber mit einem patentierten </w:t>
      </w:r>
      <w:proofErr w:type="spellStart"/>
      <w:r w:rsidR="0033594B" w:rsidRPr="0033594B">
        <w:rPr>
          <w:rFonts w:ascii="Verdana" w:hAnsi="Verdana"/>
          <w:i/>
          <w:sz w:val="20"/>
          <w:szCs w:val="20"/>
        </w:rPr>
        <w:t>Dübelsystem</w:t>
      </w:r>
      <w:proofErr w:type="spellEnd"/>
      <w:r w:rsidR="00FA5050" w:rsidRPr="0033594B">
        <w:rPr>
          <w:rFonts w:ascii="Verdana" w:hAnsi="Verdana"/>
          <w:bCs/>
          <w:i/>
          <w:sz w:val="20"/>
          <w:szCs w:val="20"/>
        </w:rPr>
        <w:t>.</w:t>
      </w:r>
      <w:r w:rsidR="00FA5050" w:rsidRPr="00D402B1">
        <w:rPr>
          <w:rFonts w:ascii="Verdana" w:hAnsi="Verdana"/>
          <w:i/>
          <w:sz w:val="20"/>
          <w:szCs w:val="20"/>
        </w:rPr>
        <w:t xml:space="preserve"> (Foto: </w:t>
      </w:r>
      <w:proofErr w:type="spellStart"/>
      <w:r w:rsidR="00FA5050" w:rsidRPr="00D402B1">
        <w:rPr>
          <w:rFonts w:ascii="Verdana" w:hAnsi="Verdana"/>
          <w:i/>
          <w:sz w:val="20"/>
          <w:szCs w:val="20"/>
        </w:rPr>
        <w:t>UdiDämmsysteme</w:t>
      </w:r>
      <w:proofErr w:type="spellEnd"/>
      <w:r w:rsidR="00FA5050" w:rsidRPr="00D402B1">
        <w:rPr>
          <w:rFonts w:ascii="Verdana" w:hAnsi="Verdana"/>
          <w:i/>
          <w:sz w:val="20"/>
          <w:szCs w:val="20"/>
        </w:rPr>
        <w:t>)</w:t>
      </w:r>
    </w:p>
    <w:p w14:paraId="3F05EFA9" w14:textId="77777777" w:rsidR="00800490" w:rsidRDefault="00800490" w:rsidP="00FA50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2F27342E" w14:textId="5A306A94" w:rsidR="00FA5050" w:rsidRPr="00D402B1" w:rsidRDefault="00E33EAA" w:rsidP="00FA5050">
      <w:pPr>
        <w:pStyle w:val="Textkrper"/>
        <w:spacing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 w:rsidRPr="00E33EA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lastRenderedPageBreak/>
        <w:t>4_Ausbauplatte-UdiClimate</w:t>
      </w:r>
      <w:r w:rsidR="00FA5050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="0033594B" w:rsidRPr="00076D7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 xml:space="preserve">Formstabil und leicht: Die Innenausbauplatte </w:t>
      </w:r>
      <w:r w:rsidR="00076D7B" w:rsidRPr="00076D7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 xml:space="preserve">mit Sandwichaufbau </w:t>
      </w:r>
      <w:r w:rsidR="00076D7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 xml:space="preserve">wurde für </w:t>
      </w:r>
      <w:r w:rsidR="00076D7B" w:rsidRPr="00076D7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>die nachträgliche Dämmung</w:t>
      </w:r>
      <w:r w:rsidR="00076D7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 xml:space="preserve"> entwickelt</w:t>
      </w:r>
      <w:r w:rsidR="00FA5050" w:rsidRPr="00076D7B">
        <w:rPr>
          <w:rFonts w:ascii="Verdana" w:hAnsi="Verdana"/>
          <w:bCs/>
          <w:i/>
          <w:sz w:val="20"/>
          <w:szCs w:val="20"/>
        </w:rPr>
        <w:t>.</w:t>
      </w:r>
      <w:r w:rsidR="00FA5050" w:rsidRPr="00D402B1">
        <w:rPr>
          <w:rFonts w:ascii="Verdana" w:hAnsi="Verdana"/>
          <w:i/>
          <w:sz w:val="20"/>
          <w:szCs w:val="20"/>
        </w:rPr>
        <w:t xml:space="preserve"> (Foto: </w:t>
      </w:r>
      <w:proofErr w:type="spellStart"/>
      <w:r w:rsidR="00FA5050" w:rsidRPr="00D402B1">
        <w:rPr>
          <w:rFonts w:ascii="Verdana" w:hAnsi="Verdana"/>
          <w:i/>
          <w:sz w:val="20"/>
          <w:szCs w:val="20"/>
        </w:rPr>
        <w:t>UdiDämmsysteme</w:t>
      </w:r>
      <w:proofErr w:type="spellEnd"/>
      <w:r w:rsidR="00FA5050" w:rsidRPr="00D402B1">
        <w:rPr>
          <w:rFonts w:ascii="Verdana" w:hAnsi="Verdana"/>
          <w:i/>
          <w:sz w:val="20"/>
          <w:szCs w:val="20"/>
        </w:rPr>
        <w:t>)</w:t>
      </w:r>
    </w:p>
    <w:p w14:paraId="61C808EC" w14:textId="15F6910C" w:rsidR="00800490" w:rsidRPr="0066036E" w:rsidRDefault="00800490" w:rsidP="00FA50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</w:p>
    <w:p w14:paraId="0E0992BE" w14:textId="3E597E06" w:rsidR="00FA5050" w:rsidRPr="00D402B1" w:rsidRDefault="00E33EAA" w:rsidP="00FA5050">
      <w:pPr>
        <w:pStyle w:val="Textkrper"/>
        <w:spacing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 w:rsidRPr="00E33EA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5_Ausbauplatte-UdiClimate</w:t>
      </w:r>
      <w:r w:rsidR="00FA5050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="00076D7B" w:rsidRPr="00076D7B">
        <w:rPr>
          <w:rFonts w:ascii="Verdana" w:hAnsi="Verdana"/>
          <w:i/>
          <w:iCs/>
          <w:sz w:val="20"/>
          <w:szCs w:val="20"/>
        </w:rPr>
        <w:t>Herzstück der Ausbauplatten sind die integrierten wabenförmigen Klimakammern, die mit ihren Luftsäulen sowohl die Dämmwirkung als auch den Schallschutz erheblich verbessern</w:t>
      </w:r>
      <w:r w:rsidR="00FA5050" w:rsidRPr="00FA5050">
        <w:rPr>
          <w:rFonts w:ascii="Verdana" w:hAnsi="Verdana"/>
          <w:bCs/>
          <w:i/>
          <w:sz w:val="20"/>
          <w:szCs w:val="20"/>
        </w:rPr>
        <w:t>.</w:t>
      </w:r>
      <w:r w:rsidR="00FA5050" w:rsidRPr="00D402B1">
        <w:rPr>
          <w:rFonts w:ascii="Verdana" w:hAnsi="Verdana"/>
          <w:i/>
          <w:sz w:val="20"/>
          <w:szCs w:val="20"/>
        </w:rPr>
        <w:t xml:space="preserve"> (Foto: </w:t>
      </w:r>
      <w:proofErr w:type="spellStart"/>
      <w:r w:rsidR="00FA5050" w:rsidRPr="00D402B1">
        <w:rPr>
          <w:rFonts w:ascii="Verdana" w:hAnsi="Verdana"/>
          <w:i/>
          <w:sz w:val="20"/>
          <w:szCs w:val="20"/>
        </w:rPr>
        <w:t>UdiDämmsysteme</w:t>
      </w:r>
      <w:proofErr w:type="spellEnd"/>
      <w:r w:rsidR="00FA5050" w:rsidRPr="00D402B1">
        <w:rPr>
          <w:rFonts w:ascii="Verdana" w:hAnsi="Verdana"/>
          <w:i/>
          <w:sz w:val="20"/>
          <w:szCs w:val="20"/>
        </w:rPr>
        <w:t>)</w:t>
      </w:r>
    </w:p>
    <w:p w14:paraId="7F4C744A" w14:textId="77777777" w:rsidR="00800490" w:rsidRDefault="00800490" w:rsidP="00FA50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204F482F" w14:textId="746E0539" w:rsidR="00FA5050" w:rsidRPr="00D402B1" w:rsidRDefault="00E33EAA" w:rsidP="00FA5050">
      <w:pPr>
        <w:pStyle w:val="Textkrper"/>
        <w:spacing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 w:rsidRPr="00E33EA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6_Innendaemmplatte_UdiIN-2cm</w:t>
      </w:r>
      <w:r w:rsidR="00FA5050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="00076D7B" w:rsidRPr="00076D7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>Platzsparend: Die</w:t>
      </w:r>
      <w:r w:rsidR="00076D7B" w:rsidRPr="00076D7B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 </w:t>
      </w:r>
      <w:r w:rsidR="00076D7B" w:rsidRPr="00076D7B">
        <w:rPr>
          <w:rFonts w:ascii="Verdana" w:hAnsi="Verdana"/>
          <w:i/>
          <w:sz w:val="20"/>
          <w:szCs w:val="20"/>
        </w:rPr>
        <w:t>Variante mit nur zwei Zentimetern Aufbauhöhe eignet sich v.a. für kleinere und einzelne Räume sowie für Mietwohnungen.</w:t>
      </w:r>
      <w:r w:rsidR="00076D7B">
        <w:rPr>
          <w:rFonts w:ascii="Verdana" w:hAnsi="Verdana"/>
          <w:sz w:val="20"/>
          <w:szCs w:val="20"/>
        </w:rPr>
        <w:t xml:space="preserve"> </w:t>
      </w:r>
      <w:r w:rsidR="00FA5050" w:rsidRPr="00D402B1">
        <w:rPr>
          <w:rFonts w:ascii="Verdana" w:hAnsi="Verdana"/>
          <w:i/>
          <w:sz w:val="20"/>
          <w:szCs w:val="20"/>
        </w:rPr>
        <w:t xml:space="preserve">(Foto: </w:t>
      </w:r>
      <w:proofErr w:type="spellStart"/>
      <w:r w:rsidR="00FA5050" w:rsidRPr="00D402B1">
        <w:rPr>
          <w:rFonts w:ascii="Verdana" w:hAnsi="Verdana"/>
          <w:i/>
          <w:sz w:val="20"/>
          <w:szCs w:val="20"/>
        </w:rPr>
        <w:t>UdiDämmsysteme</w:t>
      </w:r>
      <w:proofErr w:type="spellEnd"/>
      <w:r w:rsidR="00FA5050" w:rsidRPr="00D402B1">
        <w:rPr>
          <w:rFonts w:ascii="Verdana" w:hAnsi="Verdana"/>
          <w:i/>
          <w:sz w:val="20"/>
          <w:szCs w:val="20"/>
        </w:rPr>
        <w:t>)</w:t>
      </w:r>
    </w:p>
    <w:p w14:paraId="01AC7593" w14:textId="77777777" w:rsidR="00FA5050" w:rsidRDefault="00FA5050" w:rsidP="00FA5050">
      <w:pPr>
        <w:pStyle w:val="Textkrper"/>
        <w:spacing w:after="0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0C33D849" w14:textId="63DA89E7" w:rsidR="00FA5050" w:rsidRPr="00076D7B" w:rsidRDefault="0033594B" w:rsidP="00FA5050">
      <w:pPr>
        <w:pStyle w:val="Textkrper"/>
        <w:spacing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7</w:t>
      </w:r>
      <w:r w:rsidR="00E33EAA" w:rsidRPr="00E33EA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_Innendaemmplatte</w:t>
      </w:r>
      <w:r w:rsidR="00E33EAA" w:rsidRPr="007D7E4B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_UdiIN-2cm</w:t>
      </w:r>
      <w:r w:rsidR="00FA5050" w:rsidRPr="007D7E4B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:</w:t>
      </w:r>
      <w:r w:rsidR="00FA5050" w:rsidRPr="00076D7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 xml:space="preserve"> </w:t>
      </w:r>
      <w:r w:rsidR="007D7E4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>B</w:t>
      </w:r>
      <w:r w:rsidR="00076D7B" w:rsidRPr="00076D7B">
        <w:rPr>
          <w:rFonts w:ascii="Verdana" w:eastAsia="Times New Roman" w:hAnsi="Verdana"/>
          <w:bCs/>
          <w:i/>
          <w:color w:val="000000"/>
          <w:sz w:val="20"/>
          <w:szCs w:val="20"/>
          <w:lang w:eastAsia="de-DE"/>
        </w:rPr>
        <w:t>ei der schlanken Variante werden d</w:t>
      </w:r>
      <w:r w:rsidR="00076D7B" w:rsidRPr="00076D7B">
        <w:rPr>
          <w:rFonts w:ascii="Verdana" w:hAnsi="Verdana"/>
          <w:i/>
          <w:sz w:val="20"/>
          <w:szCs w:val="20"/>
        </w:rPr>
        <w:t>ie Dämmplatten mit Spachtelmasse verklebt.</w:t>
      </w:r>
      <w:r w:rsidR="00FA5050" w:rsidRPr="00076D7B">
        <w:rPr>
          <w:rFonts w:ascii="Verdana" w:hAnsi="Verdana"/>
          <w:i/>
          <w:sz w:val="20"/>
          <w:szCs w:val="20"/>
        </w:rPr>
        <w:t xml:space="preserve"> (Foto: </w:t>
      </w:r>
      <w:proofErr w:type="spellStart"/>
      <w:r w:rsidR="00FA5050" w:rsidRPr="00076D7B">
        <w:rPr>
          <w:rFonts w:ascii="Verdana" w:hAnsi="Verdana"/>
          <w:i/>
          <w:sz w:val="20"/>
          <w:szCs w:val="20"/>
        </w:rPr>
        <w:t>UdiDämmsysteme</w:t>
      </w:r>
      <w:proofErr w:type="spellEnd"/>
      <w:r w:rsidR="00FA5050" w:rsidRPr="00076D7B">
        <w:rPr>
          <w:rFonts w:ascii="Verdana" w:hAnsi="Verdana"/>
          <w:i/>
          <w:sz w:val="20"/>
          <w:szCs w:val="20"/>
        </w:rPr>
        <w:t>)</w:t>
      </w:r>
    </w:p>
    <w:p w14:paraId="6D21BFE4" w14:textId="50273BF4" w:rsidR="00800490" w:rsidRPr="008D67EB" w:rsidRDefault="00800490" w:rsidP="00D402B1">
      <w:pPr>
        <w:pStyle w:val="Textkrper"/>
        <w:spacing w:after="0"/>
        <w:rPr>
          <w:rFonts w:ascii="Verdana" w:eastAsia="Times New Roman" w:hAnsi="Verdana"/>
          <w:i/>
          <w:iCs/>
          <w:color w:val="000000"/>
          <w:sz w:val="20"/>
          <w:szCs w:val="20"/>
          <w:lang w:eastAsia="de-DE"/>
        </w:rPr>
      </w:pPr>
    </w:p>
    <w:p w14:paraId="241C523A" w14:textId="5C6D46CF" w:rsidR="007F307E" w:rsidRPr="007F307E" w:rsidRDefault="007F307E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de-DE"/>
        </w:rPr>
      </w:pPr>
      <w:r w:rsidRPr="007F307E">
        <w:rPr>
          <w:rFonts w:ascii="Verdana" w:eastAsia="Times New Roman" w:hAnsi="Verdana" w:cs="Times New Roman"/>
          <w:bCs/>
          <w:sz w:val="20"/>
          <w:szCs w:val="20"/>
          <w:lang w:eastAsia="de-DE"/>
        </w:rPr>
        <w:t>---------------------------------------------------------------------------------------</w:t>
      </w:r>
      <w:r w:rsidR="009E1D9F">
        <w:rPr>
          <w:rFonts w:ascii="Verdana" w:eastAsia="Times New Roman" w:hAnsi="Verdana" w:cs="Times New Roman"/>
          <w:bCs/>
          <w:sz w:val="20"/>
          <w:szCs w:val="20"/>
          <w:lang w:eastAsia="de-DE"/>
        </w:rPr>
        <w:t>---------</w:t>
      </w:r>
    </w:p>
    <w:p w14:paraId="6D8B4386" w14:textId="77777777" w:rsidR="007F307E" w:rsidRDefault="007F307E">
      <w:pPr>
        <w:spacing w:after="0" w:line="240" w:lineRule="auto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</w:p>
    <w:p w14:paraId="12AA5E53" w14:textId="77777777" w:rsidR="00641573" w:rsidRDefault="00F32E8B">
      <w:pPr>
        <w:spacing w:after="0" w:line="240" w:lineRule="auto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UdiDÄMMSYSTEME GmbH</w:t>
      </w:r>
    </w:p>
    <w:p w14:paraId="2CF14655" w14:textId="77777777" w:rsidR="00641573" w:rsidRDefault="00F32E8B">
      <w:pPr>
        <w:spacing w:after="0" w:line="300" w:lineRule="atLeast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proofErr w:type="spellStart"/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Oberfrohnaer</w:t>
      </w:r>
      <w:proofErr w:type="spellEnd"/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 xml:space="preserve"> Straße 2</w:t>
      </w:r>
    </w:p>
    <w:p w14:paraId="3F23FCDA" w14:textId="77777777" w:rsidR="00641573" w:rsidRDefault="00F32E8B">
      <w:pPr>
        <w:spacing w:after="0" w:line="300" w:lineRule="atLeast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09117 Chemnitz Deutschland</w:t>
      </w:r>
    </w:p>
    <w:p w14:paraId="62A80618" w14:textId="77777777" w:rsidR="00641573" w:rsidRDefault="00F32E8B">
      <w:pPr>
        <w:spacing w:after="0" w:line="300" w:lineRule="atLeast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Telefon: +49 (0) 371 / 33 71 38 - 0</w:t>
      </w:r>
    </w:p>
    <w:p w14:paraId="5EEC2DE7" w14:textId="5796EA9E" w:rsidR="00641573" w:rsidRDefault="00F32E8B">
      <w:pPr>
        <w:spacing w:after="0" w:line="300" w:lineRule="atLeast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 xml:space="preserve">E-Mail: </w:t>
      </w:r>
      <w:hyperlink r:id="rId7" w:history="1">
        <w:r w:rsidR="00345627" w:rsidRPr="008403CF">
          <w:rPr>
            <w:rStyle w:val="Hyperlink"/>
            <w:rFonts w:ascii="Verdana" w:eastAsia="Times New Roman" w:hAnsi="Verdana" w:cs="Times New Roman"/>
            <w:bCs/>
            <w:i/>
            <w:sz w:val="20"/>
            <w:szCs w:val="20"/>
            <w:lang w:eastAsia="de-DE"/>
          </w:rPr>
          <w:t>info@udidaemmsysteme.de</w:t>
        </w:r>
      </w:hyperlink>
    </w:p>
    <w:p w14:paraId="472780CF" w14:textId="77777777" w:rsidR="00345627" w:rsidRDefault="00345627">
      <w:pPr>
        <w:spacing w:after="0" w:line="300" w:lineRule="atLeast"/>
        <w:rPr>
          <w:rFonts w:ascii="Verdana" w:eastAsia="Times New Roman" w:hAnsi="Verdana" w:cs="Arial"/>
          <w:sz w:val="20"/>
          <w:szCs w:val="20"/>
          <w:lang w:eastAsia="de-DE"/>
        </w:rPr>
      </w:pPr>
    </w:p>
    <w:p w14:paraId="004A022D" w14:textId="77777777" w:rsidR="00641573" w:rsidRDefault="00641573">
      <w:pPr>
        <w:spacing w:after="0" w:line="240" w:lineRule="auto"/>
        <w:rPr>
          <w:rFonts w:ascii="Verdana" w:eastAsia="Times New Roman" w:hAnsi="Verdana" w:cs="Arial"/>
          <w:color w:val="000000"/>
          <w:sz w:val="21"/>
          <w:szCs w:val="21"/>
          <w:lang w:eastAsia="de-DE"/>
        </w:rPr>
      </w:pPr>
    </w:p>
    <w:p w14:paraId="32422DFF" w14:textId="65C2132C" w:rsidR="00641573" w:rsidRDefault="00F32E8B">
      <w:pPr>
        <w:spacing w:before="120" w:after="0" w:line="240" w:lineRule="auto"/>
        <w:rPr>
          <w:rFonts w:ascii="Verdana" w:eastAsia="Times New Roman" w:hAnsi="Verdana" w:cs="Arial"/>
          <w:color w:val="000000"/>
          <w:sz w:val="21"/>
          <w:szCs w:val="21"/>
          <w:lang w:eastAsia="de-DE"/>
        </w:rPr>
      </w:pPr>
      <w:r w:rsidRPr="00593A89">
        <w:rPr>
          <w:rFonts w:ascii="Verdana" w:eastAsia="Times New Roman" w:hAnsi="Verdana" w:cs="Arial"/>
          <w:color w:val="000000"/>
          <w:sz w:val="21"/>
          <w:szCs w:val="21"/>
          <w:u w:val="single"/>
          <w:lang w:eastAsia="de-DE"/>
        </w:rPr>
        <w:t>Pressekontakt/Belegexemplare</w:t>
      </w:r>
    </w:p>
    <w:p w14:paraId="2FEB6B94" w14:textId="77777777" w:rsidR="00641573" w:rsidRPr="00593A89" w:rsidRDefault="00F32E8B">
      <w:pPr>
        <w:spacing w:before="120" w:after="0" w:line="240" w:lineRule="auto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proofErr w:type="gramStart"/>
      <w:r w:rsidRPr="00593A89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PR JÄGER</w:t>
      </w:r>
      <w:proofErr w:type="gramEnd"/>
    </w:p>
    <w:p w14:paraId="758AC9C1" w14:textId="37141B9B" w:rsidR="00641573" w:rsidRPr="00593A89" w:rsidRDefault="00F32E8B">
      <w:pPr>
        <w:spacing w:after="0" w:line="240" w:lineRule="auto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proofErr w:type="spellStart"/>
      <w:r w:rsidRPr="00593A89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Kettelerstraße</w:t>
      </w:r>
      <w:proofErr w:type="spellEnd"/>
      <w:r w:rsidRPr="00593A89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 xml:space="preserve"> </w:t>
      </w:r>
      <w:r w:rsidR="000808A0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5</w:t>
      </w:r>
    </w:p>
    <w:p w14:paraId="686AEBC5" w14:textId="77777777" w:rsidR="00641573" w:rsidRPr="00593A89" w:rsidRDefault="00F32E8B">
      <w:pPr>
        <w:spacing w:after="0" w:line="240" w:lineRule="auto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r w:rsidRPr="00593A89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97222 Rimpar</w:t>
      </w:r>
    </w:p>
    <w:bookmarkStart w:id="0" w:name="OLE_LINK1"/>
    <w:p w14:paraId="68E3CBBE" w14:textId="01659E3C" w:rsidR="00641573" w:rsidRDefault="000808A0">
      <w:pPr>
        <w:spacing w:after="0" w:line="240" w:lineRule="auto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fldChar w:fldCharType="begin"/>
      </w:r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instrText>HYPERLINK "mailto:</w:instrText>
      </w:r>
      <w:r w:rsidRPr="00593A89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instrText>mail@pr-jaeger.de</w:instrText>
      </w:r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instrText>"</w:instrText>
      </w:r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r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fldChar w:fldCharType="separate"/>
      </w:r>
      <w:r w:rsidRPr="00AF2259">
        <w:rPr>
          <w:rStyle w:val="Hyperlink"/>
          <w:rFonts w:ascii="Verdana" w:eastAsia="Times New Roman" w:hAnsi="Verdana" w:cs="Arial"/>
          <w:bCs/>
          <w:sz w:val="21"/>
          <w:szCs w:val="21"/>
          <w:lang w:eastAsia="de-DE"/>
        </w:rPr>
        <w:t>mail@pr-jaeger.de</w:t>
      </w:r>
      <w:bookmarkEnd w:id="0"/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fldChar w:fldCharType="end"/>
      </w:r>
    </w:p>
    <w:p w14:paraId="32741314" w14:textId="52C45BCF" w:rsidR="000808A0" w:rsidRPr="000808A0" w:rsidRDefault="000808A0" w:rsidP="000808A0">
      <w:pPr>
        <w:spacing w:after="0" w:line="300" w:lineRule="atLeast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r w:rsidRPr="000808A0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Tel</w:t>
      </w:r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.</w:t>
      </w:r>
      <w:r w:rsidRPr="000808A0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 xml:space="preserve">: +49 (0) </w:t>
      </w:r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9365</w:t>
      </w:r>
      <w:r w:rsidRPr="000808A0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 xml:space="preserve"> / </w:t>
      </w:r>
      <w:r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88 78 020</w:t>
      </w:r>
    </w:p>
    <w:sectPr w:rsidR="000808A0" w:rsidRPr="000808A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C0C04" w14:textId="77777777" w:rsidR="00C13367" w:rsidRDefault="00C13367">
      <w:pPr>
        <w:spacing w:after="0" w:line="240" w:lineRule="auto"/>
      </w:pPr>
      <w:r>
        <w:separator/>
      </w:r>
    </w:p>
  </w:endnote>
  <w:endnote w:type="continuationSeparator" w:id="0">
    <w:p w14:paraId="7E1F1550" w14:textId="77777777" w:rsidR="00C13367" w:rsidRDefault="00C1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FreeSans">
    <w:altName w:val="Segoe Scrip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F64AC" w14:textId="77777777" w:rsidR="00641573" w:rsidRDefault="0064157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Cs w:val="20"/>
        <w:lang w:eastAsia="de-DE"/>
      </w:rPr>
    </w:pPr>
  </w:p>
  <w:p w14:paraId="39E61631" w14:textId="77777777" w:rsidR="00641573" w:rsidRDefault="00641573">
    <w:pPr>
      <w:tabs>
        <w:tab w:val="center" w:pos="4536"/>
        <w:tab w:val="right" w:pos="9072"/>
      </w:tabs>
      <w:spacing w:after="0" w:line="240" w:lineRule="auto"/>
      <w:ind w:right="-567"/>
      <w:rPr>
        <w:rFonts w:ascii="Times New Roman" w:eastAsia="Times New Roman" w:hAnsi="Times New Roman" w:cs="Times New Roman"/>
        <w:sz w:val="21"/>
        <w:szCs w:val="20"/>
        <w:lang w:eastAsia="de-DE"/>
      </w:rPr>
    </w:pPr>
  </w:p>
  <w:p w14:paraId="4AEE2B72" w14:textId="77777777" w:rsidR="00641573" w:rsidRDefault="006415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280D" w14:textId="77777777" w:rsidR="00C13367" w:rsidRDefault="00C13367">
      <w:pPr>
        <w:spacing w:after="0" w:line="240" w:lineRule="auto"/>
      </w:pPr>
      <w:r>
        <w:separator/>
      </w:r>
    </w:p>
  </w:footnote>
  <w:footnote w:type="continuationSeparator" w:id="0">
    <w:p w14:paraId="562E1CBC" w14:textId="77777777" w:rsidR="00C13367" w:rsidRDefault="00C13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9ADB" w14:textId="77777777" w:rsidR="00641573" w:rsidRDefault="0064157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0"/>
        <w:lang w:eastAsia="de-DE"/>
      </w:rPr>
    </w:pPr>
  </w:p>
  <w:p w14:paraId="1DE49FA6" w14:textId="77777777" w:rsidR="00641573" w:rsidRDefault="00F32E8B">
    <w:pPr>
      <w:tabs>
        <w:tab w:val="center" w:pos="7230"/>
        <w:tab w:val="right" w:pos="9072"/>
      </w:tabs>
      <w:spacing w:after="0" w:line="240" w:lineRule="auto"/>
      <w:jc w:val="right"/>
      <w:rPr>
        <w:rFonts w:ascii="Verdana" w:eastAsia="Times New Roman" w:hAnsi="Verdana" w:cs="Times New Roman"/>
        <w:i/>
        <w:iCs/>
        <w:color w:val="7F7F7F"/>
        <w:sz w:val="26"/>
        <w:szCs w:val="26"/>
        <w:lang w:eastAsia="de-DE"/>
      </w:rPr>
    </w:pPr>
    <w:r>
      <w:rPr>
        <w:rFonts w:ascii="Verdana" w:eastAsia="Times New Roman" w:hAnsi="Verdana" w:cs="Times New Roman"/>
        <w:i/>
        <w:iCs/>
        <w:color w:val="7F7F7F"/>
        <w:sz w:val="26"/>
        <w:szCs w:val="26"/>
        <w:lang w:eastAsia="de-DE"/>
      </w:rPr>
      <w:t>Pressemitteilung</w:t>
    </w:r>
  </w:p>
  <w:p w14:paraId="66CD5FD8" w14:textId="77777777" w:rsidR="00641573" w:rsidRDefault="0064157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73"/>
    <w:rsid w:val="00003E5B"/>
    <w:rsid w:val="00016A4F"/>
    <w:rsid w:val="0005629F"/>
    <w:rsid w:val="00076D7B"/>
    <w:rsid w:val="00077816"/>
    <w:rsid w:val="000808A0"/>
    <w:rsid w:val="00091CD7"/>
    <w:rsid w:val="000C4F8A"/>
    <w:rsid w:val="000F4DAE"/>
    <w:rsid w:val="00116A2A"/>
    <w:rsid w:val="001717AE"/>
    <w:rsid w:val="0017567D"/>
    <w:rsid w:val="001807DA"/>
    <w:rsid w:val="001A10D5"/>
    <w:rsid w:val="001B1E22"/>
    <w:rsid w:val="00211AD6"/>
    <w:rsid w:val="002425E8"/>
    <w:rsid w:val="00247C3D"/>
    <w:rsid w:val="002550A6"/>
    <w:rsid w:val="00275DB8"/>
    <w:rsid w:val="002D6A44"/>
    <w:rsid w:val="002F2A5E"/>
    <w:rsid w:val="0033594B"/>
    <w:rsid w:val="00345627"/>
    <w:rsid w:val="00356F80"/>
    <w:rsid w:val="00391D15"/>
    <w:rsid w:val="003A6A56"/>
    <w:rsid w:val="003B0B3C"/>
    <w:rsid w:val="003B379B"/>
    <w:rsid w:val="004012D3"/>
    <w:rsid w:val="004473E7"/>
    <w:rsid w:val="00486E42"/>
    <w:rsid w:val="004976CF"/>
    <w:rsid w:val="004E5493"/>
    <w:rsid w:val="004F37DC"/>
    <w:rsid w:val="00553A07"/>
    <w:rsid w:val="0057246D"/>
    <w:rsid w:val="00576212"/>
    <w:rsid w:val="00593A89"/>
    <w:rsid w:val="005B7EDC"/>
    <w:rsid w:val="005C7BC6"/>
    <w:rsid w:val="00603C93"/>
    <w:rsid w:val="00633829"/>
    <w:rsid w:val="00641573"/>
    <w:rsid w:val="0066036E"/>
    <w:rsid w:val="00666734"/>
    <w:rsid w:val="0069278F"/>
    <w:rsid w:val="006F2A75"/>
    <w:rsid w:val="006F4BB8"/>
    <w:rsid w:val="00762573"/>
    <w:rsid w:val="00772DAF"/>
    <w:rsid w:val="00781244"/>
    <w:rsid w:val="007C1307"/>
    <w:rsid w:val="007D7E4B"/>
    <w:rsid w:val="007E304E"/>
    <w:rsid w:val="007F307E"/>
    <w:rsid w:val="00800490"/>
    <w:rsid w:val="00804EEA"/>
    <w:rsid w:val="008A4749"/>
    <w:rsid w:val="008B6B66"/>
    <w:rsid w:val="008E0A5E"/>
    <w:rsid w:val="008E5CD3"/>
    <w:rsid w:val="00925A1D"/>
    <w:rsid w:val="00930691"/>
    <w:rsid w:val="00964F63"/>
    <w:rsid w:val="00972EBC"/>
    <w:rsid w:val="00986FCC"/>
    <w:rsid w:val="00992195"/>
    <w:rsid w:val="009C0E83"/>
    <w:rsid w:val="009E1D9F"/>
    <w:rsid w:val="00A25BA3"/>
    <w:rsid w:val="00A262F7"/>
    <w:rsid w:val="00A54F32"/>
    <w:rsid w:val="00A57F49"/>
    <w:rsid w:val="00A76588"/>
    <w:rsid w:val="00A955A1"/>
    <w:rsid w:val="00B530E4"/>
    <w:rsid w:val="00B74C27"/>
    <w:rsid w:val="00B84412"/>
    <w:rsid w:val="00BA525C"/>
    <w:rsid w:val="00BB5DEC"/>
    <w:rsid w:val="00C13367"/>
    <w:rsid w:val="00C22FFB"/>
    <w:rsid w:val="00C32E7B"/>
    <w:rsid w:val="00C62CD9"/>
    <w:rsid w:val="00C76382"/>
    <w:rsid w:val="00C94CF0"/>
    <w:rsid w:val="00D1249C"/>
    <w:rsid w:val="00D402B1"/>
    <w:rsid w:val="00D43874"/>
    <w:rsid w:val="00DA7E82"/>
    <w:rsid w:val="00DB13C0"/>
    <w:rsid w:val="00DB6342"/>
    <w:rsid w:val="00DF1DBE"/>
    <w:rsid w:val="00DF4062"/>
    <w:rsid w:val="00E30E89"/>
    <w:rsid w:val="00E33EAA"/>
    <w:rsid w:val="00E413A1"/>
    <w:rsid w:val="00E539B4"/>
    <w:rsid w:val="00ED1966"/>
    <w:rsid w:val="00EE762D"/>
    <w:rsid w:val="00EF653B"/>
    <w:rsid w:val="00F03666"/>
    <w:rsid w:val="00F1773C"/>
    <w:rsid w:val="00F32E8B"/>
    <w:rsid w:val="00F372F9"/>
    <w:rsid w:val="00F93960"/>
    <w:rsid w:val="00FA5050"/>
    <w:rsid w:val="00FB4491"/>
    <w:rsid w:val="00FC1534"/>
    <w:rsid w:val="00FC3B11"/>
    <w:rsid w:val="00FD1333"/>
    <w:rsid w:val="00FF0375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12EC"/>
  <w15:docId w15:val="{41A896F2-CB03-4D2D-99DF-39BABE84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bsatz-Standardschriftart"/>
    <w:qFormat/>
  </w:style>
  <w:style w:type="paragraph" w:customStyle="1" w:styleId="berschrift">
    <w:name w:val="Überschrift"/>
    <w:basedOn w:val="Standard"/>
    <w:next w:val="Textkrper"/>
    <w:qFormat/>
    <w:pPr>
      <w:keepNext/>
      <w:widowControl w:val="0"/>
      <w:spacing w:before="240" w:after="120" w:line="240" w:lineRule="auto"/>
    </w:pPr>
    <w:rPr>
      <w:rFonts w:ascii="Arial" w:eastAsia="Arial" w:hAnsi="Arial" w:cs="Arial"/>
      <w:sz w:val="28"/>
      <w:szCs w:val="28"/>
      <w:lang w:eastAsia="ar-SA"/>
    </w:rPr>
  </w:style>
  <w:style w:type="paragraph" w:styleId="Textkrper">
    <w:name w:val="Body Text"/>
    <w:basedOn w:val="Standard"/>
    <w:link w:val="TextkrperZchn"/>
    <w:uiPriority w:val="99"/>
    <w:unhideWhenUsed/>
    <w:pPr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Liste">
    <w:name w:val="List"/>
    <w:basedOn w:val="Textkrper"/>
    <w:rPr>
      <w:rFonts w:ascii="DejaVu Sans" w:hAnsi="DejaVu Sans"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DejaVu Sans" w:hAnsi="DejaVu Sans" w:cs="Free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DejaVu Sans" w:hAnsi="DejaVu Sans" w:cs="Free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rarbeitung">
    <w:name w:val="Revision"/>
    <w:uiPriority w:val="99"/>
    <w:semiHidden/>
    <w:qFormat/>
  </w:style>
  <w:style w:type="character" w:styleId="NichtaufgelsteErwhnung">
    <w:name w:val="Unresolved Mention"/>
    <w:basedOn w:val="Absatz-Standardschriftart"/>
    <w:uiPriority w:val="99"/>
    <w:semiHidden/>
    <w:unhideWhenUsed/>
    <w:rsid w:val="00080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udidaemmsystem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BDD26-5198-4EDA-B5FB-B457313D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Ciikhart</dc:creator>
  <dc:description/>
  <cp:lastModifiedBy>Laura Lang</cp:lastModifiedBy>
  <cp:revision>17</cp:revision>
  <cp:lastPrinted>2023-07-31T12:40:00Z</cp:lastPrinted>
  <dcterms:created xsi:type="dcterms:W3CDTF">2025-07-28T14:38:00Z</dcterms:created>
  <dcterms:modified xsi:type="dcterms:W3CDTF">2025-10-06T07:54:00Z</dcterms:modified>
  <dc:language>de-DE</dc:language>
</cp:coreProperties>
</file>