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D915" w14:textId="65F71CB2" w:rsidR="006A5F97" w:rsidRPr="006A5F97" w:rsidRDefault="003073CD" w:rsidP="006A5F97">
      <w:pPr>
        <w:spacing w:before="120" w:line="300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Mit </w:t>
      </w:r>
      <w:r w:rsidR="006A5F97" w:rsidRPr="006A5F97">
        <w:rPr>
          <w:rFonts w:ascii="Verdana" w:hAnsi="Verdana"/>
          <w:sz w:val="28"/>
          <w:szCs w:val="28"/>
        </w:rPr>
        <w:t xml:space="preserve">Fassadendämmung </w:t>
      </w:r>
      <w:r w:rsidR="001E7B52">
        <w:rPr>
          <w:rFonts w:ascii="Verdana" w:hAnsi="Verdana"/>
          <w:sz w:val="28"/>
          <w:szCs w:val="28"/>
        </w:rPr>
        <w:t xml:space="preserve">von heute </w:t>
      </w:r>
      <w:r w:rsidR="000E4113" w:rsidRPr="00597AFD">
        <w:rPr>
          <w:rFonts w:ascii="Verdana" w:hAnsi="Verdana"/>
          <w:sz w:val="28"/>
          <w:szCs w:val="28"/>
        </w:rPr>
        <w:t>Rohstoffe für morgen sichern</w:t>
      </w:r>
    </w:p>
    <w:p w14:paraId="0D91DB38" w14:textId="1F12FC0C" w:rsidR="006A5F97" w:rsidRPr="006A5F97" w:rsidRDefault="006A5F97" w:rsidP="00C428C0">
      <w:pPr>
        <w:spacing w:before="60" w:line="300" w:lineRule="atLeast"/>
        <w:rPr>
          <w:rFonts w:ascii="Verdana" w:hAnsi="Verdana"/>
          <w:sz w:val="24"/>
          <w:szCs w:val="24"/>
        </w:rPr>
      </w:pPr>
      <w:r w:rsidRPr="006A5F97">
        <w:rPr>
          <w:rFonts w:ascii="Verdana" w:hAnsi="Verdana"/>
          <w:sz w:val="24"/>
          <w:szCs w:val="24"/>
        </w:rPr>
        <w:t xml:space="preserve">Neuartiges Steinwolle-System ermöglicht sortenreines Recycling </w:t>
      </w:r>
      <w:r w:rsidRPr="0055414A">
        <w:rPr>
          <w:rFonts w:ascii="Verdana" w:hAnsi="Verdana"/>
          <w:sz w:val="24"/>
          <w:szCs w:val="24"/>
        </w:rPr>
        <w:t>und</w:t>
      </w:r>
      <w:r w:rsidRPr="006A5F97">
        <w:rPr>
          <w:rFonts w:ascii="Verdana" w:hAnsi="Verdana"/>
          <w:sz w:val="24"/>
          <w:szCs w:val="24"/>
        </w:rPr>
        <w:t xml:space="preserve"> setzt Maßstäbe für zukunftssicheres Bauen</w:t>
      </w:r>
    </w:p>
    <w:p w14:paraId="526FB436" w14:textId="5553F857" w:rsidR="000E4113" w:rsidRDefault="000E4113" w:rsidP="006A5F97">
      <w:pPr>
        <w:spacing w:before="120" w:line="300" w:lineRule="atLeast"/>
        <w:rPr>
          <w:rFonts w:ascii="Verdana" w:hAnsi="Verdana"/>
        </w:rPr>
      </w:pPr>
      <w:r w:rsidRPr="000E4113">
        <w:rPr>
          <w:rFonts w:ascii="Verdana" w:hAnsi="Verdana"/>
        </w:rPr>
        <w:t>Wer heute sein Haus dämmt, möchte Heizkosten sparen und die Umwelt schützen. Ein modernes Wärmedämm-Verbundsystem (WDVS) ist dabei auf eine Lebensdauer von mindestens 50 Jahren ausgelegt. Doch was passiert mit der Fassade, wenn sie nach dieser Zeit erneuert werden muss?</w:t>
      </w:r>
      <w:r>
        <w:rPr>
          <w:rFonts w:ascii="Verdana" w:hAnsi="Verdana"/>
        </w:rPr>
        <w:t xml:space="preserve"> </w:t>
      </w:r>
      <w:r w:rsidRPr="000E4113">
        <w:rPr>
          <w:rFonts w:ascii="Verdana" w:hAnsi="Verdana"/>
        </w:rPr>
        <w:t>Die sortenreine Trennung der einzelnen WDVS-Schichten galt bislang als größte Herausforderung.</w:t>
      </w:r>
    </w:p>
    <w:p w14:paraId="2F939CA1" w14:textId="2C90B2CC" w:rsidR="006A5F97" w:rsidRPr="006A5F97" w:rsidRDefault="00D2358C" w:rsidP="006A5F97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Mit</w:t>
      </w:r>
      <w:r w:rsidRPr="00311638">
        <w:rPr>
          <w:rFonts w:ascii="Arial" w:hAnsi="Arial" w:cs="Arial"/>
          <w:bCs/>
          <w:sz w:val="22"/>
          <w:szCs w:val="22"/>
        </w:rPr>
        <w:t xml:space="preserve"> </w:t>
      </w:r>
      <w:r w:rsidR="006A5F97" w:rsidRPr="006A5F97">
        <w:rPr>
          <w:rFonts w:ascii="Verdana" w:hAnsi="Verdana"/>
        </w:rPr>
        <w:t xml:space="preserve">HECK </w:t>
      </w:r>
      <w:r>
        <w:rPr>
          <w:rFonts w:ascii="Verdana" w:hAnsi="Verdana"/>
        </w:rPr>
        <w:t>MW ecoCycle kommt nun</w:t>
      </w:r>
      <w:r w:rsidR="006A5F97" w:rsidRPr="006A5F97">
        <w:rPr>
          <w:rFonts w:ascii="Verdana" w:hAnsi="Verdana"/>
        </w:rPr>
        <w:t xml:space="preserve"> ein zum Patent angemeldetes System auf Basis natürlicher Steinwolle auf den Markt, das konsequent für die Wiederverwertung entwickelt wurde. </w:t>
      </w:r>
      <w:r w:rsidR="000E4113" w:rsidRPr="000E4113">
        <w:rPr>
          <w:rFonts w:ascii="Verdana" w:hAnsi="Verdana"/>
        </w:rPr>
        <w:t>Am Ende der Nutzungszeit lassen sich alle Systembestandteile einfach sortenrein trennen und als wertvolle Rohstoffe in den Kreislauf zurückführen.</w:t>
      </w:r>
    </w:p>
    <w:p w14:paraId="4CECA98C" w14:textId="7EA68875" w:rsidR="006A5F97" w:rsidRDefault="006A5F97" w:rsidP="006A5F97">
      <w:pPr>
        <w:spacing w:before="120" w:line="300" w:lineRule="atLeast"/>
        <w:rPr>
          <w:rFonts w:ascii="Verdana" w:hAnsi="Verdana"/>
        </w:rPr>
      </w:pPr>
      <w:r w:rsidRPr="006A5F97">
        <w:rPr>
          <w:rFonts w:ascii="Verdana" w:hAnsi="Verdana"/>
        </w:rPr>
        <w:t>„Echte Nachhaltigkeit bedeutet, schon beim Bau an das Danach zu denken“, erklärt Heiko Faltenbacher vo</w:t>
      </w:r>
      <w:r w:rsidR="0055414A">
        <w:rPr>
          <w:rFonts w:ascii="Verdana" w:hAnsi="Verdana"/>
        </w:rPr>
        <w:t>m Hersteller</w:t>
      </w:r>
      <w:r w:rsidRPr="006A5F97">
        <w:rPr>
          <w:rFonts w:ascii="Verdana" w:hAnsi="Verdana"/>
        </w:rPr>
        <w:t xml:space="preserve"> HECK Wall Systems. „</w:t>
      </w:r>
      <w:r w:rsidR="00A6489E">
        <w:rPr>
          <w:rFonts w:ascii="Verdana" w:hAnsi="Verdana"/>
        </w:rPr>
        <w:t>Das neue</w:t>
      </w:r>
      <w:r w:rsidR="000E4113">
        <w:rPr>
          <w:rFonts w:ascii="Verdana" w:hAnsi="Verdana"/>
        </w:rPr>
        <w:t xml:space="preserve"> Dämmsystem</w:t>
      </w:r>
      <w:r w:rsidR="000E4113" w:rsidRPr="000E4113">
        <w:rPr>
          <w:rFonts w:ascii="Verdana" w:hAnsi="Verdana"/>
        </w:rPr>
        <w:t xml:space="preserve"> biete</w:t>
      </w:r>
      <w:r w:rsidR="00A6489E">
        <w:rPr>
          <w:rFonts w:ascii="Verdana" w:hAnsi="Verdana"/>
        </w:rPr>
        <w:t xml:space="preserve">t </w:t>
      </w:r>
      <w:r w:rsidR="000E4113" w:rsidRPr="000E4113">
        <w:rPr>
          <w:rFonts w:ascii="Verdana" w:hAnsi="Verdana"/>
        </w:rPr>
        <w:t>Hausbesitzern die Sicherheit, dass ihre jetzige Investition später beim Rückbau als wertvoller Rohstoff wiederverwendet und recycelt w</w:t>
      </w:r>
      <w:r w:rsidR="000E4113">
        <w:rPr>
          <w:rFonts w:ascii="Verdana" w:hAnsi="Verdana"/>
        </w:rPr>
        <w:t>erden kann</w:t>
      </w:r>
      <w:r w:rsidR="000E4113" w:rsidRPr="000E4113">
        <w:rPr>
          <w:rFonts w:ascii="Verdana" w:hAnsi="Verdana"/>
        </w:rPr>
        <w:t>.</w:t>
      </w:r>
      <w:r w:rsidRPr="006A5F97">
        <w:rPr>
          <w:rFonts w:ascii="Verdana" w:hAnsi="Verdana"/>
        </w:rPr>
        <w:t>“</w:t>
      </w:r>
    </w:p>
    <w:p w14:paraId="46C52207" w14:textId="77777777" w:rsidR="00D2358C" w:rsidRPr="006A5F97" w:rsidRDefault="00D2358C" w:rsidP="00D2358C">
      <w:pPr>
        <w:rPr>
          <w:rFonts w:ascii="Verdana" w:hAnsi="Verdana"/>
        </w:rPr>
      </w:pPr>
    </w:p>
    <w:p w14:paraId="2E3150A1" w14:textId="0350A23E" w:rsidR="006A5F97" w:rsidRPr="006A5F97" w:rsidRDefault="00D2358C" w:rsidP="00D2358C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</w:t>
      </w:r>
      <w:r w:rsidR="006A5F97" w:rsidRPr="006A5F97">
        <w:rPr>
          <w:rFonts w:ascii="Verdana" w:hAnsi="Verdana"/>
          <w:b/>
          <w:bCs/>
        </w:rPr>
        <w:t>ntegrierte Separationsgewebe</w:t>
      </w:r>
    </w:p>
    <w:p w14:paraId="5C709915" w14:textId="57CFAE06" w:rsidR="0055414A" w:rsidRDefault="006A5F97" w:rsidP="00D2358C">
      <w:pPr>
        <w:spacing w:before="60" w:line="300" w:lineRule="atLeast"/>
        <w:rPr>
          <w:rFonts w:ascii="Verdana" w:hAnsi="Verdana"/>
        </w:rPr>
      </w:pPr>
      <w:r w:rsidRPr="006A5F97">
        <w:rPr>
          <w:rFonts w:ascii="Verdana" w:hAnsi="Verdana"/>
        </w:rPr>
        <w:t xml:space="preserve">Der entscheidende </w:t>
      </w:r>
      <w:r w:rsidR="0055414A">
        <w:rPr>
          <w:rFonts w:ascii="Verdana" w:hAnsi="Verdana"/>
        </w:rPr>
        <w:t>Kniff</w:t>
      </w:r>
      <w:r w:rsidRPr="006A5F97">
        <w:rPr>
          <w:rFonts w:ascii="Verdana" w:hAnsi="Verdana"/>
        </w:rPr>
        <w:t xml:space="preserve"> liegt in speziellen</w:t>
      </w:r>
      <w:r w:rsidR="00D2358C">
        <w:rPr>
          <w:rFonts w:ascii="Verdana" w:hAnsi="Verdana"/>
        </w:rPr>
        <w:t>, im Dämmsystem integrierten</w:t>
      </w:r>
      <w:r w:rsidR="00A6489E">
        <w:rPr>
          <w:rFonts w:ascii="Verdana" w:hAnsi="Verdana"/>
        </w:rPr>
        <w:t>,</w:t>
      </w:r>
      <w:r w:rsidR="00D2358C">
        <w:rPr>
          <w:rFonts w:ascii="Verdana" w:hAnsi="Verdana"/>
        </w:rPr>
        <w:t xml:space="preserve"> </w:t>
      </w:r>
      <w:r w:rsidRPr="006A5F97">
        <w:rPr>
          <w:rFonts w:ascii="Verdana" w:hAnsi="Verdana"/>
        </w:rPr>
        <w:t xml:space="preserve">Separationsgeweben, die </w:t>
      </w:r>
      <w:r w:rsidR="0055414A">
        <w:rPr>
          <w:rFonts w:ascii="Verdana" w:hAnsi="Verdana"/>
        </w:rPr>
        <w:t xml:space="preserve">beim Rückbau als </w:t>
      </w:r>
      <w:r w:rsidRPr="006A5F97">
        <w:rPr>
          <w:rFonts w:ascii="Verdana" w:hAnsi="Verdana"/>
        </w:rPr>
        <w:t>Trennebenen</w:t>
      </w:r>
      <w:r w:rsidR="0055414A">
        <w:rPr>
          <w:rFonts w:ascii="Verdana" w:hAnsi="Verdana"/>
        </w:rPr>
        <w:t xml:space="preserve"> fungieren</w:t>
      </w:r>
      <w:r w:rsidRPr="006A5F97">
        <w:rPr>
          <w:rFonts w:ascii="Verdana" w:hAnsi="Verdana"/>
        </w:rPr>
        <w:t xml:space="preserve">. </w:t>
      </w:r>
      <w:r w:rsidR="005B7276">
        <w:rPr>
          <w:rFonts w:ascii="Verdana" w:hAnsi="Verdana"/>
        </w:rPr>
        <w:t xml:space="preserve">Wenn das Dämmsystem in ferner Zukunft ausgedient hat, </w:t>
      </w:r>
      <w:r w:rsidR="0055414A">
        <w:rPr>
          <w:rFonts w:ascii="Verdana" w:hAnsi="Verdana"/>
        </w:rPr>
        <w:t>ermöglichen</w:t>
      </w:r>
      <w:r w:rsidR="005B7276">
        <w:rPr>
          <w:rFonts w:ascii="Verdana" w:hAnsi="Verdana"/>
        </w:rPr>
        <w:t xml:space="preserve"> sie die saubere Trennung von </w:t>
      </w:r>
      <w:r w:rsidRPr="006A5F97">
        <w:rPr>
          <w:rFonts w:ascii="Verdana" w:hAnsi="Verdana"/>
        </w:rPr>
        <w:t>Putz, Kleber</w:t>
      </w:r>
      <w:r w:rsidR="000E4113">
        <w:rPr>
          <w:rFonts w:ascii="Verdana" w:hAnsi="Verdana"/>
        </w:rPr>
        <w:t>, Dübeln</w:t>
      </w:r>
      <w:r w:rsidRPr="006A5F97">
        <w:rPr>
          <w:rFonts w:ascii="Verdana" w:hAnsi="Verdana"/>
        </w:rPr>
        <w:t xml:space="preserve"> und </w:t>
      </w:r>
      <w:r>
        <w:rPr>
          <w:rFonts w:ascii="Verdana" w:hAnsi="Verdana"/>
        </w:rPr>
        <w:t>Steinwolle-Dämmplatten</w:t>
      </w:r>
      <w:r w:rsidR="005B7276">
        <w:rPr>
          <w:rFonts w:ascii="Verdana" w:hAnsi="Verdana"/>
        </w:rPr>
        <w:t xml:space="preserve">. </w:t>
      </w:r>
      <w:r w:rsidR="0055414A">
        <w:rPr>
          <w:rFonts w:ascii="Verdana" w:hAnsi="Verdana"/>
        </w:rPr>
        <w:t xml:space="preserve">So können die </w:t>
      </w:r>
      <w:r w:rsidRPr="006A5F97">
        <w:rPr>
          <w:rFonts w:ascii="Verdana" w:hAnsi="Verdana"/>
        </w:rPr>
        <w:t xml:space="preserve">Materialien </w:t>
      </w:r>
      <w:r w:rsidR="0055414A">
        <w:rPr>
          <w:rFonts w:ascii="Verdana" w:hAnsi="Verdana"/>
        </w:rPr>
        <w:t>in den Produktionskreislauf zurückkehren.</w:t>
      </w:r>
    </w:p>
    <w:p w14:paraId="74E36653" w14:textId="77777777" w:rsidR="00D2358C" w:rsidRDefault="00D2358C" w:rsidP="00D2358C">
      <w:pPr>
        <w:rPr>
          <w:rFonts w:ascii="Verdana" w:hAnsi="Verdana"/>
        </w:rPr>
      </w:pPr>
    </w:p>
    <w:p w14:paraId="08123E40" w14:textId="0430F0B8" w:rsidR="00BD69EB" w:rsidRPr="006A5F97" w:rsidRDefault="009F46E4" w:rsidP="00D2358C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Verarbeitung wie gehabt</w:t>
      </w:r>
    </w:p>
    <w:p w14:paraId="4E631AB0" w14:textId="28D31E38" w:rsidR="00BD69EB" w:rsidRDefault="00BD69EB" w:rsidP="00D2358C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Fachbetriebe können bei der Verarbeitung auf vertraute Abläufe zurückgreifen. </w:t>
      </w:r>
      <w:r w:rsidRPr="006A5F97">
        <w:rPr>
          <w:rFonts w:ascii="Verdana" w:hAnsi="Verdana"/>
        </w:rPr>
        <w:t xml:space="preserve">Das System wird wie eine klassische Dämmung fachgerecht geklebt und gedübelt. </w:t>
      </w:r>
      <w:r>
        <w:rPr>
          <w:rFonts w:ascii="Verdana" w:hAnsi="Verdana"/>
        </w:rPr>
        <w:t xml:space="preserve">Die Ausführung erfordert weder ungewohnte Arbeitsschritte noch </w:t>
      </w:r>
      <w:r w:rsidRPr="006A5F97">
        <w:rPr>
          <w:rFonts w:ascii="Verdana" w:hAnsi="Verdana"/>
        </w:rPr>
        <w:t>spezielle Maschinen</w:t>
      </w:r>
      <w:r>
        <w:rPr>
          <w:rFonts w:ascii="Verdana" w:hAnsi="Verdana"/>
        </w:rPr>
        <w:t>.</w:t>
      </w:r>
    </w:p>
    <w:p w14:paraId="5F68C2F1" w14:textId="77777777" w:rsidR="00D2358C" w:rsidRDefault="00D2358C" w:rsidP="00D2358C">
      <w:pPr>
        <w:rPr>
          <w:rFonts w:ascii="Verdana" w:hAnsi="Verdana"/>
          <w:b/>
          <w:bCs/>
        </w:rPr>
      </w:pPr>
    </w:p>
    <w:p w14:paraId="4DCB93F6" w14:textId="1D96EEBE" w:rsidR="006A5F97" w:rsidRDefault="0055414A" w:rsidP="00D2358C">
      <w:pPr>
        <w:spacing w:line="300" w:lineRule="atLeas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Komfort und </w:t>
      </w:r>
      <w:r w:rsidR="006A5F97" w:rsidRPr="006A5F97">
        <w:rPr>
          <w:rFonts w:ascii="Verdana" w:hAnsi="Verdana"/>
          <w:b/>
          <w:bCs/>
        </w:rPr>
        <w:t>Sicherheit für</w:t>
      </w:r>
      <w:r w:rsidR="001E7B52">
        <w:rPr>
          <w:rFonts w:ascii="Verdana" w:hAnsi="Verdana"/>
          <w:b/>
          <w:bCs/>
        </w:rPr>
        <w:t xml:space="preserve"> Bauherren</w:t>
      </w:r>
    </w:p>
    <w:p w14:paraId="15F81225" w14:textId="4CE066AC" w:rsidR="006A5F97" w:rsidRPr="006A5F97" w:rsidRDefault="0055414A" w:rsidP="00D2358C">
      <w:pPr>
        <w:spacing w:before="60" w:line="300" w:lineRule="atLeast"/>
        <w:rPr>
          <w:rFonts w:ascii="Verdana" w:hAnsi="Verdana"/>
        </w:rPr>
      </w:pPr>
      <w:r>
        <w:rPr>
          <w:rFonts w:ascii="Verdana" w:hAnsi="Verdana"/>
        </w:rPr>
        <w:t>F</w:t>
      </w:r>
      <w:r w:rsidR="006A5F97" w:rsidRPr="006A5F97">
        <w:rPr>
          <w:rFonts w:ascii="Verdana" w:hAnsi="Verdana"/>
        </w:rPr>
        <w:t xml:space="preserve">ür </w:t>
      </w:r>
      <w:r w:rsidR="008946AB">
        <w:rPr>
          <w:rFonts w:ascii="Verdana" w:hAnsi="Verdana"/>
        </w:rPr>
        <w:t>Hausbesitzer</w:t>
      </w:r>
      <w:r w:rsidR="006A5F97" w:rsidRPr="006A5F97">
        <w:rPr>
          <w:rFonts w:ascii="Verdana" w:hAnsi="Verdana"/>
        </w:rPr>
        <w:t xml:space="preserve"> </w:t>
      </w:r>
      <w:r w:rsidR="00BD69EB">
        <w:rPr>
          <w:rFonts w:ascii="Verdana" w:hAnsi="Verdana"/>
        </w:rPr>
        <w:t xml:space="preserve">bringen die bauphysikalischen Vorteile neben ausgezeichnetem </w:t>
      </w:r>
      <w:r w:rsidR="00BD69EB" w:rsidRPr="00A3452B">
        <w:rPr>
          <w:rFonts w:ascii="Verdana" w:hAnsi="Verdana"/>
        </w:rPr>
        <w:t xml:space="preserve">Wärmeschutz </w:t>
      </w:r>
      <w:r w:rsidR="00A3452B" w:rsidRPr="00A3452B">
        <w:rPr>
          <w:rFonts w:ascii="Verdana" w:hAnsi="Verdana"/>
        </w:rPr>
        <w:t>(</w:t>
      </w:r>
      <w:r w:rsidR="00A3452B" w:rsidRPr="00A3452B">
        <w:rPr>
          <w:rFonts w:ascii="Verdana" w:hAnsi="Verdana" w:cs="Arial"/>
          <w:bCs/>
        </w:rPr>
        <w:t>Wärmeleitfähigkeit 0,035 W/(mK)</w:t>
      </w:r>
      <w:r w:rsidR="00A3452B" w:rsidRPr="00311638">
        <w:rPr>
          <w:rFonts w:ascii="Arial" w:hAnsi="Arial" w:cs="Arial"/>
          <w:bCs/>
          <w:sz w:val="22"/>
          <w:szCs w:val="22"/>
        </w:rPr>
        <w:t xml:space="preserve"> </w:t>
      </w:r>
      <w:r w:rsidR="00BD69EB">
        <w:rPr>
          <w:rFonts w:ascii="Verdana" w:hAnsi="Verdana"/>
        </w:rPr>
        <w:t xml:space="preserve">auch ein Maximum an Sicherheit. </w:t>
      </w:r>
      <w:r w:rsidR="006A5F97" w:rsidRPr="006A5F97">
        <w:rPr>
          <w:rFonts w:ascii="Verdana" w:hAnsi="Verdana"/>
        </w:rPr>
        <w:t>Da</w:t>
      </w:r>
      <w:r w:rsidR="00BD69EB">
        <w:rPr>
          <w:rFonts w:ascii="Verdana" w:hAnsi="Verdana"/>
        </w:rPr>
        <w:t xml:space="preserve">s </w:t>
      </w:r>
      <w:r w:rsidR="005B7276">
        <w:rPr>
          <w:rFonts w:ascii="Verdana" w:hAnsi="Verdana"/>
        </w:rPr>
        <w:t>Dämmsystem ist umfassend geprüft</w:t>
      </w:r>
      <w:r w:rsidR="000E4113">
        <w:rPr>
          <w:rFonts w:ascii="Verdana" w:hAnsi="Verdana"/>
        </w:rPr>
        <w:t>, zugelassen</w:t>
      </w:r>
      <w:r w:rsidR="005B7276">
        <w:rPr>
          <w:rFonts w:ascii="Verdana" w:hAnsi="Verdana"/>
        </w:rPr>
        <w:t xml:space="preserve"> und </w:t>
      </w:r>
      <w:r w:rsidR="00BD69EB">
        <w:rPr>
          <w:rFonts w:ascii="Verdana" w:hAnsi="Verdana"/>
        </w:rPr>
        <w:t xml:space="preserve">in </w:t>
      </w:r>
      <w:r w:rsidR="000E4113">
        <w:rPr>
          <w:rFonts w:ascii="Verdana" w:hAnsi="Verdana"/>
        </w:rPr>
        <w:t xml:space="preserve">die </w:t>
      </w:r>
      <w:r w:rsidR="00BD69EB">
        <w:rPr>
          <w:rFonts w:ascii="Verdana" w:hAnsi="Verdana"/>
        </w:rPr>
        <w:t xml:space="preserve">Baustoffklasse </w:t>
      </w:r>
      <w:r w:rsidR="009F46E4" w:rsidRPr="009F46E4">
        <w:rPr>
          <w:rFonts w:ascii="Verdana" w:hAnsi="Verdana"/>
        </w:rPr>
        <w:t>A2-s1, d0</w:t>
      </w:r>
      <w:r w:rsidR="00BD69EB">
        <w:rPr>
          <w:rFonts w:ascii="Verdana" w:hAnsi="Verdana"/>
        </w:rPr>
        <w:t xml:space="preserve"> eingestuft</w:t>
      </w:r>
      <w:r w:rsidR="005B7276">
        <w:rPr>
          <w:rFonts w:ascii="Verdana" w:hAnsi="Verdana"/>
        </w:rPr>
        <w:t>. D</w:t>
      </w:r>
      <w:r w:rsidR="00BD69EB">
        <w:rPr>
          <w:rFonts w:ascii="Verdana" w:hAnsi="Verdana"/>
        </w:rPr>
        <w:t xml:space="preserve">as heißt: </w:t>
      </w:r>
      <w:r w:rsidR="006A5F97" w:rsidRPr="006A5F97">
        <w:rPr>
          <w:rFonts w:ascii="Verdana" w:hAnsi="Verdana"/>
        </w:rPr>
        <w:t>nicht brennbar</w:t>
      </w:r>
      <w:r w:rsidR="00BD69EB">
        <w:rPr>
          <w:rFonts w:ascii="Verdana" w:hAnsi="Verdana"/>
        </w:rPr>
        <w:t>.</w:t>
      </w:r>
      <w:r w:rsidR="006A5F97" w:rsidRPr="006A5F97">
        <w:rPr>
          <w:rFonts w:ascii="Verdana" w:hAnsi="Verdana"/>
        </w:rPr>
        <w:t xml:space="preserve"> Gleichzeitig </w:t>
      </w:r>
      <w:r w:rsidR="000E4113">
        <w:rPr>
          <w:rFonts w:ascii="Verdana" w:hAnsi="Verdana"/>
        </w:rPr>
        <w:t xml:space="preserve">tragen </w:t>
      </w:r>
      <w:r w:rsidR="005B7276">
        <w:rPr>
          <w:rFonts w:ascii="Verdana" w:hAnsi="Verdana"/>
        </w:rPr>
        <w:t xml:space="preserve">die diffusionsoffenen </w:t>
      </w:r>
      <w:r w:rsidR="005B7276" w:rsidRPr="006A5F97">
        <w:rPr>
          <w:rFonts w:ascii="Verdana" w:hAnsi="Verdana"/>
        </w:rPr>
        <w:t>mineralischen Materialien</w:t>
      </w:r>
      <w:r w:rsidR="005B7276">
        <w:rPr>
          <w:rFonts w:ascii="Verdana" w:hAnsi="Verdana"/>
        </w:rPr>
        <w:t xml:space="preserve"> </w:t>
      </w:r>
      <w:r w:rsidR="000E4113">
        <w:rPr>
          <w:rFonts w:ascii="Verdana" w:hAnsi="Verdana"/>
        </w:rPr>
        <w:t>zu einem wohngesunden</w:t>
      </w:r>
      <w:r w:rsidR="006A5F97" w:rsidRPr="006A5F97">
        <w:rPr>
          <w:rFonts w:ascii="Verdana" w:hAnsi="Verdana"/>
        </w:rPr>
        <w:t xml:space="preserve"> </w:t>
      </w:r>
      <w:r w:rsidR="005B7276">
        <w:rPr>
          <w:rFonts w:ascii="Verdana" w:hAnsi="Verdana"/>
        </w:rPr>
        <w:t>Raum</w:t>
      </w:r>
      <w:r w:rsidR="006A5F97" w:rsidRPr="006A5F97">
        <w:rPr>
          <w:rFonts w:ascii="Verdana" w:hAnsi="Verdana"/>
        </w:rPr>
        <w:t>klima</w:t>
      </w:r>
      <w:r w:rsidR="000E4113">
        <w:rPr>
          <w:rFonts w:ascii="Verdana" w:hAnsi="Verdana"/>
        </w:rPr>
        <w:t xml:space="preserve"> bei</w:t>
      </w:r>
      <w:r w:rsidR="005B7276" w:rsidRPr="006740C2">
        <w:rPr>
          <w:rFonts w:ascii="Verdana" w:hAnsi="Verdana"/>
        </w:rPr>
        <w:t xml:space="preserve">. </w:t>
      </w:r>
      <w:r w:rsidR="006A5F97" w:rsidRPr="006740C2">
        <w:rPr>
          <w:rFonts w:ascii="Verdana" w:hAnsi="Verdana"/>
        </w:rPr>
        <w:t xml:space="preserve">Zudem </w:t>
      </w:r>
      <w:r w:rsidR="00D2358C" w:rsidRPr="006740C2">
        <w:rPr>
          <w:rFonts w:ascii="Verdana" w:hAnsi="Verdana"/>
        </w:rPr>
        <w:t xml:space="preserve">erfüllt ein nachweislich kreislauffähig gebautes Haus heute bereits künftige Umweltstandards, was die </w:t>
      </w:r>
      <w:r w:rsidR="006A5F97" w:rsidRPr="006740C2">
        <w:rPr>
          <w:rFonts w:ascii="Verdana" w:hAnsi="Verdana"/>
        </w:rPr>
        <w:t>langfristige Wertbeständigkeit der Immobilie</w:t>
      </w:r>
      <w:r w:rsidR="006740C2" w:rsidRPr="006740C2">
        <w:rPr>
          <w:rFonts w:ascii="Verdana" w:hAnsi="Verdana"/>
        </w:rPr>
        <w:t xml:space="preserve"> </w:t>
      </w:r>
      <w:r w:rsidR="000E4113">
        <w:rPr>
          <w:rFonts w:ascii="Verdana" w:hAnsi="Verdana"/>
        </w:rPr>
        <w:t>sichert</w:t>
      </w:r>
      <w:r w:rsidR="006740C2" w:rsidRPr="006740C2">
        <w:rPr>
          <w:rFonts w:ascii="Verdana" w:hAnsi="Verdana"/>
        </w:rPr>
        <w:t>.</w:t>
      </w:r>
    </w:p>
    <w:p w14:paraId="7C33CD16" w14:textId="419D646E" w:rsidR="006A5F97" w:rsidRPr="006A5F97" w:rsidRDefault="006740C2" w:rsidP="006A5F97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</w:t>
      </w:r>
      <w:r w:rsidR="006A5F97" w:rsidRPr="006A5F97">
        <w:rPr>
          <w:rFonts w:ascii="Verdana" w:hAnsi="Verdana"/>
        </w:rPr>
        <w:t>etaillierte Infos unter www.wall-systems.com.</w:t>
      </w:r>
    </w:p>
    <w:p w14:paraId="7A78FDE8" w14:textId="77777777" w:rsidR="00584EB9" w:rsidRDefault="00584EB9" w:rsidP="00896CC4">
      <w:pPr>
        <w:rPr>
          <w:rFonts w:ascii="Verdana" w:hAnsi="Verdana"/>
          <w:i/>
        </w:rPr>
      </w:pPr>
    </w:p>
    <w:p w14:paraId="1F083093" w14:textId="52A43A69" w:rsidR="00114C5F" w:rsidRDefault="00114C5F" w:rsidP="00896CC4">
      <w:pPr>
        <w:rPr>
          <w:rFonts w:ascii="Verdana" w:hAnsi="Verdana"/>
          <w:i/>
        </w:rPr>
      </w:pPr>
      <w:r w:rsidRPr="001C54E2">
        <w:rPr>
          <w:rFonts w:ascii="Verdana" w:hAnsi="Verdana"/>
          <w:i/>
        </w:rPr>
        <w:t>(</w:t>
      </w:r>
      <w:r w:rsidR="006740C2">
        <w:rPr>
          <w:rFonts w:ascii="Verdana" w:hAnsi="Verdana"/>
          <w:i/>
        </w:rPr>
        <w:t>2</w:t>
      </w:r>
      <w:r w:rsidR="00AE0C2B">
        <w:rPr>
          <w:rFonts w:ascii="Verdana" w:hAnsi="Verdana"/>
          <w:i/>
        </w:rPr>
        <w:t>.</w:t>
      </w:r>
      <w:r w:rsidR="00597AFD">
        <w:rPr>
          <w:rFonts w:ascii="Verdana" w:hAnsi="Verdana"/>
          <w:i/>
        </w:rPr>
        <w:t>4</w:t>
      </w:r>
      <w:r w:rsidR="00A6489E">
        <w:rPr>
          <w:rFonts w:ascii="Verdana" w:hAnsi="Verdana"/>
          <w:i/>
        </w:rPr>
        <w:t>2</w:t>
      </w:r>
      <w:r w:rsidR="008C1880">
        <w:rPr>
          <w:rFonts w:ascii="Verdana" w:hAnsi="Verdana"/>
          <w:i/>
        </w:rPr>
        <w:t>3</w:t>
      </w:r>
      <w:r w:rsidR="008946AB">
        <w:rPr>
          <w:rFonts w:ascii="Verdana" w:hAnsi="Verdana"/>
          <w:i/>
        </w:rPr>
        <w:t xml:space="preserve"> </w:t>
      </w:r>
      <w:r w:rsidRPr="001C54E2">
        <w:rPr>
          <w:rFonts w:ascii="Verdana" w:hAnsi="Verdana"/>
          <w:i/>
        </w:rPr>
        <w:t>Zeichen inklusive Leerzeichen)</w:t>
      </w:r>
    </w:p>
    <w:p w14:paraId="183C343F" w14:textId="77777777" w:rsidR="00706713" w:rsidRDefault="00706713" w:rsidP="00706713">
      <w:pPr>
        <w:rPr>
          <w:rFonts w:ascii="Verdana" w:hAnsi="Verdana"/>
          <w:i/>
        </w:rPr>
      </w:pPr>
    </w:p>
    <w:p w14:paraId="7AC0AEBF" w14:textId="77777777" w:rsidR="00002672" w:rsidRDefault="00002672" w:rsidP="009F32D9">
      <w:pPr>
        <w:pStyle w:val="Textkrper3"/>
        <w:spacing w:after="0"/>
        <w:rPr>
          <w:rFonts w:cs="Arial"/>
        </w:rPr>
      </w:pPr>
    </w:p>
    <w:p w14:paraId="6B71D2CF" w14:textId="77777777" w:rsidR="002F45F5" w:rsidRDefault="002F45F5" w:rsidP="009F32D9">
      <w:pPr>
        <w:pStyle w:val="Textkrper3"/>
        <w:spacing w:after="0"/>
        <w:rPr>
          <w:rFonts w:cs="Arial"/>
        </w:rPr>
      </w:pPr>
    </w:p>
    <w:p w14:paraId="136E491E" w14:textId="77777777" w:rsidR="002F45F5" w:rsidRDefault="002F45F5" w:rsidP="009F32D9">
      <w:pPr>
        <w:pStyle w:val="Textkrper3"/>
        <w:spacing w:after="0"/>
        <w:rPr>
          <w:rFonts w:cs="Arial"/>
        </w:rPr>
      </w:pPr>
    </w:p>
    <w:p w14:paraId="258CE9A8" w14:textId="77777777" w:rsidR="002F45F5" w:rsidRDefault="002F45F5" w:rsidP="009F32D9">
      <w:pPr>
        <w:pStyle w:val="Textkrper3"/>
        <w:spacing w:after="0"/>
        <w:rPr>
          <w:rFonts w:cs="Arial"/>
        </w:rPr>
      </w:pPr>
    </w:p>
    <w:p w14:paraId="74BE9BE2" w14:textId="77777777" w:rsidR="002F45F5" w:rsidRDefault="002F45F5" w:rsidP="009F32D9">
      <w:pPr>
        <w:pStyle w:val="Textkrper3"/>
        <w:spacing w:after="0"/>
        <w:rPr>
          <w:rFonts w:cs="Arial"/>
        </w:rPr>
      </w:pPr>
    </w:p>
    <w:p w14:paraId="75A5CC77" w14:textId="77777777" w:rsidR="002F45F5" w:rsidRDefault="002F45F5" w:rsidP="009F32D9">
      <w:pPr>
        <w:pStyle w:val="Textkrper3"/>
        <w:spacing w:after="0"/>
        <w:rPr>
          <w:b w:val="0"/>
          <w:i/>
          <w:color w:val="000000"/>
        </w:rPr>
      </w:pPr>
    </w:p>
    <w:p w14:paraId="3CCE6BE0" w14:textId="5C0E6204" w:rsidR="00960449" w:rsidRDefault="00960449" w:rsidP="0096044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lastRenderedPageBreak/>
        <w:t>Bilder</w:t>
      </w:r>
      <w:r w:rsidRPr="00212CBD">
        <w:rPr>
          <w:i/>
          <w:color w:val="000000"/>
        </w:rPr>
        <w:t xml:space="preserve">  </w:t>
      </w:r>
    </w:p>
    <w:p w14:paraId="560D43C5" w14:textId="140B4FB1" w:rsidR="00960449" w:rsidRPr="002F45F5" w:rsidRDefault="002A568A" w:rsidP="002F45F5">
      <w:pPr>
        <w:spacing w:before="120" w:line="280" w:lineRule="atLeast"/>
        <w:rPr>
          <w:rFonts w:ascii="Verdana" w:hAnsi="Verdana" w:cs="Arial"/>
          <w:b/>
          <w:i/>
          <w:iCs/>
          <w:shd w:val="clear" w:color="auto" w:fill="FFFFFF"/>
        </w:rPr>
      </w:pPr>
      <w:r w:rsidRPr="002F45F5">
        <w:rPr>
          <w:rFonts w:ascii="Verdana" w:hAnsi="Verdana" w:cs="Arial"/>
          <w:b/>
          <w:i/>
          <w:iCs/>
        </w:rPr>
        <w:t>Recyclingfaehiges-WDVS-1</w:t>
      </w:r>
      <w:r w:rsidR="003D0717" w:rsidRPr="002F45F5">
        <w:rPr>
          <w:rFonts w:ascii="Verdana" w:hAnsi="Verdana" w:cs="Arial"/>
          <w:b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2F45F5" w:rsidRPr="002F45F5">
        <w:rPr>
          <w:rFonts w:ascii="Verdana" w:hAnsi="Verdana"/>
          <w:i/>
          <w:iCs/>
        </w:rPr>
        <w:t xml:space="preserve">Die sortenreine Trennung der einzelnen Schichten eines Wärmedämm-Verbundsystems galt bislang als große Herausforderung. </w:t>
      </w:r>
      <w:r w:rsidR="00197DDE" w:rsidRPr="002F45F5">
        <w:rPr>
          <w:rFonts w:ascii="Verdana" w:hAnsi="Verdana" w:cs="Arial"/>
          <w:i/>
          <w:iCs/>
        </w:rPr>
        <w:t>(Bild: Heck Wall Systems)</w:t>
      </w:r>
    </w:p>
    <w:p w14:paraId="55EDBCC6" w14:textId="77777777" w:rsidR="00960449" w:rsidRPr="009B6B3B" w:rsidRDefault="00960449" w:rsidP="000C2FF1">
      <w:pPr>
        <w:pStyle w:val="Textkrper3"/>
        <w:spacing w:after="0"/>
        <w:rPr>
          <w:rFonts w:cs="Arial"/>
          <w:b w:val="0"/>
          <w:i/>
          <w:iCs/>
          <w:color w:val="404040"/>
          <w:shd w:val="clear" w:color="auto" w:fill="FFFFFF"/>
        </w:rPr>
      </w:pPr>
    </w:p>
    <w:p w14:paraId="3B9D98BB" w14:textId="78A54686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-2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2F45F5" w:rsidRPr="002F45F5">
        <w:rPr>
          <w:b w:val="0"/>
          <w:bCs/>
          <w:i/>
          <w:iCs/>
        </w:rPr>
        <w:t>Nun wurde ein System auf Basis natürlicher Steinwolle konsequent für die Wiederverwertung entwickelt und zum Patent angemeldet.</w:t>
      </w:r>
      <w:r w:rsidR="00976E6A" w:rsidRPr="009B6B3B">
        <w:rPr>
          <w:rFonts w:cs="Arial"/>
          <w:b w:val="0"/>
          <w:i/>
          <w:iCs/>
        </w:rPr>
        <w:t xml:space="preserve"> (Bild: Heck Wall Systems)</w:t>
      </w:r>
    </w:p>
    <w:p w14:paraId="1C6FDA76" w14:textId="4DA48560" w:rsidR="00960449" w:rsidRPr="009B6B3B" w:rsidRDefault="00960449" w:rsidP="000C2FF1">
      <w:pPr>
        <w:pStyle w:val="Textkrper3"/>
        <w:spacing w:after="0"/>
        <w:rPr>
          <w:b w:val="0"/>
          <w:i/>
          <w:iCs/>
        </w:rPr>
      </w:pPr>
    </w:p>
    <w:p w14:paraId="38B54D58" w14:textId="351207EF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</w:t>
      </w:r>
      <w:r w:rsidR="00C428C0">
        <w:rPr>
          <w:rFonts w:cs="Arial"/>
          <w:bCs/>
          <w:i/>
          <w:iCs/>
        </w:rPr>
        <w:t>3</w:t>
      </w:r>
      <w:r w:rsidR="00976E6A" w:rsidRPr="002A568A">
        <w:rPr>
          <w:rFonts w:cs="Arial"/>
          <w:b w:val="0"/>
          <w:i/>
          <w:iCs/>
        </w:rPr>
        <w:t xml:space="preserve">: </w:t>
      </w:r>
      <w:r w:rsidR="002F45F5" w:rsidRPr="002F45F5">
        <w:rPr>
          <w:rFonts w:cs="Arial"/>
          <w:b w:val="0"/>
          <w:bCs/>
          <w:i/>
        </w:rPr>
        <w:t>Bis zu drei integrierte Separationsgewebe ermöglichen es, die einzelnen Schichten bei einem späteren Rückbau einfach zu trennen</w:t>
      </w:r>
      <w:r w:rsidR="00976E6A" w:rsidRPr="002F45F5">
        <w:rPr>
          <w:rFonts w:cs="Arial"/>
          <w:b w:val="0"/>
          <w:bCs/>
          <w:i/>
        </w:rPr>
        <w:t>.</w:t>
      </w:r>
      <w:r w:rsidR="00976E6A" w:rsidRPr="009B6B3B">
        <w:rPr>
          <w:rFonts w:cs="Arial"/>
          <w:b w:val="0"/>
          <w:i/>
          <w:iCs/>
        </w:rPr>
        <w:t xml:space="preserve"> (Bild: Heck Wall Systems)</w:t>
      </w:r>
    </w:p>
    <w:p w14:paraId="603193F8" w14:textId="77777777" w:rsidR="00960449" w:rsidRPr="009B6B3B" w:rsidRDefault="00960449" w:rsidP="000C2FF1">
      <w:pPr>
        <w:pStyle w:val="Textkrper3"/>
        <w:spacing w:after="0"/>
        <w:rPr>
          <w:rFonts w:cs="Arial"/>
          <w:bCs/>
          <w:i/>
          <w:iCs/>
        </w:rPr>
      </w:pPr>
    </w:p>
    <w:p w14:paraId="2257E5D3" w14:textId="3FE9D1C7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-4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522C73">
        <w:rPr>
          <w:rFonts w:cs="Arial"/>
          <w:b w:val="0"/>
          <w:i/>
          <w:iCs/>
        </w:rPr>
        <w:t>Der Kleber wird auf der Rückseite der Dämmplatten angebracht und diese dann an die Wand gedrückt</w:t>
      </w:r>
      <w:r w:rsidR="008C1880">
        <w:rPr>
          <w:rFonts w:cs="Arial"/>
          <w:b w:val="0"/>
          <w:i/>
          <w:iCs/>
        </w:rPr>
        <w:t>.</w:t>
      </w:r>
      <w:r w:rsidR="00976E6A" w:rsidRPr="009B6B3B">
        <w:rPr>
          <w:rFonts w:cs="Arial"/>
          <w:b w:val="0"/>
          <w:i/>
          <w:iCs/>
        </w:rPr>
        <w:t xml:space="preserve"> (Bild: Heck Wall Systems)</w:t>
      </w:r>
    </w:p>
    <w:p w14:paraId="69066A55" w14:textId="1E64F6AC" w:rsidR="00960449" w:rsidRPr="009B6B3B" w:rsidRDefault="00197DDE" w:rsidP="000C2FF1">
      <w:pPr>
        <w:ind w:right="-40"/>
        <w:rPr>
          <w:rFonts w:ascii="Verdana" w:hAnsi="Verdana" w:cs="Arial"/>
          <w:i/>
          <w:iCs/>
        </w:rPr>
      </w:pPr>
      <w:r w:rsidRPr="009B6B3B">
        <w:rPr>
          <w:rFonts w:ascii="Verdana" w:hAnsi="Verdana"/>
          <w:i/>
          <w:iCs/>
        </w:rPr>
        <w:t xml:space="preserve"> </w:t>
      </w:r>
    </w:p>
    <w:p w14:paraId="46AA40CB" w14:textId="6F27D352" w:rsidR="00976E6A" w:rsidRPr="009B6B3B" w:rsidRDefault="002A568A" w:rsidP="000C2FF1">
      <w:pPr>
        <w:pStyle w:val="Textkrper3"/>
        <w:spacing w:after="0"/>
        <w:rPr>
          <w:rFonts w:cs="Arial"/>
          <w:b w:val="0"/>
          <w:i/>
          <w:iCs/>
          <w:shd w:val="clear" w:color="auto" w:fill="FFFFFF"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</w:t>
      </w:r>
      <w:r w:rsidR="00C428C0">
        <w:rPr>
          <w:rFonts w:cs="Arial"/>
          <w:bCs/>
          <w:i/>
          <w:iCs/>
        </w:rPr>
        <w:t>5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E52311">
        <w:rPr>
          <w:rFonts w:cs="Arial"/>
          <w:b w:val="0"/>
          <w:i/>
          <w:iCs/>
        </w:rPr>
        <w:t>Anschließend erfolgt die mechanische Befestigung der Dämmplatten mit Dübeln.</w:t>
      </w:r>
      <w:r>
        <w:rPr>
          <w:rFonts w:cs="Arial"/>
          <w:b w:val="0"/>
          <w:i/>
          <w:iCs/>
        </w:rPr>
        <w:t xml:space="preserve"> </w:t>
      </w:r>
      <w:r w:rsidR="00976E6A" w:rsidRPr="009B6B3B">
        <w:rPr>
          <w:rFonts w:cs="Arial"/>
          <w:b w:val="0"/>
          <w:i/>
          <w:iCs/>
        </w:rPr>
        <w:t>(Bild: Heck Wall Systems)</w:t>
      </w:r>
    </w:p>
    <w:p w14:paraId="2B14D825" w14:textId="2118921E" w:rsidR="008309F6" w:rsidRPr="009B6B3B" w:rsidRDefault="008309F6" w:rsidP="000C2FF1">
      <w:pPr>
        <w:ind w:right="-40"/>
        <w:rPr>
          <w:rFonts w:ascii="Verdana" w:hAnsi="Verdana" w:cs="Arial"/>
          <w:i/>
          <w:iCs/>
        </w:rPr>
      </w:pPr>
    </w:p>
    <w:p w14:paraId="55EB3BCC" w14:textId="24A097BC" w:rsidR="00976E6A" w:rsidRDefault="002A568A" w:rsidP="000C2FF1">
      <w:pPr>
        <w:pStyle w:val="Textkrper3"/>
        <w:spacing w:after="0"/>
        <w:rPr>
          <w:rFonts w:cs="Arial"/>
          <w:b w:val="0"/>
          <w:i/>
          <w:iCs/>
        </w:rPr>
      </w:pPr>
      <w:r w:rsidRPr="002A568A">
        <w:rPr>
          <w:rFonts w:cs="Arial"/>
          <w:bCs/>
          <w:i/>
          <w:iCs/>
        </w:rPr>
        <w:t>Recyclingfaehiges-WDVS</w:t>
      </w:r>
      <w:r>
        <w:rPr>
          <w:rFonts w:cs="Arial"/>
          <w:bCs/>
          <w:i/>
          <w:iCs/>
        </w:rPr>
        <w:t>-</w:t>
      </w:r>
      <w:r w:rsidR="00C428C0">
        <w:rPr>
          <w:rFonts w:cs="Arial"/>
          <w:bCs/>
          <w:i/>
          <w:iCs/>
        </w:rPr>
        <w:t>6</w:t>
      </w:r>
      <w:r w:rsidR="00976E6A" w:rsidRPr="009B6B3B">
        <w:rPr>
          <w:rFonts w:cs="Arial"/>
          <w:bCs/>
          <w:i/>
          <w:iCs/>
        </w:rPr>
        <w:t>:</w:t>
      </w:r>
      <w:r w:rsidR="00976E6A">
        <w:rPr>
          <w:rFonts w:cs="Arial"/>
          <w:bCs/>
          <w:i/>
          <w:iCs/>
        </w:rPr>
        <w:t xml:space="preserve"> </w:t>
      </w:r>
      <w:r w:rsidR="00E52311">
        <w:rPr>
          <w:rFonts w:cs="Arial"/>
          <w:b w:val="0"/>
          <w:i/>
          <w:iCs/>
        </w:rPr>
        <w:t>Nach Armierung und Grundierung wird abschließend ein Oberputz und ggf. ein Schlussanstrich aufgetragen.</w:t>
      </w:r>
      <w:r w:rsidR="00976E6A" w:rsidRPr="009B6B3B">
        <w:rPr>
          <w:rFonts w:cs="Arial"/>
          <w:b w:val="0"/>
          <w:i/>
          <w:iCs/>
        </w:rPr>
        <w:t xml:space="preserve"> (Bild: Heck Wall Systems)</w:t>
      </w:r>
    </w:p>
    <w:p w14:paraId="07215A03" w14:textId="77777777" w:rsidR="002A568A" w:rsidRDefault="002A568A" w:rsidP="000C2FF1">
      <w:pPr>
        <w:pStyle w:val="Textkrper3"/>
        <w:spacing w:after="0"/>
        <w:rPr>
          <w:rFonts w:cs="Arial"/>
          <w:b w:val="0"/>
          <w:i/>
          <w:iCs/>
        </w:rPr>
      </w:pPr>
    </w:p>
    <w:p w14:paraId="6E83EAD6" w14:textId="0161A7FD" w:rsidR="00197DDE" w:rsidRPr="002A568A" w:rsidRDefault="002A568A" w:rsidP="000C2FF1">
      <w:pPr>
        <w:ind w:right="-40"/>
        <w:rPr>
          <w:rFonts w:ascii="Verdana" w:hAnsi="Verdana" w:cs="Arial"/>
          <w:i/>
          <w:iCs/>
        </w:rPr>
      </w:pPr>
      <w:r w:rsidRPr="002A568A">
        <w:rPr>
          <w:rFonts w:ascii="Verdana" w:hAnsi="Verdana" w:cs="Arial"/>
          <w:b/>
          <w:i/>
          <w:iCs/>
        </w:rPr>
        <w:t>Recyclingfaehiges-WDVS-7:</w:t>
      </w:r>
      <w:r w:rsidRPr="002A568A">
        <w:rPr>
          <w:rFonts w:ascii="Verdana" w:hAnsi="Verdana" w:cs="Arial"/>
          <w:bCs/>
          <w:i/>
          <w:iCs/>
        </w:rPr>
        <w:t xml:space="preserve"> </w:t>
      </w:r>
      <w:r w:rsidR="00E52311" w:rsidRPr="00E52311">
        <w:rPr>
          <w:rFonts w:ascii="Verdana" w:hAnsi="Verdana" w:cs="Arial"/>
          <w:bCs/>
          <w:i/>
          <w:iCs/>
        </w:rPr>
        <w:t xml:space="preserve">Für den Rückbau </w:t>
      </w:r>
      <w:r w:rsidR="00E52311" w:rsidRPr="00E52311">
        <w:rPr>
          <w:rFonts w:ascii="Verdana" w:hAnsi="Verdana" w:cs="Arial"/>
          <w:i/>
          <w:iCs/>
        </w:rPr>
        <w:t xml:space="preserve">werden zunächst vertikale Schnitte durch Oberputz und Armierungslage vorgenommen. Dann </w:t>
      </w:r>
      <w:r w:rsidR="0091042B">
        <w:rPr>
          <w:rFonts w:ascii="Verdana" w:hAnsi="Verdana" w:cs="Arial"/>
          <w:i/>
          <w:iCs/>
        </w:rPr>
        <w:t xml:space="preserve">lässt sich </w:t>
      </w:r>
      <w:r w:rsidR="00E52311" w:rsidRPr="00E52311">
        <w:rPr>
          <w:rFonts w:ascii="Verdana" w:hAnsi="Verdana" w:cs="Arial"/>
          <w:i/>
          <w:iCs/>
        </w:rPr>
        <w:t xml:space="preserve">dank des Separationsgewebes die komplette Putzbeschichtung rückstandsfrei von den Dämmplatten </w:t>
      </w:r>
      <w:r w:rsidR="0091042B">
        <w:rPr>
          <w:rFonts w:ascii="Verdana" w:hAnsi="Verdana" w:cs="Arial"/>
          <w:i/>
          <w:iCs/>
        </w:rPr>
        <w:t>lösen</w:t>
      </w:r>
      <w:r w:rsidR="00E52311">
        <w:rPr>
          <w:rFonts w:ascii="Verdana" w:hAnsi="Verdana" w:cs="Arial"/>
          <w:i/>
          <w:iCs/>
        </w:rPr>
        <w:t>.</w:t>
      </w:r>
      <w:r w:rsidRPr="00E52311">
        <w:rPr>
          <w:rFonts w:ascii="Verdana" w:hAnsi="Verdana" w:cs="Arial"/>
          <w:bCs/>
          <w:i/>
          <w:iCs/>
        </w:rPr>
        <w:t xml:space="preserve"> </w:t>
      </w:r>
      <w:r w:rsidRPr="002A568A">
        <w:rPr>
          <w:rFonts w:ascii="Verdana" w:hAnsi="Verdana" w:cs="Arial"/>
          <w:i/>
          <w:iCs/>
        </w:rPr>
        <w:t>(Bild: Heck Wall Systems</w:t>
      </w:r>
      <w:r w:rsidR="008C1880">
        <w:rPr>
          <w:rFonts w:ascii="Verdana" w:hAnsi="Verdana" w:cs="Arial"/>
          <w:i/>
          <w:iCs/>
        </w:rPr>
        <w:t>)</w:t>
      </w:r>
    </w:p>
    <w:p w14:paraId="08D3D75E" w14:textId="77777777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</w:p>
    <w:p w14:paraId="2DAFFE2C" w14:textId="1A764039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  <w:r w:rsidRPr="002A568A">
        <w:rPr>
          <w:rFonts w:ascii="Verdana" w:hAnsi="Verdana" w:cs="Arial"/>
          <w:b/>
          <w:i/>
          <w:iCs/>
        </w:rPr>
        <w:t>Recyclingfaehiges-WDVS-8:</w:t>
      </w:r>
      <w:r w:rsidRPr="002A568A">
        <w:rPr>
          <w:rFonts w:ascii="Verdana" w:hAnsi="Verdana" w:cs="Arial"/>
          <w:bCs/>
          <w:i/>
          <w:iCs/>
        </w:rPr>
        <w:t xml:space="preserve"> </w:t>
      </w:r>
      <w:r w:rsidR="00E52311">
        <w:rPr>
          <w:rFonts w:ascii="Verdana" w:hAnsi="Verdana" w:cs="Arial"/>
          <w:bCs/>
          <w:i/>
          <w:iCs/>
        </w:rPr>
        <w:t xml:space="preserve">Im nächsten Schritt werden die </w:t>
      </w:r>
      <w:r w:rsidRPr="002A568A">
        <w:rPr>
          <w:rFonts w:ascii="Verdana" w:hAnsi="Verdana" w:cs="Arial"/>
          <w:bCs/>
          <w:i/>
          <w:iCs/>
        </w:rPr>
        <w:t>Dübel entfern</w:t>
      </w:r>
      <w:r w:rsidR="00E52311">
        <w:rPr>
          <w:rFonts w:ascii="Verdana" w:hAnsi="Verdana" w:cs="Arial"/>
          <w:bCs/>
          <w:i/>
          <w:iCs/>
        </w:rPr>
        <w:t xml:space="preserve">t. </w:t>
      </w:r>
      <w:r w:rsidRPr="002A568A">
        <w:rPr>
          <w:rFonts w:ascii="Verdana" w:hAnsi="Verdana" w:cs="Arial"/>
          <w:i/>
          <w:iCs/>
        </w:rPr>
        <w:t>(Bild: Heck Wall Systems</w:t>
      </w:r>
      <w:r w:rsidR="008C1880">
        <w:rPr>
          <w:rFonts w:ascii="Verdana" w:hAnsi="Verdana" w:cs="Arial"/>
          <w:i/>
          <w:iCs/>
        </w:rPr>
        <w:t>)</w:t>
      </w:r>
    </w:p>
    <w:p w14:paraId="2EE18537" w14:textId="77777777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</w:p>
    <w:p w14:paraId="1BE11935" w14:textId="2ADE138B" w:rsidR="002A568A" w:rsidRPr="002A568A" w:rsidRDefault="002A568A" w:rsidP="000C2FF1">
      <w:pPr>
        <w:ind w:right="-40"/>
        <w:rPr>
          <w:rFonts w:ascii="Verdana" w:hAnsi="Verdana" w:cs="Arial"/>
          <w:i/>
          <w:iCs/>
        </w:rPr>
      </w:pPr>
      <w:r w:rsidRPr="002A568A">
        <w:rPr>
          <w:rFonts w:ascii="Verdana" w:hAnsi="Verdana" w:cs="Arial"/>
          <w:b/>
          <w:i/>
          <w:iCs/>
        </w:rPr>
        <w:t>Recyclingfaehiges-WDVS-9:</w:t>
      </w:r>
      <w:r w:rsidRPr="002A568A">
        <w:rPr>
          <w:rFonts w:ascii="Verdana" w:hAnsi="Verdana" w:cs="Arial"/>
          <w:bCs/>
          <w:i/>
          <w:iCs/>
        </w:rPr>
        <w:t xml:space="preserve"> </w:t>
      </w:r>
      <w:r w:rsidR="00E52311" w:rsidRPr="00E52311">
        <w:rPr>
          <w:rFonts w:ascii="Verdana" w:hAnsi="Verdana" w:cs="Arial"/>
          <w:i/>
        </w:rPr>
        <w:t>Nun lassen sich die Dämmplatten entlang des mittleren Separationsgewebes vom Kleber trennen und sortenrein entfernen. Abschließend wird die Kleberschicht mittels der unteren Lage Separationsgewebe vom Untergrund entfernt</w:t>
      </w:r>
      <w:r w:rsidR="00E52311" w:rsidRPr="00E52311">
        <w:rPr>
          <w:rFonts w:ascii="Verdana" w:hAnsi="Verdana" w:cs="Arial"/>
          <w:i/>
          <w:iCs/>
        </w:rPr>
        <w:t>.</w:t>
      </w:r>
      <w:r w:rsidR="008C1880">
        <w:rPr>
          <w:rFonts w:ascii="Verdana" w:hAnsi="Verdana" w:cs="Arial"/>
          <w:i/>
          <w:iCs/>
        </w:rPr>
        <w:t xml:space="preserve"> </w:t>
      </w:r>
      <w:r w:rsidRPr="002A568A">
        <w:rPr>
          <w:rFonts w:ascii="Verdana" w:hAnsi="Verdana" w:cs="Arial"/>
          <w:i/>
          <w:iCs/>
        </w:rPr>
        <w:t>(Bild: Heck Wall Systems</w:t>
      </w:r>
      <w:r w:rsidR="008C1880">
        <w:rPr>
          <w:rFonts w:ascii="Verdana" w:hAnsi="Verdana" w:cs="Arial"/>
          <w:i/>
          <w:iCs/>
        </w:rPr>
        <w:t>)</w:t>
      </w:r>
    </w:p>
    <w:p w14:paraId="43A7437B" w14:textId="77777777" w:rsidR="002A568A" w:rsidRPr="009B6B3B" w:rsidRDefault="002A568A" w:rsidP="00197DDE">
      <w:pPr>
        <w:ind w:right="-40"/>
        <w:rPr>
          <w:rFonts w:ascii="Verdana" w:hAnsi="Verdana" w:cs="Arial"/>
          <w:i/>
          <w:iCs/>
        </w:rPr>
      </w:pPr>
    </w:p>
    <w:p w14:paraId="57002D15" w14:textId="36A69C59" w:rsidR="00960449" w:rsidRPr="00597AFD" w:rsidRDefault="00960449" w:rsidP="009F32D9">
      <w:pPr>
        <w:pStyle w:val="Textkrper3"/>
        <w:spacing w:after="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>-----------------------------------------------------------------------------</w:t>
      </w:r>
      <w:r w:rsidR="008946AB">
        <w:rPr>
          <w:b w:val="0"/>
          <w:i/>
          <w:color w:val="000000"/>
        </w:rPr>
        <w:t>-----</w:t>
      </w:r>
    </w:p>
    <w:p w14:paraId="44140D6A" w14:textId="77777777" w:rsidR="00960449" w:rsidRPr="00597AFD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4CFCCFD2" w14:textId="77777777" w:rsidR="006D51A9" w:rsidRPr="00597AFD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 xml:space="preserve">HECK Wall Systems GmbH &amp; Co. KG </w:t>
      </w:r>
    </w:p>
    <w:p w14:paraId="19BD7DA3" w14:textId="77777777" w:rsidR="006D51A9" w:rsidRPr="00597AFD" w:rsidRDefault="006D51A9" w:rsidP="00960449">
      <w:pPr>
        <w:pStyle w:val="Textkrper3"/>
        <w:spacing w:after="60"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>Thölauer Straße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8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9" w:history="1">
        <w:r>
          <w:rPr>
            <w:rStyle w:val="Hyperlink"/>
            <w:b w:val="0"/>
            <w:i/>
          </w:rPr>
          <w:t>www.facebook.com/wallsystems</w:t>
        </w:r>
      </w:hyperlink>
    </w:p>
    <w:p w14:paraId="0D89C907" w14:textId="77777777" w:rsidR="006D51A9" w:rsidRPr="00597AFD" w:rsidRDefault="006D51A9" w:rsidP="00960449">
      <w:pPr>
        <w:pStyle w:val="Textkrper3"/>
        <w:spacing w:after="60"/>
        <w:contextualSpacing/>
        <w:rPr>
          <w:b w:val="0"/>
          <w:i/>
          <w:color w:val="000000"/>
        </w:rPr>
      </w:pPr>
      <w:r w:rsidRPr="00597AFD">
        <w:rPr>
          <w:b w:val="0"/>
          <w:i/>
          <w:color w:val="000000"/>
        </w:rPr>
        <w:t xml:space="preserve">YouTube: </w:t>
      </w:r>
      <w:hyperlink r:id="rId10" w:history="1">
        <w:r w:rsidRPr="00597AFD">
          <w:rPr>
            <w:rStyle w:val="Hyperlink"/>
            <w:b w:val="0"/>
            <w:i/>
          </w:rPr>
          <w:t>www.youtube.com/wallsystems</w:t>
        </w:r>
      </w:hyperlink>
    </w:p>
    <w:p w14:paraId="2DAF9EA9" w14:textId="77777777" w:rsidR="00960449" w:rsidRPr="00597AFD" w:rsidRDefault="00960449" w:rsidP="006D51A9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</w:p>
    <w:p w14:paraId="1B2853AB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751E93D8" w14:textId="77777777" w:rsidR="009A6C15" w:rsidRPr="00041D2E" w:rsidRDefault="009A6C15" w:rsidP="009A6C15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11AC5AC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 xml:space="preserve">Kettelerstraße </w:t>
      </w:r>
      <w:r>
        <w:rPr>
          <w:rFonts w:ascii="Verdana" w:hAnsi="Verdana" w:cs="Arial"/>
          <w:bCs/>
          <w:sz w:val="21"/>
          <w:szCs w:val="21"/>
        </w:rPr>
        <w:t>5</w:t>
      </w:r>
    </w:p>
    <w:p w14:paraId="6B1E293B" w14:textId="77777777" w:rsidR="009A6C15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7F209CCA" w14:textId="77777777" w:rsidR="009A6C15" w:rsidRPr="00041D2E" w:rsidRDefault="009A6C15" w:rsidP="009A6C15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Tel.: +49 (0)9365 88 78 02 0</w:t>
      </w:r>
    </w:p>
    <w:p w14:paraId="00997947" w14:textId="212BE201" w:rsidR="002B7044" w:rsidRPr="00976E6A" w:rsidRDefault="009A6C15" w:rsidP="00976E6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76E6A">
        <w:rPr>
          <w:rFonts w:ascii="Verdana" w:hAnsi="Verdana" w:cs="Arial"/>
          <w:bCs/>
          <w:sz w:val="21"/>
          <w:szCs w:val="21"/>
        </w:rPr>
        <w:t>mail@pr-jaeger.de</w:t>
      </w:r>
    </w:p>
    <w:sectPr w:rsidR="002B7044" w:rsidRPr="00976E6A" w:rsidSect="00E93F7B">
      <w:headerReference w:type="default" r:id="rId11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842824">
    <w:abstractNumId w:val="1"/>
  </w:num>
  <w:num w:numId="2" w16cid:durableId="1005398233">
    <w:abstractNumId w:val="0"/>
  </w:num>
  <w:num w:numId="3" w16cid:durableId="5119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672"/>
    <w:rsid w:val="0000485A"/>
    <w:rsid w:val="00004B3A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81962"/>
    <w:rsid w:val="000A34DB"/>
    <w:rsid w:val="000B241B"/>
    <w:rsid w:val="000C117A"/>
    <w:rsid w:val="000C2FF1"/>
    <w:rsid w:val="000C60DD"/>
    <w:rsid w:val="000C7B95"/>
    <w:rsid w:val="000E4113"/>
    <w:rsid w:val="000E5287"/>
    <w:rsid w:val="000E63FF"/>
    <w:rsid w:val="000F18BA"/>
    <w:rsid w:val="000F679C"/>
    <w:rsid w:val="001015D9"/>
    <w:rsid w:val="00114C5F"/>
    <w:rsid w:val="001166D5"/>
    <w:rsid w:val="00127762"/>
    <w:rsid w:val="00140216"/>
    <w:rsid w:val="00143D30"/>
    <w:rsid w:val="0014516E"/>
    <w:rsid w:val="00146DCF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83A9B"/>
    <w:rsid w:val="00184C5E"/>
    <w:rsid w:val="00195A8A"/>
    <w:rsid w:val="00197DDE"/>
    <w:rsid w:val="001A310B"/>
    <w:rsid w:val="001A74F1"/>
    <w:rsid w:val="001B48FA"/>
    <w:rsid w:val="001B62CF"/>
    <w:rsid w:val="001C0EB1"/>
    <w:rsid w:val="001C262E"/>
    <w:rsid w:val="001C28D2"/>
    <w:rsid w:val="001C54E2"/>
    <w:rsid w:val="001D0D13"/>
    <w:rsid w:val="001E1AE7"/>
    <w:rsid w:val="001E236C"/>
    <w:rsid w:val="001E2FD0"/>
    <w:rsid w:val="001E7B52"/>
    <w:rsid w:val="002056CF"/>
    <w:rsid w:val="00211C6D"/>
    <w:rsid w:val="00212CBD"/>
    <w:rsid w:val="00225646"/>
    <w:rsid w:val="00225F52"/>
    <w:rsid w:val="0022631B"/>
    <w:rsid w:val="0022673A"/>
    <w:rsid w:val="00237983"/>
    <w:rsid w:val="00242DB4"/>
    <w:rsid w:val="002437EA"/>
    <w:rsid w:val="0024413F"/>
    <w:rsid w:val="0024574A"/>
    <w:rsid w:val="00247700"/>
    <w:rsid w:val="00251274"/>
    <w:rsid w:val="00254E63"/>
    <w:rsid w:val="00255390"/>
    <w:rsid w:val="00264595"/>
    <w:rsid w:val="00273064"/>
    <w:rsid w:val="00276C38"/>
    <w:rsid w:val="002827BC"/>
    <w:rsid w:val="00292F86"/>
    <w:rsid w:val="00293DFE"/>
    <w:rsid w:val="002940C9"/>
    <w:rsid w:val="0029564E"/>
    <w:rsid w:val="002964E1"/>
    <w:rsid w:val="00297909"/>
    <w:rsid w:val="002A2CF6"/>
    <w:rsid w:val="002A568A"/>
    <w:rsid w:val="002B02DD"/>
    <w:rsid w:val="002B06A8"/>
    <w:rsid w:val="002B7044"/>
    <w:rsid w:val="002C00AE"/>
    <w:rsid w:val="002C7F0E"/>
    <w:rsid w:val="002D4DBA"/>
    <w:rsid w:val="002E19D3"/>
    <w:rsid w:val="002E2211"/>
    <w:rsid w:val="002F45F5"/>
    <w:rsid w:val="002F7681"/>
    <w:rsid w:val="00301BA0"/>
    <w:rsid w:val="003052ED"/>
    <w:rsid w:val="003073CD"/>
    <w:rsid w:val="00310958"/>
    <w:rsid w:val="003124DE"/>
    <w:rsid w:val="003256BD"/>
    <w:rsid w:val="00326E25"/>
    <w:rsid w:val="00327EB5"/>
    <w:rsid w:val="00331159"/>
    <w:rsid w:val="00331BDE"/>
    <w:rsid w:val="00337C56"/>
    <w:rsid w:val="0035361D"/>
    <w:rsid w:val="00360AD6"/>
    <w:rsid w:val="003643EA"/>
    <w:rsid w:val="003703BB"/>
    <w:rsid w:val="00376A80"/>
    <w:rsid w:val="0038056C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E0850"/>
    <w:rsid w:val="003E2D3C"/>
    <w:rsid w:val="003E3FDF"/>
    <w:rsid w:val="004072ED"/>
    <w:rsid w:val="004073A0"/>
    <w:rsid w:val="00411E33"/>
    <w:rsid w:val="00421AA8"/>
    <w:rsid w:val="00426A95"/>
    <w:rsid w:val="0042718E"/>
    <w:rsid w:val="00433335"/>
    <w:rsid w:val="004366A1"/>
    <w:rsid w:val="004610DB"/>
    <w:rsid w:val="00463ADF"/>
    <w:rsid w:val="00463E34"/>
    <w:rsid w:val="0046450F"/>
    <w:rsid w:val="00466DCA"/>
    <w:rsid w:val="0047112C"/>
    <w:rsid w:val="00471608"/>
    <w:rsid w:val="004773AB"/>
    <w:rsid w:val="0048409C"/>
    <w:rsid w:val="00490E5A"/>
    <w:rsid w:val="00492C18"/>
    <w:rsid w:val="004964EF"/>
    <w:rsid w:val="004A6A40"/>
    <w:rsid w:val="004A6DF6"/>
    <w:rsid w:val="004B420D"/>
    <w:rsid w:val="004B7852"/>
    <w:rsid w:val="004C1E08"/>
    <w:rsid w:val="004C6AF2"/>
    <w:rsid w:val="004C7BAB"/>
    <w:rsid w:val="004D431B"/>
    <w:rsid w:val="004E12B9"/>
    <w:rsid w:val="004E1957"/>
    <w:rsid w:val="004E1BA9"/>
    <w:rsid w:val="004E56D8"/>
    <w:rsid w:val="004E5A63"/>
    <w:rsid w:val="005057D3"/>
    <w:rsid w:val="00506203"/>
    <w:rsid w:val="005069D5"/>
    <w:rsid w:val="0050727B"/>
    <w:rsid w:val="00507BE4"/>
    <w:rsid w:val="005166FC"/>
    <w:rsid w:val="00516B55"/>
    <w:rsid w:val="00522289"/>
    <w:rsid w:val="00522C73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5414A"/>
    <w:rsid w:val="00573ACF"/>
    <w:rsid w:val="00575866"/>
    <w:rsid w:val="00580C4F"/>
    <w:rsid w:val="00584EB9"/>
    <w:rsid w:val="00590EA6"/>
    <w:rsid w:val="00593EA1"/>
    <w:rsid w:val="00597AFD"/>
    <w:rsid w:val="005A33F3"/>
    <w:rsid w:val="005A4EA2"/>
    <w:rsid w:val="005A7E19"/>
    <w:rsid w:val="005B7276"/>
    <w:rsid w:val="005C4B3A"/>
    <w:rsid w:val="005D2D25"/>
    <w:rsid w:val="005D6891"/>
    <w:rsid w:val="005E7E2B"/>
    <w:rsid w:val="005F1892"/>
    <w:rsid w:val="005F54AD"/>
    <w:rsid w:val="006106A3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67EF2"/>
    <w:rsid w:val="0067042C"/>
    <w:rsid w:val="0067095C"/>
    <w:rsid w:val="006740C2"/>
    <w:rsid w:val="006806B0"/>
    <w:rsid w:val="00690A6D"/>
    <w:rsid w:val="006919C5"/>
    <w:rsid w:val="00695AE9"/>
    <w:rsid w:val="00697EF6"/>
    <w:rsid w:val="006A5F97"/>
    <w:rsid w:val="006A7A69"/>
    <w:rsid w:val="006B62AF"/>
    <w:rsid w:val="006C6D3B"/>
    <w:rsid w:val="006C6F07"/>
    <w:rsid w:val="006D51A9"/>
    <w:rsid w:val="006E3D0D"/>
    <w:rsid w:val="006E5E7F"/>
    <w:rsid w:val="006E7933"/>
    <w:rsid w:val="006F030A"/>
    <w:rsid w:val="006F3003"/>
    <w:rsid w:val="00701898"/>
    <w:rsid w:val="007054A6"/>
    <w:rsid w:val="00706713"/>
    <w:rsid w:val="00713C82"/>
    <w:rsid w:val="00715945"/>
    <w:rsid w:val="00716F1A"/>
    <w:rsid w:val="007204FB"/>
    <w:rsid w:val="007318B8"/>
    <w:rsid w:val="0073569E"/>
    <w:rsid w:val="0074404D"/>
    <w:rsid w:val="00756CFF"/>
    <w:rsid w:val="007624D4"/>
    <w:rsid w:val="00766CCE"/>
    <w:rsid w:val="00771129"/>
    <w:rsid w:val="00780B59"/>
    <w:rsid w:val="00785258"/>
    <w:rsid w:val="00786F4A"/>
    <w:rsid w:val="00793A8F"/>
    <w:rsid w:val="00795793"/>
    <w:rsid w:val="007A1275"/>
    <w:rsid w:val="007B40A1"/>
    <w:rsid w:val="007C262C"/>
    <w:rsid w:val="007C5DB0"/>
    <w:rsid w:val="007D4E77"/>
    <w:rsid w:val="007D57DF"/>
    <w:rsid w:val="007E021D"/>
    <w:rsid w:val="007E426A"/>
    <w:rsid w:val="007E5AFB"/>
    <w:rsid w:val="007F15F3"/>
    <w:rsid w:val="007F1B88"/>
    <w:rsid w:val="008002E5"/>
    <w:rsid w:val="00801495"/>
    <w:rsid w:val="00806FA6"/>
    <w:rsid w:val="008102BF"/>
    <w:rsid w:val="0081377F"/>
    <w:rsid w:val="00820B59"/>
    <w:rsid w:val="00821355"/>
    <w:rsid w:val="008309F6"/>
    <w:rsid w:val="00836677"/>
    <w:rsid w:val="0083735B"/>
    <w:rsid w:val="00837C60"/>
    <w:rsid w:val="00843A95"/>
    <w:rsid w:val="008540F6"/>
    <w:rsid w:val="0085633E"/>
    <w:rsid w:val="008569CB"/>
    <w:rsid w:val="00875F18"/>
    <w:rsid w:val="008860C4"/>
    <w:rsid w:val="008946AB"/>
    <w:rsid w:val="00896CC4"/>
    <w:rsid w:val="008A0484"/>
    <w:rsid w:val="008A1ABC"/>
    <w:rsid w:val="008B14F2"/>
    <w:rsid w:val="008B4D27"/>
    <w:rsid w:val="008C1880"/>
    <w:rsid w:val="008C22A1"/>
    <w:rsid w:val="008C569B"/>
    <w:rsid w:val="008C61C1"/>
    <w:rsid w:val="008C6C96"/>
    <w:rsid w:val="008D7348"/>
    <w:rsid w:val="008E2372"/>
    <w:rsid w:val="008F1033"/>
    <w:rsid w:val="008F2A1F"/>
    <w:rsid w:val="008F2AB5"/>
    <w:rsid w:val="008F512C"/>
    <w:rsid w:val="009046AA"/>
    <w:rsid w:val="00906504"/>
    <w:rsid w:val="0091042B"/>
    <w:rsid w:val="00913D25"/>
    <w:rsid w:val="00921EA4"/>
    <w:rsid w:val="0092701C"/>
    <w:rsid w:val="00927643"/>
    <w:rsid w:val="009355D7"/>
    <w:rsid w:val="00942164"/>
    <w:rsid w:val="009432C5"/>
    <w:rsid w:val="00943ABC"/>
    <w:rsid w:val="00944A0F"/>
    <w:rsid w:val="00945333"/>
    <w:rsid w:val="0094791D"/>
    <w:rsid w:val="00950BF6"/>
    <w:rsid w:val="00960449"/>
    <w:rsid w:val="00960881"/>
    <w:rsid w:val="00961222"/>
    <w:rsid w:val="00971144"/>
    <w:rsid w:val="00976E6A"/>
    <w:rsid w:val="009813A6"/>
    <w:rsid w:val="00984F6D"/>
    <w:rsid w:val="00992107"/>
    <w:rsid w:val="009A1976"/>
    <w:rsid w:val="009A2F17"/>
    <w:rsid w:val="009A6C15"/>
    <w:rsid w:val="009A7BCB"/>
    <w:rsid w:val="009B5C74"/>
    <w:rsid w:val="009B6B3B"/>
    <w:rsid w:val="009C31E6"/>
    <w:rsid w:val="009C6932"/>
    <w:rsid w:val="009D08B5"/>
    <w:rsid w:val="009E71B3"/>
    <w:rsid w:val="009F32D9"/>
    <w:rsid w:val="009F46E4"/>
    <w:rsid w:val="00A101DD"/>
    <w:rsid w:val="00A13537"/>
    <w:rsid w:val="00A22410"/>
    <w:rsid w:val="00A32239"/>
    <w:rsid w:val="00A3452B"/>
    <w:rsid w:val="00A379A6"/>
    <w:rsid w:val="00A415EF"/>
    <w:rsid w:val="00A50259"/>
    <w:rsid w:val="00A602C4"/>
    <w:rsid w:val="00A6489E"/>
    <w:rsid w:val="00A72C65"/>
    <w:rsid w:val="00A823B3"/>
    <w:rsid w:val="00A857B1"/>
    <w:rsid w:val="00A85C00"/>
    <w:rsid w:val="00A90E69"/>
    <w:rsid w:val="00AA6CB2"/>
    <w:rsid w:val="00AA74F3"/>
    <w:rsid w:val="00AB12EB"/>
    <w:rsid w:val="00AB3271"/>
    <w:rsid w:val="00AC3745"/>
    <w:rsid w:val="00AC4030"/>
    <w:rsid w:val="00AC4F0D"/>
    <w:rsid w:val="00AE0C2B"/>
    <w:rsid w:val="00AF4744"/>
    <w:rsid w:val="00AF7114"/>
    <w:rsid w:val="00B02C15"/>
    <w:rsid w:val="00B02FD8"/>
    <w:rsid w:val="00B034A5"/>
    <w:rsid w:val="00B0735B"/>
    <w:rsid w:val="00B147BD"/>
    <w:rsid w:val="00B16EF1"/>
    <w:rsid w:val="00B17D5F"/>
    <w:rsid w:val="00B232DF"/>
    <w:rsid w:val="00B262E1"/>
    <w:rsid w:val="00B40ADB"/>
    <w:rsid w:val="00B43327"/>
    <w:rsid w:val="00B526B4"/>
    <w:rsid w:val="00B54E2C"/>
    <w:rsid w:val="00B55573"/>
    <w:rsid w:val="00B55E3D"/>
    <w:rsid w:val="00B64C86"/>
    <w:rsid w:val="00B663D1"/>
    <w:rsid w:val="00B74547"/>
    <w:rsid w:val="00B74640"/>
    <w:rsid w:val="00B75BC0"/>
    <w:rsid w:val="00B84D8E"/>
    <w:rsid w:val="00B85164"/>
    <w:rsid w:val="00B85CBE"/>
    <w:rsid w:val="00B97EF7"/>
    <w:rsid w:val="00BA17A0"/>
    <w:rsid w:val="00BA1C00"/>
    <w:rsid w:val="00BA53DC"/>
    <w:rsid w:val="00BC13E7"/>
    <w:rsid w:val="00BC21C4"/>
    <w:rsid w:val="00BD3583"/>
    <w:rsid w:val="00BD3C01"/>
    <w:rsid w:val="00BD69EB"/>
    <w:rsid w:val="00BD72F5"/>
    <w:rsid w:val="00BD7EDD"/>
    <w:rsid w:val="00BE22EE"/>
    <w:rsid w:val="00BE44AD"/>
    <w:rsid w:val="00BE7E33"/>
    <w:rsid w:val="00BF17A7"/>
    <w:rsid w:val="00BF2AC8"/>
    <w:rsid w:val="00BF45EC"/>
    <w:rsid w:val="00BF7303"/>
    <w:rsid w:val="00C11987"/>
    <w:rsid w:val="00C13423"/>
    <w:rsid w:val="00C20057"/>
    <w:rsid w:val="00C20F27"/>
    <w:rsid w:val="00C21056"/>
    <w:rsid w:val="00C23EB8"/>
    <w:rsid w:val="00C333AD"/>
    <w:rsid w:val="00C417AC"/>
    <w:rsid w:val="00C418D4"/>
    <w:rsid w:val="00C428C0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A6815"/>
    <w:rsid w:val="00CB1CF3"/>
    <w:rsid w:val="00CB411C"/>
    <w:rsid w:val="00CB7EA6"/>
    <w:rsid w:val="00CC2D71"/>
    <w:rsid w:val="00CD1D82"/>
    <w:rsid w:val="00CD559B"/>
    <w:rsid w:val="00CD561E"/>
    <w:rsid w:val="00CE3A02"/>
    <w:rsid w:val="00CE5972"/>
    <w:rsid w:val="00CF479D"/>
    <w:rsid w:val="00CF78A1"/>
    <w:rsid w:val="00D04371"/>
    <w:rsid w:val="00D11322"/>
    <w:rsid w:val="00D22505"/>
    <w:rsid w:val="00D2358C"/>
    <w:rsid w:val="00D459C6"/>
    <w:rsid w:val="00D519BA"/>
    <w:rsid w:val="00D536A7"/>
    <w:rsid w:val="00D567D6"/>
    <w:rsid w:val="00D60FC9"/>
    <w:rsid w:val="00D64B22"/>
    <w:rsid w:val="00D64CF9"/>
    <w:rsid w:val="00D6519A"/>
    <w:rsid w:val="00D6750A"/>
    <w:rsid w:val="00D7111B"/>
    <w:rsid w:val="00D7124B"/>
    <w:rsid w:val="00D71BA1"/>
    <w:rsid w:val="00D76356"/>
    <w:rsid w:val="00D83841"/>
    <w:rsid w:val="00D85F31"/>
    <w:rsid w:val="00D86D2F"/>
    <w:rsid w:val="00DA15C0"/>
    <w:rsid w:val="00DB237E"/>
    <w:rsid w:val="00DB499D"/>
    <w:rsid w:val="00DB7DF6"/>
    <w:rsid w:val="00DC0BE1"/>
    <w:rsid w:val="00DD2D6A"/>
    <w:rsid w:val="00DD5B7A"/>
    <w:rsid w:val="00DE6546"/>
    <w:rsid w:val="00DF0ECC"/>
    <w:rsid w:val="00DF2850"/>
    <w:rsid w:val="00DF3D37"/>
    <w:rsid w:val="00DF4E43"/>
    <w:rsid w:val="00E015C6"/>
    <w:rsid w:val="00E026BD"/>
    <w:rsid w:val="00E06F36"/>
    <w:rsid w:val="00E07D23"/>
    <w:rsid w:val="00E126C2"/>
    <w:rsid w:val="00E128B5"/>
    <w:rsid w:val="00E23537"/>
    <w:rsid w:val="00E33D60"/>
    <w:rsid w:val="00E463DD"/>
    <w:rsid w:val="00E46DF5"/>
    <w:rsid w:val="00E52311"/>
    <w:rsid w:val="00E54D76"/>
    <w:rsid w:val="00E57498"/>
    <w:rsid w:val="00E617EF"/>
    <w:rsid w:val="00E64BEB"/>
    <w:rsid w:val="00E64DF5"/>
    <w:rsid w:val="00E854F9"/>
    <w:rsid w:val="00E92D81"/>
    <w:rsid w:val="00E93F7B"/>
    <w:rsid w:val="00EA0A0F"/>
    <w:rsid w:val="00EA2F8A"/>
    <w:rsid w:val="00EA3F4F"/>
    <w:rsid w:val="00EA6E6C"/>
    <w:rsid w:val="00EB0046"/>
    <w:rsid w:val="00EB07F6"/>
    <w:rsid w:val="00EB0845"/>
    <w:rsid w:val="00EC58C9"/>
    <w:rsid w:val="00EC6213"/>
    <w:rsid w:val="00ED59A1"/>
    <w:rsid w:val="00EF524B"/>
    <w:rsid w:val="00EF5436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781C"/>
    <w:rsid w:val="00F53704"/>
    <w:rsid w:val="00F54FDF"/>
    <w:rsid w:val="00F605C7"/>
    <w:rsid w:val="00F6451C"/>
    <w:rsid w:val="00F6722D"/>
    <w:rsid w:val="00F76BBD"/>
    <w:rsid w:val="00F7783D"/>
    <w:rsid w:val="00F808A7"/>
    <w:rsid w:val="00F87BB1"/>
    <w:rsid w:val="00F93749"/>
    <w:rsid w:val="00FA11FB"/>
    <w:rsid w:val="00FA14F4"/>
    <w:rsid w:val="00FA4CE7"/>
    <w:rsid w:val="00FA67F6"/>
    <w:rsid w:val="00FA7057"/>
    <w:rsid w:val="00FB2298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617EF"/>
  </w:style>
  <w:style w:type="character" w:styleId="NichtaufgelsteErwhnung">
    <w:name w:val="Unresolved Mention"/>
    <w:basedOn w:val="Absatz-Standardschriftart"/>
    <w:uiPriority w:val="99"/>
    <w:semiHidden/>
    <w:unhideWhenUsed/>
    <w:rsid w:val="006A5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4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1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ll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wall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F04E-0F46-4C62-9F85-87C5BFBD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4688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10</cp:revision>
  <cp:lastPrinted>2012-05-16T06:39:00Z</cp:lastPrinted>
  <dcterms:created xsi:type="dcterms:W3CDTF">2026-01-29T12:57:00Z</dcterms:created>
  <dcterms:modified xsi:type="dcterms:W3CDTF">2026-02-03T07:10:00Z</dcterms:modified>
</cp:coreProperties>
</file>