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3A256" w14:textId="1646EE05" w:rsidR="007B67E0" w:rsidRPr="007B67E0" w:rsidRDefault="00D02CAB" w:rsidP="007B67E0">
      <w:pPr>
        <w:spacing w:line="300" w:lineRule="atLeast"/>
        <w:rPr>
          <w:rFonts w:ascii="Verdana" w:hAnsi="Verdana"/>
          <w:color w:val="000000" w:themeColor="text1"/>
          <w:sz w:val="28"/>
          <w:szCs w:val="28"/>
        </w:rPr>
      </w:pPr>
      <w:bookmarkStart w:id="0" w:name="_Hlk174434100"/>
      <w:bookmarkStart w:id="1" w:name="_Hlk176855613"/>
      <w:r w:rsidRPr="00D02CAB">
        <w:rPr>
          <w:rFonts w:ascii="Verdana" w:hAnsi="Verdana"/>
          <w:color w:val="000000" w:themeColor="text1"/>
          <w:sz w:val="28"/>
          <w:szCs w:val="28"/>
        </w:rPr>
        <w:t>Klimadecken im Geschosswohnbau: nachbarunabhängige Wartung erstmals direkt von unten</w:t>
      </w:r>
    </w:p>
    <w:p w14:paraId="3C87A7CA" w14:textId="77777777" w:rsidR="007B67E0" w:rsidRPr="007B67E0" w:rsidRDefault="007B67E0" w:rsidP="007B67E0">
      <w:pPr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3B3CD59D" w14:textId="113053FC" w:rsidR="007B67E0" w:rsidRPr="007B67E0" w:rsidRDefault="00F0184A" w:rsidP="007B67E0">
      <w:pPr>
        <w:spacing w:line="30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Mit einem </w:t>
      </w:r>
      <w:r w:rsidR="007B67E0" w:rsidRPr="007B67E0">
        <w:rPr>
          <w:rFonts w:ascii="Verdana" w:hAnsi="Verdana"/>
          <w:color w:val="000000" w:themeColor="text1"/>
        </w:rPr>
        <w:t>technische</w:t>
      </w:r>
      <w:r>
        <w:rPr>
          <w:rFonts w:ascii="Verdana" w:hAnsi="Verdana"/>
          <w:color w:val="000000" w:themeColor="text1"/>
        </w:rPr>
        <w:t>n</w:t>
      </w:r>
      <w:r w:rsidR="007B67E0" w:rsidRPr="007B67E0">
        <w:rPr>
          <w:rFonts w:ascii="Verdana" w:hAnsi="Verdana"/>
          <w:color w:val="000000" w:themeColor="text1"/>
        </w:rPr>
        <w:t xml:space="preserve"> Kniff beim Neubau eines Seniorenwohnzentrums in Zirndorf (Bayern) </w:t>
      </w:r>
      <w:r w:rsidR="002A306E" w:rsidRPr="007B67E0">
        <w:rPr>
          <w:rFonts w:ascii="Verdana" w:hAnsi="Verdana"/>
          <w:color w:val="000000" w:themeColor="text1"/>
        </w:rPr>
        <w:t xml:space="preserve">macht </w:t>
      </w:r>
      <w:proofErr w:type="spellStart"/>
      <w:r w:rsidRPr="007B67E0">
        <w:rPr>
          <w:rFonts w:ascii="Verdana" w:hAnsi="Verdana"/>
          <w:color w:val="000000" w:themeColor="text1"/>
        </w:rPr>
        <w:t>Dennert</w:t>
      </w:r>
      <w:proofErr w:type="spellEnd"/>
      <w:r w:rsidRPr="007B67E0">
        <w:rPr>
          <w:rFonts w:ascii="Verdana" w:hAnsi="Verdana"/>
          <w:color w:val="000000" w:themeColor="text1"/>
        </w:rPr>
        <w:t xml:space="preserve"> </w:t>
      </w:r>
      <w:r w:rsidR="002A306E" w:rsidRPr="007B67E0">
        <w:rPr>
          <w:rFonts w:ascii="Verdana" w:hAnsi="Verdana"/>
          <w:color w:val="000000" w:themeColor="text1"/>
        </w:rPr>
        <w:t>den Einsatz thermoaktiver Deckensysteme im mehrgeschossigen Wohnungsbau noch attraktiver</w:t>
      </w:r>
      <w:r w:rsidR="007B67E0" w:rsidRPr="007B67E0">
        <w:rPr>
          <w:rFonts w:ascii="Verdana" w:hAnsi="Verdana"/>
          <w:color w:val="000000" w:themeColor="text1"/>
        </w:rPr>
        <w:t xml:space="preserve">: Anstatt wie üblich über die Fußböden der darüberliegenden Wohnungen, erfolgt </w:t>
      </w:r>
      <w:r>
        <w:rPr>
          <w:rFonts w:ascii="Verdana" w:hAnsi="Verdana"/>
          <w:color w:val="000000" w:themeColor="text1"/>
        </w:rPr>
        <w:t xml:space="preserve">hier </w:t>
      </w:r>
      <w:r w:rsidR="007B67E0" w:rsidRPr="007B67E0">
        <w:rPr>
          <w:rFonts w:ascii="Verdana" w:hAnsi="Verdana"/>
          <w:color w:val="000000" w:themeColor="text1"/>
        </w:rPr>
        <w:t xml:space="preserve">der Zugriff auf die </w:t>
      </w:r>
      <w:r w:rsidR="002A306E">
        <w:rPr>
          <w:rFonts w:ascii="Verdana" w:hAnsi="Verdana"/>
          <w:color w:val="000000" w:themeColor="text1"/>
        </w:rPr>
        <w:t>Raumklimadecke</w:t>
      </w:r>
      <w:r w:rsidR="007B67E0" w:rsidRPr="007B67E0">
        <w:rPr>
          <w:rFonts w:ascii="Verdana" w:hAnsi="Verdana"/>
          <w:color w:val="000000" w:themeColor="text1"/>
        </w:rPr>
        <w:t xml:space="preserve"> </w:t>
      </w:r>
      <w:r w:rsidR="002A306E">
        <w:rPr>
          <w:rFonts w:ascii="Verdana" w:hAnsi="Verdana"/>
          <w:color w:val="000000" w:themeColor="text1"/>
        </w:rPr>
        <w:t xml:space="preserve">direkt </w:t>
      </w:r>
      <w:r w:rsidR="007B67E0" w:rsidRPr="007B67E0">
        <w:rPr>
          <w:rFonts w:ascii="Verdana" w:hAnsi="Verdana"/>
          <w:color w:val="000000" w:themeColor="text1"/>
        </w:rPr>
        <w:t xml:space="preserve">von unten. Damit setzte </w:t>
      </w:r>
      <w:r>
        <w:rPr>
          <w:rFonts w:ascii="Verdana" w:hAnsi="Verdana"/>
          <w:color w:val="000000" w:themeColor="text1"/>
        </w:rPr>
        <w:t xml:space="preserve">der </w:t>
      </w:r>
      <w:r w:rsidRPr="007B67E0">
        <w:rPr>
          <w:rFonts w:ascii="Verdana" w:hAnsi="Verdana"/>
          <w:color w:val="000000" w:themeColor="text1"/>
        </w:rPr>
        <w:t>Betonfertigteilspezialist</w:t>
      </w:r>
      <w:r w:rsidR="007B67E0" w:rsidRPr="007B67E0">
        <w:rPr>
          <w:rFonts w:ascii="Verdana" w:hAnsi="Verdana"/>
          <w:color w:val="000000" w:themeColor="text1"/>
        </w:rPr>
        <w:t xml:space="preserve"> bei seinen DX-Therm-Decken erstmals auf eine Kopplungsstrategie, die Wartungs- bzw. Instandsetzungsarbeiten </w:t>
      </w:r>
      <w:r w:rsidR="002A306E">
        <w:rPr>
          <w:rFonts w:ascii="Verdana" w:hAnsi="Verdana"/>
          <w:color w:val="000000" w:themeColor="text1"/>
        </w:rPr>
        <w:t>enorm</w:t>
      </w:r>
      <w:r w:rsidR="007B67E0" w:rsidRPr="007B67E0">
        <w:rPr>
          <w:rFonts w:ascii="Verdana" w:hAnsi="Verdana"/>
          <w:color w:val="000000" w:themeColor="text1"/>
        </w:rPr>
        <w:t xml:space="preserve"> vereinfacht und rechtliche Hürden </w:t>
      </w:r>
      <w:r w:rsidR="002A306E">
        <w:rPr>
          <w:rFonts w:ascii="Verdana" w:hAnsi="Verdana"/>
          <w:color w:val="000000" w:themeColor="text1"/>
        </w:rPr>
        <w:t xml:space="preserve">sowie erheblichen Abstimmungsaufwand </w:t>
      </w:r>
      <w:r w:rsidR="007B67E0" w:rsidRPr="007B67E0">
        <w:rPr>
          <w:rFonts w:ascii="Verdana" w:hAnsi="Verdana"/>
          <w:color w:val="000000" w:themeColor="text1"/>
        </w:rPr>
        <w:t>elegant umgeht.</w:t>
      </w:r>
    </w:p>
    <w:p w14:paraId="31314802" w14:textId="187475E5" w:rsidR="007B67E0" w:rsidRDefault="00F0184A" w:rsidP="007B67E0">
      <w:pPr>
        <w:spacing w:before="120" w:line="30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Im Geschossbau werden </w:t>
      </w:r>
      <w:r w:rsidR="007B67E0" w:rsidRPr="007B67E0">
        <w:rPr>
          <w:rFonts w:ascii="Verdana" w:hAnsi="Verdana"/>
          <w:color w:val="000000" w:themeColor="text1"/>
        </w:rPr>
        <w:t xml:space="preserve">die Rohrleitungen für Heiz-Kühl-Deckensysteme </w:t>
      </w:r>
      <w:r>
        <w:rPr>
          <w:rFonts w:ascii="Verdana" w:hAnsi="Verdana"/>
          <w:color w:val="000000" w:themeColor="text1"/>
        </w:rPr>
        <w:t xml:space="preserve">normalerweise </w:t>
      </w:r>
      <w:r w:rsidR="007B67E0" w:rsidRPr="007B67E0">
        <w:rPr>
          <w:rFonts w:ascii="Verdana" w:hAnsi="Verdana"/>
          <w:color w:val="000000" w:themeColor="text1"/>
        </w:rPr>
        <w:t xml:space="preserve">im Fußbodenaufbau der darüberliegenden </w:t>
      </w:r>
      <w:r w:rsidR="00EF2BB8">
        <w:rPr>
          <w:rFonts w:ascii="Verdana" w:hAnsi="Verdana"/>
          <w:color w:val="000000" w:themeColor="text1"/>
        </w:rPr>
        <w:t>Wohnung gekoppelt – der</w:t>
      </w:r>
      <w:r w:rsidR="00503A4D">
        <w:rPr>
          <w:rFonts w:ascii="Verdana" w:hAnsi="Verdana"/>
          <w:color w:val="000000" w:themeColor="text1"/>
        </w:rPr>
        <w:t xml:space="preserve"> dann für eventuelle </w:t>
      </w:r>
      <w:r w:rsidR="00EF2BB8">
        <w:rPr>
          <w:rFonts w:ascii="Verdana" w:hAnsi="Verdana"/>
          <w:color w:val="000000" w:themeColor="text1"/>
        </w:rPr>
        <w:t>Reparatur</w:t>
      </w:r>
      <w:r w:rsidR="00503A4D">
        <w:rPr>
          <w:rFonts w:ascii="Verdana" w:hAnsi="Verdana"/>
          <w:color w:val="000000" w:themeColor="text1"/>
        </w:rPr>
        <w:t>arbeiten</w:t>
      </w:r>
      <w:r w:rsidR="007B67E0" w:rsidRPr="007B67E0">
        <w:rPr>
          <w:rFonts w:ascii="Verdana" w:hAnsi="Verdana"/>
          <w:color w:val="000000" w:themeColor="text1"/>
        </w:rPr>
        <w:t xml:space="preserve"> geöffnet werden</w:t>
      </w:r>
      <w:r w:rsidR="00503A4D">
        <w:rPr>
          <w:rFonts w:ascii="Verdana" w:hAnsi="Verdana"/>
          <w:color w:val="000000" w:themeColor="text1"/>
        </w:rPr>
        <w:t xml:space="preserve"> müsste</w:t>
      </w:r>
      <w:r w:rsidR="007B67E0" w:rsidRPr="007B67E0">
        <w:rPr>
          <w:rFonts w:ascii="Verdana" w:hAnsi="Verdana"/>
          <w:color w:val="000000" w:themeColor="text1"/>
        </w:rPr>
        <w:t xml:space="preserve">. </w:t>
      </w:r>
      <w:r w:rsidR="00503A4D">
        <w:rPr>
          <w:rFonts w:ascii="Verdana" w:hAnsi="Verdana"/>
          <w:color w:val="000000" w:themeColor="text1"/>
        </w:rPr>
        <w:t>Daher legten die A</w:t>
      </w:r>
      <w:r w:rsidR="007B67E0" w:rsidRPr="007B67E0">
        <w:rPr>
          <w:rFonts w:ascii="Verdana" w:hAnsi="Verdana"/>
          <w:color w:val="000000" w:themeColor="text1"/>
        </w:rPr>
        <w:t xml:space="preserve">uftraggeber der Zirndorfer Eigentumswohnanlage </w:t>
      </w:r>
      <w:r w:rsidR="00EF2BB8">
        <w:rPr>
          <w:rFonts w:ascii="Verdana" w:hAnsi="Verdana"/>
          <w:color w:val="000000" w:themeColor="text1"/>
        </w:rPr>
        <w:t>großen Wert darauf, dass d</w:t>
      </w:r>
      <w:r w:rsidR="007B67E0" w:rsidRPr="007B67E0">
        <w:rPr>
          <w:rFonts w:ascii="Verdana" w:hAnsi="Verdana"/>
          <w:color w:val="000000" w:themeColor="text1"/>
        </w:rPr>
        <w:t xml:space="preserve">ie DX-Therm-Anschlüsse </w:t>
      </w:r>
      <w:r w:rsidR="00503A4D">
        <w:rPr>
          <w:rFonts w:ascii="Verdana" w:hAnsi="Verdana"/>
          <w:color w:val="000000" w:themeColor="text1"/>
        </w:rPr>
        <w:t>direkt über die jeweilige Wohnung erreichbar sind.</w:t>
      </w:r>
    </w:p>
    <w:p w14:paraId="478F368C" w14:textId="77777777" w:rsidR="007B67E0" w:rsidRPr="007B67E0" w:rsidRDefault="007B67E0" w:rsidP="007B67E0">
      <w:pPr>
        <w:rPr>
          <w:rFonts w:ascii="Verdana" w:hAnsi="Verdana"/>
          <w:color w:val="000000" w:themeColor="text1"/>
        </w:rPr>
      </w:pPr>
    </w:p>
    <w:p w14:paraId="0ED767C4" w14:textId="04F02057" w:rsidR="007B67E0" w:rsidRDefault="007B67E0" w:rsidP="007B67E0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7B67E0">
        <w:rPr>
          <w:rFonts w:ascii="Verdana" w:hAnsi="Verdana"/>
          <w:b/>
          <w:bCs/>
          <w:color w:val="000000" w:themeColor="text1"/>
        </w:rPr>
        <w:t>Auslässe an der Deckenunterseite</w:t>
      </w:r>
      <w:r>
        <w:rPr>
          <w:rFonts w:ascii="Verdana" w:hAnsi="Verdana"/>
          <w:b/>
          <w:bCs/>
          <w:color w:val="000000" w:themeColor="text1"/>
        </w:rPr>
        <w:t xml:space="preserve"> d</w:t>
      </w:r>
      <w:r w:rsidR="00503A4D">
        <w:rPr>
          <w:rFonts w:ascii="Verdana" w:hAnsi="Verdana"/>
          <w:b/>
          <w:bCs/>
          <w:color w:val="000000" w:themeColor="text1"/>
        </w:rPr>
        <w:t xml:space="preserve">ank </w:t>
      </w:r>
      <w:r>
        <w:rPr>
          <w:rFonts w:ascii="Verdana" w:hAnsi="Verdana"/>
          <w:b/>
          <w:bCs/>
          <w:color w:val="000000" w:themeColor="text1"/>
        </w:rPr>
        <w:t>s</w:t>
      </w:r>
      <w:r w:rsidRPr="007B67E0">
        <w:rPr>
          <w:rFonts w:ascii="Verdana" w:hAnsi="Verdana"/>
          <w:b/>
          <w:bCs/>
          <w:color w:val="000000" w:themeColor="text1"/>
        </w:rPr>
        <w:t>pezielle</w:t>
      </w:r>
      <w:r w:rsidR="00503A4D">
        <w:rPr>
          <w:rFonts w:ascii="Verdana" w:hAnsi="Verdana"/>
          <w:b/>
          <w:bCs/>
          <w:color w:val="000000" w:themeColor="text1"/>
        </w:rPr>
        <w:t>r</w:t>
      </w:r>
      <w:r w:rsidRPr="007B67E0">
        <w:rPr>
          <w:rFonts w:ascii="Verdana" w:hAnsi="Verdana"/>
          <w:b/>
          <w:bCs/>
          <w:color w:val="000000" w:themeColor="text1"/>
        </w:rPr>
        <w:t xml:space="preserve"> </w:t>
      </w:r>
      <w:r w:rsidR="009F16CA">
        <w:rPr>
          <w:rFonts w:ascii="Verdana" w:hAnsi="Verdana"/>
          <w:b/>
          <w:bCs/>
          <w:color w:val="000000" w:themeColor="text1"/>
        </w:rPr>
        <w:t>Formteile</w:t>
      </w:r>
    </w:p>
    <w:p w14:paraId="1D723653" w14:textId="50949A68" w:rsidR="007B67E0" w:rsidRPr="007B67E0" w:rsidRDefault="007B67E0" w:rsidP="007B67E0">
      <w:pPr>
        <w:spacing w:before="60" w:line="300" w:lineRule="atLeast"/>
        <w:rPr>
          <w:rFonts w:ascii="Verdana" w:hAnsi="Verdana"/>
          <w:color w:val="000000" w:themeColor="text1"/>
        </w:rPr>
      </w:pPr>
      <w:r w:rsidRPr="007B67E0">
        <w:rPr>
          <w:rFonts w:ascii="Verdana" w:hAnsi="Verdana"/>
          <w:color w:val="000000" w:themeColor="text1"/>
        </w:rPr>
        <w:t>Eine besondere Herausforderung stellte dabei die Kopplung vor und nach dem Ringankerbereich dar. Um de</w:t>
      </w:r>
      <w:r w:rsidR="00F0184A">
        <w:rPr>
          <w:rFonts w:ascii="Verdana" w:hAnsi="Verdana"/>
          <w:color w:val="000000" w:themeColor="text1"/>
        </w:rPr>
        <w:t>r Vorgabe von</w:t>
      </w:r>
      <w:r w:rsidRPr="007B67E0">
        <w:rPr>
          <w:rFonts w:ascii="Verdana" w:hAnsi="Verdana"/>
          <w:color w:val="000000" w:themeColor="text1"/>
        </w:rPr>
        <w:t xml:space="preserve"> Anschlüssen an der Deckenunterseite zu entsprechen, entwickelte </w:t>
      </w:r>
      <w:proofErr w:type="spellStart"/>
      <w:r w:rsidRPr="007B67E0">
        <w:rPr>
          <w:rFonts w:ascii="Verdana" w:hAnsi="Verdana"/>
          <w:color w:val="000000" w:themeColor="text1"/>
        </w:rPr>
        <w:t>Dennert</w:t>
      </w:r>
      <w:proofErr w:type="spellEnd"/>
      <w:r w:rsidRPr="007B67E0">
        <w:rPr>
          <w:rFonts w:ascii="Verdana" w:hAnsi="Verdana"/>
          <w:color w:val="000000" w:themeColor="text1"/>
        </w:rPr>
        <w:t xml:space="preserve"> eigens einen neuen Aussparungskörper für die Werksschalung. So konnten an den insgesamt 345 verbauten DX-Therm-Elementen je zwei Auslässe präzise an der Unterseite platziert werden. Die Anbindung erfolgte über eine schlanke Vorwandinstallation an den Innenseiten der tragenden Wände, in der Alu</w:t>
      </w:r>
      <w:r w:rsidR="009F16CA">
        <w:rPr>
          <w:rFonts w:ascii="Verdana" w:hAnsi="Verdana"/>
          <w:color w:val="000000" w:themeColor="text1"/>
        </w:rPr>
        <w:t>-Verbund</w:t>
      </w:r>
      <w:r w:rsidRPr="007B67E0">
        <w:rPr>
          <w:rFonts w:ascii="Verdana" w:hAnsi="Verdana"/>
          <w:color w:val="000000" w:themeColor="text1"/>
        </w:rPr>
        <w:t xml:space="preserve">rohre vertikal verlaufen. </w:t>
      </w:r>
      <w:r w:rsidR="00F0184A">
        <w:rPr>
          <w:rFonts w:ascii="Verdana" w:hAnsi="Verdana"/>
          <w:color w:val="000000" w:themeColor="text1"/>
        </w:rPr>
        <w:t>Im Bedarfsfall heißt das</w:t>
      </w:r>
      <w:r w:rsidRPr="007B67E0">
        <w:rPr>
          <w:rFonts w:ascii="Verdana" w:hAnsi="Verdana"/>
          <w:color w:val="000000" w:themeColor="text1"/>
        </w:rPr>
        <w:t xml:space="preserve">: Maximale Rechtssicherheit und Wartungsfreundlichkeit ohne </w:t>
      </w:r>
      <w:r w:rsidR="00EC50DF">
        <w:rPr>
          <w:rFonts w:ascii="Verdana" w:hAnsi="Verdana"/>
          <w:color w:val="000000" w:themeColor="text1"/>
        </w:rPr>
        <w:t>Beeinträchtigung von</w:t>
      </w:r>
      <w:r w:rsidRPr="007B67E0">
        <w:rPr>
          <w:rFonts w:ascii="Verdana" w:hAnsi="Verdana"/>
          <w:color w:val="000000" w:themeColor="text1"/>
        </w:rPr>
        <w:t xml:space="preserve"> Eigentum bzw. Privatsphäre anderer Bewohner.</w:t>
      </w:r>
    </w:p>
    <w:p w14:paraId="419AC18E" w14:textId="77777777" w:rsidR="007B67E0" w:rsidRPr="007B67E0" w:rsidRDefault="007B67E0" w:rsidP="007B67E0">
      <w:pPr>
        <w:rPr>
          <w:rFonts w:ascii="Verdana" w:hAnsi="Verdana"/>
          <w:color w:val="000000" w:themeColor="text1"/>
        </w:rPr>
      </w:pPr>
    </w:p>
    <w:p w14:paraId="7B5EE881" w14:textId="77777777" w:rsidR="007B67E0" w:rsidRDefault="007B67E0" w:rsidP="007B67E0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7B67E0">
        <w:rPr>
          <w:rFonts w:ascii="Verdana" w:hAnsi="Verdana"/>
          <w:b/>
          <w:bCs/>
          <w:color w:val="000000" w:themeColor="text1"/>
        </w:rPr>
        <w:t>Beschleunigter Bauablauf</w:t>
      </w:r>
    </w:p>
    <w:p w14:paraId="69002F4A" w14:textId="2DD7B506" w:rsidR="007B67E0" w:rsidRPr="007B67E0" w:rsidRDefault="007B67E0" w:rsidP="007B67E0">
      <w:pPr>
        <w:spacing w:before="60" w:line="300" w:lineRule="atLeast"/>
        <w:rPr>
          <w:rFonts w:ascii="Verdana" w:hAnsi="Verdana"/>
          <w:color w:val="000000" w:themeColor="text1"/>
        </w:rPr>
      </w:pPr>
      <w:r w:rsidRPr="007B67E0">
        <w:rPr>
          <w:rFonts w:ascii="Verdana" w:hAnsi="Verdana"/>
          <w:color w:val="000000" w:themeColor="text1"/>
        </w:rPr>
        <w:t xml:space="preserve">Die </w:t>
      </w:r>
      <w:r w:rsidR="00EC50DF">
        <w:rPr>
          <w:rFonts w:ascii="Verdana" w:hAnsi="Verdana"/>
          <w:color w:val="000000" w:themeColor="text1"/>
        </w:rPr>
        <w:t>„Systemumkehr“</w:t>
      </w:r>
      <w:r w:rsidRPr="007B67E0">
        <w:rPr>
          <w:rFonts w:ascii="Verdana" w:hAnsi="Verdana"/>
          <w:color w:val="000000" w:themeColor="text1"/>
        </w:rPr>
        <w:t xml:space="preserve"> bewirkte zudem einen signifikanten Zeitvorteil auf der Baustelle. Da keine Leitungen mehr auf den Rohfußböden der Obergeschosse liegen, entfiel der aufwendige Schutz vor Trittschäden während der </w:t>
      </w:r>
      <w:r w:rsidR="009F16CA">
        <w:rPr>
          <w:rFonts w:ascii="Verdana" w:hAnsi="Verdana"/>
          <w:color w:val="000000" w:themeColor="text1"/>
        </w:rPr>
        <w:t xml:space="preserve">Ausbauphase und </w:t>
      </w:r>
      <w:r w:rsidRPr="007B67E0">
        <w:rPr>
          <w:rFonts w:ascii="Verdana" w:hAnsi="Verdana"/>
          <w:color w:val="000000" w:themeColor="text1"/>
        </w:rPr>
        <w:t>Fenster- oder Elektroinstallation. Der Innenausbau ging deutlich zügig</w:t>
      </w:r>
      <w:r w:rsidR="00CF1B15">
        <w:rPr>
          <w:rFonts w:ascii="Verdana" w:hAnsi="Verdana"/>
          <w:color w:val="000000" w:themeColor="text1"/>
        </w:rPr>
        <w:t>er</w:t>
      </w:r>
      <w:r w:rsidRPr="007B67E0">
        <w:rPr>
          <w:rFonts w:ascii="Verdana" w:hAnsi="Verdana"/>
          <w:color w:val="000000" w:themeColor="text1"/>
        </w:rPr>
        <w:t xml:space="preserve"> und ohne gegenseitige Behinderung vonstatten.</w:t>
      </w:r>
    </w:p>
    <w:p w14:paraId="47230765" w14:textId="77777777" w:rsidR="007B67E0" w:rsidRPr="007B67E0" w:rsidRDefault="007B67E0" w:rsidP="007B67E0">
      <w:pPr>
        <w:rPr>
          <w:rFonts w:ascii="Verdana" w:hAnsi="Verdana"/>
          <w:color w:val="000000" w:themeColor="text1"/>
        </w:rPr>
      </w:pPr>
    </w:p>
    <w:p w14:paraId="27EB716B" w14:textId="43600DE5" w:rsidR="007B67E0" w:rsidRDefault="00F0184A" w:rsidP="007B67E0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t>Decken-</w:t>
      </w:r>
      <w:r w:rsidR="007B67E0" w:rsidRPr="007B67E0">
        <w:rPr>
          <w:rFonts w:ascii="Verdana" w:hAnsi="Verdana"/>
          <w:b/>
          <w:bCs/>
          <w:color w:val="000000" w:themeColor="text1"/>
        </w:rPr>
        <w:t xml:space="preserve">Leichtgewicht </w:t>
      </w:r>
      <w:r>
        <w:rPr>
          <w:rFonts w:ascii="Verdana" w:hAnsi="Verdana"/>
          <w:b/>
          <w:bCs/>
          <w:color w:val="000000" w:themeColor="text1"/>
        </w:rPr>
        <w:t>entlastet die Statik</w:t>
      </w:r>
    </w:p>
    <w:p w14:paraId="25DF7B8B" w14:textId="0058A5A6" w:rsidR="007B67E0" w:rsidRPr="007B67E0" w:rsidRDefault="007B67E0" w:rsidP="007B67E0">
      <w:pPr>
        <w:spacing w:before="60" w:line="300" w:lineRule="atLeast"/>
        <w:rPr>
          <w:rFonts w:ascii="Verdana" w:hAnsi="Verdana"/>
          <w:color w:val="000000" w:themeColor="text1"/>
        </w:rPr>
      </w:pPr>
      <w:r w:rsidRPr="007B67E0">
        <w:rPr>
          <w:rFonts w:ascii="Verdana" w:hAnsi="Verdana"/>
          <w:color w:val="000000" w:themeColor="text1"/>
        </w:rPr>
        <w:t xml:space="preserve">Diese Technik ist in ein nachhaltiges </w:t>
      </w:r>
      <w:r w:rsidR="002F3A3E">
        <w:rPr>
          <w:rFonts w:ascii="Verdana" w:hAnsi="Verdana"/>
          <w:color w:val="000000" w:themeColor="text1"/>
        </w:rPr>
        <w:t>Gesamt</w:t>
      </w:r>
      <w:r w:rsidRPr="007B67E0">
        <w:rPr>
          <w:rFonts w:ascii="Verdana" w:hAnsi="Verdana"/>
          <w:color w:val="000000" w:themeColor="text1"/>
        </w:rPr>
        <w:t xml:space="preserve">konzept eingebunden: Der dreigeschossige, L-förmige Neubau mit einer Grundfläche </w:t>
      </w:r>
      <w:r w:rsidR="00830CD1">
        <w:rPr>
          <w:rFonts w:ascii="Verdana" w:hAnsi="Verdana"/>
          <w:color w:val="000000" w:themeColor="text1"/>
        </w:rPr>
        <w:t xml:space="preserve">von </w:t>
      </w:r>
      <w:r w:rsidRPr="007B67E0">
        <w:rPr>
          <w:rFonts w:ascii="Verdana" w:hAnsi="Verdana"/>
          <w:color w:val="000000" w:themeColor="text1"/>
        </w:rPr>
        <w:t xml:space="preserve">870 m² (580 m² lange Seite, 290 m² kurze Seite) </w:t>
      </w:r>
      <w:r w:rsidR="00830CD1">
        <w:rPr>
          <w:rFonts w:ascii="Verdana" w:hAnsi="Verdana"/>
          <w:color w:val="000000" w:themeColor="text1"/>
        </w:rPr>
        <w:t>und</w:t>
      </w:r>
      <w:r w:rsidRPr="007B67E0">
        <w:rPr>
          <w:rFonts w:ascii="Verdana" w:hAnsi="Verdana"/>
          <w:color w:val="000000" w:themeColor="text1"/>
        </w:rPr>
        <w:t xml:space="preserve"> 37 Wohneinheiten (12 im EG, 15 im OG, 10 im DG) wurde in Holz-Beton-Hybridbauweise mit schlanken, massiven Holzwänden errichtet – für die sich die DX-Therm-Decke als besonders vorteilhaft erweist: Sie ist mit einem Gewicht von nur 325 kg/m² im Vergleich zu Standard-Massivdecken (ca. 500 kg/m²) ein echtes Leichtgewicht und entlastet so die Statik der Hybrid-Konstruktion.</w:t>
      </w:r>
    </w:p>
    <w:p w14:paraId="58ED6D0F" w14:textId="77777777" w:rsidR="005A445A" w:rsidRDefault="005A445A" w:rsidP="005A445A">
      <w:pPr>
        <w:rPr>
          <w:rFonts w:ascii="Verdana" w:hAnsi="Verdana"/>
          <w:b/>
          <w:bCs/>
          <w:color w:val="000000" w:themeColor="text1"/>
        </w:rPr>
      </w:pPr>
    </w:p>
    <w:p w14:paraId="59F16621" w14:textId="5E2BFF49" w:rsidR="007B67E0" w:rsidRDefault="007B67E0" w:rsidP="007B67E0">
      <w:pPr>
        <w:spacing w:line="300" w:lineRule="atLeast"/>
        <w:rPr>
          <w:rFonts w:ascii="Verdana" w:hAnsi="Verdana"/>
          <w:b/>
          <w:bCs/>
          <w:color w:val="000000" w:themeColor="text1"/>
        </w:rPr>
      </w:pPr>
      <w:r w:rsidRPr="007B67E0">
        <w:rPr>
          <w:rFonts w:ascii="Verdana" w:hAnsi="Verdana"/>
          <w:b/>
          <w:bCs/>
          <w:color w:val="000000" w:themeColor="text1"/>
        </w:rPr>
        <w:t>Ganzjähriges Wohlfühl-Raumklima</w:t>
      </w:r>
    </w:p>
    <w:p w14:paraId="6CD1BC54" w14:textId="5BBBB62E" w:rsidR="006741E5" w:rsidRDefault="00E50F15" w:rsidP="007B67E0">
      <w:pPr>
        <w:spacing w:before="60" w:line="300" w:lineRule="atLeast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</w:t>
      </w:r>
      <w:r w:rsidR="007B67E0" w:rsidRPr="007B67E0">
        <w:rPr>
          <w:rFonts w:ascii="Verdana" w:hAnsi="Verdana"/>
          <w:color w:val="000000" w:themeColor="text1"/>
        </w:rPr>
        <w:t xml:space="preserve">n Kombination mit einer reversiblen Luft-Wasser-Wärmepumpe und Photovoltaik sorgt das System </w:t>
      </w:r>
      <w:r w:rsidR="00F0184A">
        <w:rPr>
          <w:rFonts w:ascii="Verdana" w:hAnsi="Verdana"/>
          <w:color w:val="000000" w:themeColor="text1"/>
        </w:rPr>
        <w:t xml:space="preserve">auf </w:t>
      </w:r>
      <w:r w:rsidR="007B67E0" w:rsidRPr="007B67E0">
        <w:rPr>
          <w:rFonts w:ascii="Verdana" w:hAnsi="Verdana"/>
          <w:color w:val="000000" w:themeColor="text1"/>
        </w:rPr>
        <w:t xml:space="preserve">über 2.600 m² Gesamtdeckenfläche für eine hocheffiziente </w:t>
      </w:r>
      <w:r w:rsidR="007B67E0" w:rsidRPr="007B67E0">
        <w:rPr>
          <w:rFonts w:ascii="Verdana" w:hAnsi="Verdana"/>
          <w:color w:val="000000" w:themeColor="text1"/>
        </w:rPr>
        <w:lastRenderedPageBreak/>
        <w:t>Energieversorgung bei hohem Wohnkomfort. Die künftigen Bewohner des Seniorenwohnzentrums, das Ende 2026 fertiggestellt wird, profitieren im Winter von sanfter Strahlungswärme und im Sommer</w:t>
      </w:r>
      <w:r w:rsidR="009F16CA">
        <w:rPr>
          <w:rFonts w:ascii="Verdana" w:hAnsi="Verdana"/>
          <w:color w:val="000000" w:themeColor="text1"/>
        </w:rPr>
        <w:t xml:space="preserve"> von </w:t>
      </w:r>
      <w:r w:rsidR="007B67E0" w:rsidRPr="007B67E0">
        <w:rPr>
          <w:rFonts w:ascii="Verdana" w:hAnsi="Verdana"/>
          <w:color w:val="000000" w:themeColor="text1"/>
        </w:rPr>
        <w:t>einer zugluftfreien, sanften Kühlung. Weitere Informationen unter www.dennert</w:t>
      </w:r>
      <w:r w:rsidR="009F16CA">
        <w:rPr>
          <w:rFonts w:ascii="Verdana" w:hAnsi="Verdana"/>
          <w:color w:val="000000" w:themeColor="text1"/>
        </w:rPr>
        <w:t>-hybridbau</w:t>
      </w:r>
      <w:r w:rsidR="007B67E0" w:rsidRPr="007B67E0">
        <w:rPr>
          <w:rFonts w:ascii="Verdana" w:hAnsi="Verdana"/>
          <w:color w:val="000000" w:themeColor="text1"/>
        </w:rPr>
        <w:t>.de</w:t>
      </w:r>
    </w:p>
    <w:p w14:paraId="6B74588D" w14:textId="77777777" w:rsidR="00F67AF6" w:rsidRDefault="00F67AF6" w:rsidP="00CD1BA2">
      <w:pPr>
        <w:rPr>
          <w:rFonts w:ascii="Verdana" w:hAnsi="Verdana"/>
          <w:color w:val="000000" w:themeColor="text1"/>
        </w:rPr>
      </w:pPr>
    </w:p>
    <w:p w14:paraId="4AB46D7F" w14:textId="6E5ED165" w:rsidR="007B67E0" w:rsidRPr="007B67E0" w:rsidRDefault="007B67E0" w:rsidP="00CD1BA2">
      <w:pPr>
        <w:rPr>
          <w:rFonts w:ascii="Verdana" w:hAnsi="Verdana"/>
          <w:i/>
          <w:iCs/>
          <w:color w:val="000000" w:themeColor="text1"/>
        </w:rPr>
      </w:pPr>
      <w:r w:rsidRPr="007B67E0">
        <w:rPr>
          <w:rFonts w:ascii="Verdana" w:hAnsi="Verdana"/>
          <w:i/>
          <w:iCs/>
          <w:color w:val="000000" w:themeColor="text1"/>
        </w:rPr>
        <w:t>(3.</w:t>
      </w:r>
      <w:r w:rsidR="00EC50DF">
        <w:rPr>
          <w:rFonts w:ascii="Verdana" w:hAnsi="Verdana"/>
          <w:i/>
          <w:iCs/>
          <w:color w:val="000000" w:themeColor="text1"/>
        </w:rPr>
        <w:t>1</w:t>
      </w:r>
      <w:r w:rsidR="009F16CA">
        <w:rPr>
          <w:rFonts w:ascii="Verdana" w:hAnsi="Verdana"/>
          <w:i/>
          <w:iCs/>
          <w:color w:val="000000" w:themeColor="text1"/>
        </w:rPr>
        <w:t>8</w:t>
      </w:r>
      <w:r w:rsidR="009F4468">
        <w:rPr>
          <w:rFonts w:ascii="Verdana" w:hAnsi="Verdana"/>
          <w:i/>
          <w:iCs/>
          <w:color w:val="000000" w:themeColor="text1"/>
        </w:rPr>
        <w:t>3</w:t>
      </w:r>
      <w:r w:rsidRPr="007B67E0">
        <w:rPr>
          <w:rFonts w:ascii="Verdana" w:hAnsi="Verdana"/>
          <w:i/>
          <w:iCs/>
          <w:color w:val="000000" w:themeColor="text1"/>
        </w:rPr>
        <w:t xml:space="preserve"> Zeichen inkl. Leerzeichen)</w:t>
      </w:r>
    </w:p>
    <w:p w14:paraId="623E043F" w14:textId="77777777" w:rsidR="007B67E0" w:rsidRDefault="007B67E0" w:rsidP="005E796D">
      <w:pPr>
        <w:rPr>
          <w:rFonts w:ascii="Verdana" w:hAnsi="Verdana"/>
          <w:color w:val="000000" w:themeColor="text1"/>
        </w:rPr>
      </w:pPr>
    </w:p>
    <w:p w14:paraId="51A193F0" w14:textId="6A956799" w:rsidR="00CD1BA2" w:rsidRDefault="00CD1BA2" w:rsidP="005E796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---------------------------------------------------------------------------------</w:t>
      </w:r>
      <w:r w:rsidR="005E796D">
        <w:rPr>
          <w:rFonts w:ascii="Verdana" w:hAnsi="Verdana"/>
          <w:color w:val="000000" w:themeColor="text1"/>
        </w:rPr>
        <w:t>----</w:t>
      </w:r>
      <w:r>
        <w:rPr>
          <w:rFonts w:ascii="Verdana" w:hAnsi="Verdana"/>
          <w:color w:val="000000" w:themeColor="text1"/>
        </w:rPr>
        <w:t xml:space="preserve"> </w:t>
      </w:r>
    </w:p>
    <w:p w14:paraId="290363AC" w14:textId="77777777" w:rsidR="00CD1BA2" w:rsidRDefault="00CD1BA2" w:rsidP="005E796D">
      <w:pPr>
        <w:rPr>
          <w:rFonts w:ascii="Verdana" w:hAnsi="Verdana"/>
          <w:i/>
          <w:iCs/>
          <w:color w:val="000000" w:themeColor="text1"/>
          <w:u w:val="single"/>
        </w:rPr>
      </w:pPr>
    </w:p>
    <w:p w14:paraId="3C56A779" w14:textId="066C1203" w:rsidR="006741E5" w:rsidRPr="006741E5" w:rsidRDefault="006741E5" w:rsidP="005E796D">
      <w:pPr>
        <w:rPr>
          <w:rFonts w:ascii="Verdana" w:hAnsi="Verdana"/>
          <w:i/>
          <w:iCs/>
          <w:color w:val="000000" w:themeColor="text1"/>
          <w:u w:val="single"/>
        </w:rPr>
      </w:pPr>
      <w:r w:rsidRPr="006741E5">
        <w:rPr>
          <w:rFonts w:ascii="Verdana" w:hAnsi="Verdana"/>
          <w:i/>
          <w:iCs/>
          <w:color w:val="000000" w:themeColor="text1"/>
          <w:u w:val="single"/>
        </w:rPr>
        <w:t xml:space="preserve">Über </w:t>
      </w:r>
      <w:proofErr w:type="spellStart"/>
      <w:r w:rsidRPr="006741E5">
        <w:rPr>
          <w:rFonts w:ascii="Verdana" w:hAnsi="Verdana"/>
          <w:i/>
          <w:iCs/>
          <w:color w:val="000000" w:themeColor="text1"/>
          <w:u w:val="single"/>
        </w:rPr>
        <w:t>Dennert</w:t>
      </w:r>
      <w:proofErr w:type="spellEnd"/>
    </w:p>
    <w:p w14:paraId="6363A7EB" w14:textId="7E1B1255" w:rsidR="006741E5" w:rsidRPr="006741E5" w:rsidRDefault="006741E5" w:rsidP="006741E5">
      <w:pPr>
        <w:spacing w:line="300" w:lineRule="atLeast"/>
        <w:rPr>
          <w:rFonts w:ascii="Verdana" w:hAnsi="Verdana"/>
          <w:i/>
          <w:iCs/>
          <w:color w:val="000000" w:themeColor="text1"/>
          <w:sz w:val="28"/>
          <w:szCs w:val="28"/>
        </w:rPr>
      </w:pPr>
      <w:r w:rsidRPr="006741E5">
        <w:rPr>
          <w:rFonts w:ascii="Verdana" w:hAnsi="Verdana"/>
          <w:i/>
          <w:iCs/>
          <w:color w:val="000000" w:themeColor="text1"/>
        </w:rPr>
        <w:t xml:space="preserve">Die Veit </w:t>
      </w:r>
      <w:proofErr w:type="spellStart"/>
      <w:r w:rsidRPr="006741E5">
        <w:rPr>
          <w:rFonts w:ascii="Verdana" w:hAnsi="Verdana"/>
          <w:i/>
          <w:iCs/>
          <w:color w:val="000000" w:themeColor="text1"/>
        </w:rPr>
        <w:t>Dennert</w:t>
      </w:r>
      <w:proofErr w:type="spellEnd"/>
      <w:r w:rsidRPr="006741E5">
        <w:rPr>
          <w:rFonts w:ascii="Verdana" w:hAnsi="Verdana"/>
          <w:i/>
          <w:iCs/>
          <w:color w:val="000000" w:themeColor="text1"/>
        </w:rPr>
        <w:t xml:space="preserve"> KG mit Sitz in Schlüsselfeld (Bayern) gilt als einer der Vorreiter des modernen seriellen Bauens. Mit jahrzehntelanger Erfahrung in der industriellen Vorfertigung liefert </w:t>
      </w:r>
      <w:proofErr w:type="spellStart"/>
      <w:r w:rsidRPr="006741E5">
        <w:rPr>
          <w:rFonts w:ascii="Verdana" w:hAnsi="Verdana"/>
          <w:i/>
          <w:iCs/>
          <w:color w:val="000000" w:themeColor="text1"/>
        </w:rPr>
        <w:t>Dennert</w:t>
      </w:r>
      <w:proofErr w:type="spellEnd"/>
      <w:r w:rsidRPr="006741E5">
        <w:rPr>
          <w:rFonts w:ascii="Verdana" w:hAnsi="Verdana"/>
          <w:i/>
          <w:iCs/>
          <w:color w:val="000000" w:themeColor="text1"/>
        </w:rPr>
        <w:t xml:space="preserve"> mit seinen intelligenten Betonfertigteil- und Modulbausystemen Lösungen für den modernen Objektbau. Das Ergebnis sind wirtschaftliche</w:t>
      </w:r>
      <w:r w:rsidR="005E796D">
        <w:rPr>
          <w:rFonts w:ascii="Verdana" w:hAnsi="Verdana"/>
          <w:i/>
          <w:iCs/>
          <w:color w:val="000000" w:themeColor="text1"/>
        </w:rPr>
        <w:t xml:space="preserve"> und f</w:t>
      </w:r>
      <w:r w:rsidRPr="006741E5">
        <w:rPr>
          <w:rFonts w:ascii="Verdana" w:hAnsi="Verdana"/>
          <w:i/>
          <w:iCs/>
          <w:color w:val="000000" w:themeColor="text1"/>
        </w:rPr>
        <w:t>lexible Gebäudekonzepte, die den Anforderungen an ESG, Ressourcenschonung und Zukunftsfähigkeit gerecht werden und bei hoher Ausführungsqualität Bauprozesse enorm verkürzen.</w:t>
      </w:r>
      <w:r w:rsidRPr="006741E5">
        <w:rPr>
          <w:rFonts w:ascii="Verdana" w:hAnsi="Verdana"/>
          <w:i/>
          <w:iCs/>
          <w:color w:val="000000" w:themeColor="text1"/>
          <w:sz w:val="28"/>
          <w:szCs w:val="28"/>
        </w:rPr>
        <w:t xml:space="preserve"> </w:t>
      </w:r>
    </w:p>
    <w:p w14:paraId="341D0C3B" w14:textId="289512E6" w:rsidR="009A26FE" w:rsidRDefault="00B7085B" w:rsidP="005E796D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 </w:t>
      </w:r>
    </w:p>
    <w:p w14:paraId="1F5C8C28" w14:textId="20719B92" w:rsidR="005A57AE" w:rsidRDefault="005A57AE" w:rsidP="005E796D">
      <w:pPr>
        <w:pStyle w:val="Textkrper2"/>
        <w:spacing w:after="0"/>
        <w:rPr>
          <w:i/>
        </w:rPr>
      </w:pPr>
      <w:bookmarkStart w:id="2" w:name="_Hlk175238332"/>
      <w:bookmarkEnd w:id="0"/>
      <w:bookmarkEnd w:id="1"/>
      <w:r w:rsidRPr="00F100D3">
        <w:t>---------------------------------------------------------------------------------------</w:t>
      </w:r>
      <w:bookmarkEnd w:id="2"/>
    </w:p>
    <w:p w14:paraId="216CA609" w14:textId="77777777" w:rsidR="006B40C6" w:rsidRDefault="006B40C6" w:rsidP="005E796D">
      <w:pPr>
        <w:pStyle w:val="Textkrper3"/>
        <w:spacing w:after="0"/>
        <w:rPr>
          <w:i/>
          <w:color w:val="000000"/>
          <w:u w:val="single"/>
        </w:rPr>
      </w:pPr>
    </w:p>
    <w:p w14:paraId="72CBD736" w14:textId="7CD3BD56" w:rsidR="004C41E6" w:rsidRPr="005A57AE" w:rsidRDefault="00B27671" w:rsidP="004C41E6">
      <w:pPr>
        <w:rPr>
          <w:rFonts w:ascii="Verdana" w:hAnsi="Verdana"/>
          <w:color w:val="000000"/>
        </w:rPr>
      </w:pPr>
      <w:bookmarkStart w:id="3" w:name="OLE_LINK1"/>
      <w:r>
        <w:rPr>
          <w:rFonts w:ascii="Verdana" w:hAnsi="Verdana"/>
          <w:color w:val="000000"/>
        </w:rPr>
        <w:t xml:space="preserve">Veit </w:t>
      </w:r>
      <w:proofErr w:type="spellStart"/>
      <w:r>
        <w:rPr>
          <w:rFonts w:ascii="Verdana" w:hAnsi="Verdana"/>
          <w:color w:val="000000"/>
        </w:rPr>
        <w:t>Dennert</w:t>
      </w:r>
      <w:proofErr w:type="spellEnd"/>
      <w:r>
        <w:rPr>
          <w:rFonts w:ascii="Verdana" w:hAnsi="Verdana"/>
          <w:color w:val="000000"/>
        </w:rPr>
        <w:t xml:space="preserve"> KG</w:t>
      </w:r>
    </w:p>
    <w:p w14:paraId="110C3299" w14:textId="77777777" w:rsidR="004C41E6" w:rsidRPr="005A57AE" w:rsidRDefault="004C41E6" w:rsidP="004C41E6">
      <w:pPr>
        <w:spacing w:before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>Veit-</w:t>
      </w:r>
      <w:proofErr w:type="spellStart"/>
      <w:r w:rsidRPr="005A57AE">
        <w:rPr>
          <w:rFonts w:ascii="Verdana" w:hAnsi="Verdana"/>
          <w:color w:val="000000"/>
        </w:rPr>
        <w:t>Dennert</w:t>
      </w:r>
      <w:proofErr w:type="spellEnd"/>
      <w:r w:rsidRPr="005A57AE">
        <w:rPr>
          <w:rFonts w:ascii="Verdana" w:hAnsi="Verdana"/>
          <w:color w:val="000000"/>
        </w:rPr>
        <w:t>-Straße 7</w:t>
      </w:r>
    </w:p>
    <w:p w14:paraId="1BFDD45A" w14:textId="77777777" w:rsidR="004C41E6" w:rsidRDefault="004C41E6" w:rsidP="004C41E6">
      <w:pPr>
        <w:spacing w:before="60"/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 xml:space="preserve">96132 Schlüsselfeld </w:t>
      </w:r>
    </w:p>
    <w:p w14:paraId="73C84015" w14:textId="7622055E" w:rsidR="004C41E6" w:rsidRPr="005A57AE" w:rsidRDefault="004C41E6" w:rsidP="004C41E6">
      <w:pPr>
        <w:spacing w:before="60"/>
        <w:rPr>
          <w:rFonts w:ascii="Verdana" w:hAnsi="Verdana"/>
          <w:color w:val="000000"/>
        </w:rPr>
      </w:pPr>
      <w:r w:rsidRPr="00EB7C89">
        <w:rPr>
          <w:rFonts w:ascii="Verdana" w:hAnsi="Verdana"/>
          <w:color w:val="000000"/>
        </w:rPr>
        <w:t>Tel. +49 (0)9552 / 71-</w:t>
      </w:r>
      <w:r w:rsidR="000479B1">
        <w:rPr>
          <w:rFonts w:ascii="Verdana" w:hAnsi="Verdana"/>
          <w:color w:val="000000"/>
        </w:rPr>
        <w:t>0</w:t>
      </w:r>
    </w:p>
    <w:p w14:paraId="5319C41C" w14:textId="6548E93C" w:rsidR="004C41E6" w:rsidRPr="005A57AE" w:rsidRDefault="004C41E6" w:rsidP="004C41E6">
      <w:pPr>
        <w:rPr>
          <w:rFonts w:ascii="Verdana" w:hAnsi="Verdana"/>
          <w:color w:val="000000"/>
        </w:rPr>
      </w:pPr>
      <w:r w:rsidRPr="005A57AE">
        <w:rPr>
          <w:rFonts w:ascii="Verdana" w:hAnsi="Verdana"/>
          <w:color w:val="000000"/>
        </w:rPr>
        <w:t xml:space="preserve">E-Mail: </w:t>
      </w:r>
      <w:r w:rsidR="000479B1">
        <w:rPr>
          <w:rFonts w:ascii="Verdana" w:hAnsi="Verdana"/>
          <w:color w:val="000000"/>
        </w:rPr>
        <w:t>info@dennert.de</w:t>
      </w:r>
    </w:p>
    <w:p w14:paraId="421844E0" w14:textId="08A8220D" w:rsidR="00BB0466" w:rsidRDefault="005E796D" w:rsidP="00BB0466">
      <w:pPr>
        <w:spacing w:before="60" w:after="60"/>
        <w:rPr>
          <w:rFonts w:ascii="Verdana" w:hAnsi="Verdana"/>
          <w:color w:val="000000"/>
        </w:rPr>
      </w:pPr>
      <w:r w:rsidRPr="005E796D">
        <w:rPr>
          <w:rFonts w:ascii="Verdana" w:hAnsi="Verdana"/>
          <w:color w:val="000000"/>
        </w:rPr>
        <w:t>www.dennert.de</w:t>
      </w:r>
      <w:r>
        <w:rPr>
          <w:rFonts w:ascii="Verdana" w:hAnsi="Verdana"/>
          <w:color w:val="000000"/>
        </w:rPr>
        <w:t xml:space="preserve"> </w:t>
      </w:r>
    </w:p>
    <w:p w14:paraId="291F8378" w14:textId="77777777" w:rsidR="005E796D" w:rsidRDefault="005E796D" w:rsidP="005E796D">
      <w:pPr>
        <w:rPr>
          <w:rFonts w:ascii="Verdana" w:hAnsi="Verdana"/>
          <w:color w:val="000000" w:themeColor="text1"/>
        </w:rPr>
      </w:pPr>
    </w:p>
    <w:p w14:paraId="75618E26" w14:textId="408428D6" w:rsidR="005E796D" w:rsidRDefault="005E796D" w:rsidP="005E796D">
      <w:pPr>
        <w:rPr>
          <w:rFonts w:ascii="Verdana" w:hAnsi="Verdana"/>
          <w:color w:val="000000"/>
        </w:rPr>
      </w:pPr>
      <w:r>
        <w:rPr>
          <w:rFonts w:ascii="Verdana" w:hAnsi="Verdana"/>
          <w:color w:val="000000" w:themeColor="text1"/>
        </w:rPr>
        <w:t>------------------------------------------------------------------------------------</w:t>
      </w:r>
    </w:p>
    <w:p w14:paraId="4F55FEAF" w14:textId="77777777" w:rsidR="005E796D" w:rsidRDefault="005E796D" w:rsidP="005E796D">
      <w:pPr>
        <w:rPr>
          <w:rFonts w:ascii="Verdana" w:hAnsi="Verdana"/>
          <w:b/>
          <w:bCs/>
          <w:i/>
          <w:iCs/>
          <w:color w:val="000000"/>
          <w:u w:val="single"/>
        </w:rPr>
      </w:pPr>
    </w:p>
    <w:p w14:paraId="6BE4B484" w14:textId="39035162" w:rsidR="005E796D" w:rsidRPr="00EE510B" w:rsidRDefault="005E796D" w:rsidP="005E796D">
      <w:pPr>
        <w:rPr>
          <w:rFonts w:ascii="Verdana" w:hAnsi="Verdana"/>
          <w:b/>
          <w:bCs/>
          <w:i/>
          <w:iCs/>
          <w:color w:val="000000"/>
          <w:u w:val="single"/>
        </w:rPr>
      </w:pPr>
      <w:r w:rsidRPr="00EE510B">
        <w:rPr>
          <w:rFonts w:ascii="Verdana" w:hAnsi="Verdana"/>
          <w:b/>
          <w:bCs/>
          <w:i/>
          <w:iCs/>
          <w:color w:val="000000"/>
          <w:u w:val="single"/>
        </w:rPr>
        <w:t>Bilder</w:t>
      </w:r>
    </w:p>
    <w:p w14:paraId="3FEE209E" w14:textId="11C64F69" w:rsidR="005E796D" w:rsidRDefault="005A445A" w:rsidP="005E796D">
      <w:pPr>
        <w:spacing w:before="120"/>
        <w:rPr>
          <w:rFonts w:ascii="Verdana" w:hAnsi="Verdana"/>
          <w:i/>
          <w:iCs/>
          <w:color w:val="000000"/>
        </w:rPr>
      </w:pPr>
      <w:r w:rsidRPr="005A445A">
        <w:rPr>
          <w:rFonts w:ascii="Verdana" w:hAnsi="Verdana"/>
          <w:b/>
          <w:bCs/>
          <w:i/>
          <w:iCs/>
          <w:color w:val="000000"/>
        </w:rPr>
        <w:t>Klimadecken-Seniorenzentrum_</w:t>
      </w:r>
      <w:r>
        <w:rPr>
          <w:rFonts w:ascii="Verdana" w:hAnsi="Verdana"/>
          <w:b/>
          <w:bCs/>
          <w:i/>
          <w:iCs/>
          <w:color w:val="000000"/>
        </w:rPr>
        <w:t>1</w:t>
      </w:r>
      <w:r w:rsidR="005E796D" w:rsidRPr="00B914E1">
        <w:rPr>
          <w:rFonts w:ascii="Verdana" w:hAnsi="Verdana"/>
          <w:b/>
          <w:bCs/>
          <w:i/>
          <w:iCs/>
          <w:color w:val="000000"/>
        </w:rPr>
        <w:t>:</w:t>
      </w:r>
      <w:r w:rsidR="005E796D" w:rsidRPr="00402E7B">
        <w:rPr>
          <w:rFonts w:ascii="Verdana" w:hAnsi="Verdana"/>
          <w:b/>
          <w:bCs/>
          <w:i/>
          <w:iCs/>
          <w:color w:val="000000"/>
        </w:rPr>
        <w:t xml:space="preserve"> </w:t>
      </w:r>
      <w:r w:rsidR="009E4624" w:rsidRPr="009E4624">
        <w:rPr>
          <w:rFonts w:ascii="Verdana" w:hAnsi="Verdana"/>
          <w:i/>
          <w:iCs/>
          <w:color w:val="000000"/>
        </w:rPr>
        <w:t>Systemumkehr:</w:t>
      </w:r>
      <w:r w:rsidR="009E4624" w:rsidRPr="009E4624">
        <w:rPr>
          <w:rFonts w:ascii="Verdana" w:hAnsi="Verdana"/>
          <w:i/>
          <w:iCs/>
          <w:color w:val="000000" w:themeColor="text1"/>
        </w:rPr>
        <w:t xml:space="preserve"> Beim Neubau des Seniorenzentrums in Zirndorf wurden die Rohrleitungen für die Heiz-Kühl-Deckensysteme direkt von unten gekoppelt, nicht wie üblich über die Fußböden der darüberliegenden Wohnungen. (B</w:t>
      </w:r>
      <w:r w:rsidR="005E796D" w:rsidRPr="009E4624">
        <w:rPr>
          <w:rFonts w:ascii="Verdana" w:hAnsi="Verdana"/>
          <w:i/>
          <w:iCs/>
          <w:color w:val="000000"/>
        </w:rPr>
        <w:t xml:space="preserve">ild: </w:t>
      </w:r>
      <w:proofErr w:type="spellStart"/>
      <w:r w:rsidR="009E4624" w:rsidRPr="009E4624">
        <w:rPr>
          <w:rFonts w:ascii="Verdana" w:hAnsi="Verdana"/>
          <w:i/>
          <w:iCs/>
          <w:color w:val="000000"/>
        </w:rPr>
        <w:t>Dennert</w:t>
      </w:r>
      <w:proofErr w:type="spellEnd"/>
      <w:r w:rsidR="005E796D" w:rsidRPr="009E4624">
        <w:rPr>
          <w:rFonts w:ascii="Verdana" w:hAnsi="Verdana"/>
          <w:i/>
          <w:iCs/>
          <w:color w:val="000000"/>
        </w:rPr>
        <w:t>)</w:t>
      </w:r>
    </w:p>
    <w:p w14:paraId="0703F901" w14:textId="77777777" w:rsidR="00B57B88" w:rsidRDefault="00B57B88" w:rsidP="00B57B88">
      <w:pPr>
        <w:rPr>
          <w:rFonts w:ascii="Verdana" w:hAnsi="Verdana"/>
          <w:b/>
          <w:bCs/>
          <w:i/>
          <w:iCs/>
          <w:color w:val="000000"/>
        </w:rPr>
      </w:pPr>
    </w:p>
    <w:p w14:paraId="6EBF4213" w14:textId="7D22BF6E" w:rsidR="00B57B88" w:rsidRDefault="00B57B88" w:rsidP="00B57B88">
      <w:pPr>
        <w:rPr>
          <w:rFonts w:ascii="Verdana" w:hAnsi="Verdana"/>
          <w:i/>
          <w:iCs/>
          <w:color w:val="000000"/>
        </w:rPr>
      </w:pPr>
      <w:r w:rsidRPr="005A445A">
        <w:rPr>
          <w:rFonts w:ascii="Verdana" w:hAnsi="Verdana"/>
          <w:b/>
          <w:bCs/>
          <w:i/>
          <w:iCs/>
          <w:color w:val="000000"/>
        </w:rPr>
        <w:t>Klimadecken-Seniorenzentrum_</w:t>
      </w:r>
      <w:r>
        <w:rPr>
          <w:rFonts w:ascii="Verdana" w:hAnsi="Verdana"/>
          <w:b/>
          <w:bCs/>
          <w:i/>
          <w:iCs/>
          <w:color w:val="000000"/>
        </w:rPr>
        <w:t>2</w:t>
      </w:r>
      <w:r w:rsidRPr="00B914E1">
        <w:rPr>
          <w:rFonts w:ascii="Verdana" w:hAnsi="Verdana"/>
          <w:b/>
          <w:bCs/>
          <w:i/>
          <w:iCs/>
          <w:color w:val="000000"/>
        </w:rPr>
        <w:t>:</w:t>
      </w:r>
      <w:r w:rsidRPr="00402E7B">
        <w:rPr>
          <w:rFonts w:ascii="Verdana" w:hAnsi="Verdana"/>
          <w:b/>
          <w:bCs/>
          <w:i/>
          <w:iCs/>
          <w:color w:val="000000"/>
        </w:rPr>
        <w:t xml:space="preserve"> </w:t>
      </w:r>
      <w:r w:rsidRPr="00B57B88">
        <w:rPr>
          <w:rFonts w:ascii="Verdana" w:hAnsi="Verdana"/>
          <w:i/>
          <w:iCs/>
          <w:color w:val="000000"/>
        </w:rPr>
        <w:t>Die Anschlüsse befinden sich an der Deckenunterseite.</w:t>
      </w:r>
      <w:r>
        <w:rPr>
          <w:rFonts w:ascii="Verdana" w:hAnsi="Verdana"/>
          <w:b/>
          <w:bCs/>
          <w:i/>
          <w:iCs/>
          <w:color w:val="000000"/>
        </w:rPr>
        <w:t xml:space="preserve"> </w:t>
      </w:r>
      <w:r w:rsidRPr="00B57B88">
        <w:rPr>
          <w:rFonts w:ascii="Verdana" w:hAnsi="Verdana"/>
          <w:i/>
          <w:iCs/>
          <w:color w:val="000000" w:themeColor="text1"/>
        </w:rPr>
        <w:t>Die Anbindung erfolgte über eine schlanke Vorwandinstallation an den Innenseiten der tragenden Wände, in der Alu-Verbundrohre vertikal verlaufen.</w:t>
      </w:r>
      <w:r w:rsidRPr="009E4624">
        <w:rPr>
          <w:rFonts w:ascii="Verdana" w:hAnsi="Verdana"/>
          <w:i/>
          <w:iCs/>
          <w:color w:val="000000" w:themeColor="text1"/>
        </w:rPr>
        <w:t xml:space="preserve"> (B</w:t>
      </w:r>
      <w:r w:rsidRPr="009E4624">
        <w:rPr>
          <w:rFonts w:ascii="Verdana" w:hAnsi="Verdana"/>
          <w:i/>
          <w:iCs/>
          <w:color w:val="000000"/>
        </w:rPr>
        <w:t xml:space="preserve">ild: </w:t>
      </w:r>
      <w:proofErr w:type="spellStart"/>
      <w:r w:rsidRPr="009E4624">
        <w:rPr>
          <w:rFonts w:ascii="Verdana" w:hAnsi="Verdana"/>
          <w:i/>
          <w:iCs/>
          <w:color w:val="000000"/>
        </w:rPr>
        <w:t>Dennert</w:t>
      </w:r>
      <w:proofErr w:type="spellEnd"/>
      <w:r w:rsidRPr="009E4624">
        <w:rPr>
          <w:rFonts w:ascii="Verdana" w:hAnsi="Verdana"/>
          <w:i/>
          <w:iCs/>
          <w:color w:val="000000"/>
        </w:rPr>
        <w:t>)</w:t>
      </w:r>
    </w:p>
    <w:p w14:paraId="4D2EBF29" w14:textId="77777777" w:rsidR="00B57B88" w:rsidRDefault="00B57B88" w:rsidP="005E796D">
      <w:pPr>
        <w:rPr>
          <w:rFonts w:ascii="Verdana" w:hAnsi="Verdana"/>
          <w:b/>
          <w:bCs/>
          <w:i/>
          <w:iCs/>
          <w:color w:val="000000"/>
        </w:rPr>
      </w:pPr>
    </w:p>
    <w:p w14:paraId="41EDECFD" w14:textId="5DE24500" w:rsidR="005E796D" w:rsidRDefault="005A445A" w:rsidP="005E796D">
      <w:pPr>
        <w:rPr>
          <w:rFonts w:ascii="Verdana" w:hAnsi="Verdana"/>
          <w:i/>
          <w:iCs/>
        </w:rPr>
      </w:pPr>
      <w:r w:rsidRPr="005A445A">
        <w:rPr>
          <w:rFonts w:ascii="Verdana" w:hAnsi="Verdana"/>
          <w:b/>
          <w:bCs/>
          <w:i/>
          <w:iCs/>
          <w:color w:val="000000"/>
        </w:rPr>
        <w:t>Klimadecken-Seniorenzentrum_</w:t>
      </w:r>
      <w:r w:rsidR="00B57B88">
        <w:rPr>
          <w:rFonts w:ascii="Verdana" w:hAnsi="Verdana"/>
          <w:b/>
          <w:bCs/>
          <w:i/>
          <w:iCs/>
          <w:color w:val="000000"/>
        </w:rPr>
        <w:t>3</w:t>
      </w:r>
      <w:r w:rsidR="005E796D" w:rsidRPr="001419BA">
        <w:rPr>
          <w:rFonts w:ascii="Verdana" w:hAnsi="Verdana"/>
          <w:b/>
          <w:bCs/>
          <w:i/>
          <w:iCs/>
          <w:color w:val="000000"/>
        </w:rPr>
        <w:t>:</w:t>
      </w:r>
      <w:r w:rsidR="005E796D" w:rsidRPr="001419BA">
        <w:rPr>
          <w:rFonts w:ascii="Verdana" w:hAnsi="Verdana"/>
          <w:i/>
          <w:iCs/>
          <w:color w:val="000000"/>
        </w:rPr>
        <w:t xml:space="preserve"> </w:t>
      </w:r>
      <w:r w:rsidR="009E4624" w:rsidRPr="001419BA">
        <w:rPr>
          <w:rFonts w:ascii="Verdana" w:hAnsi="Verdana"/>
          <w:i/>
          <w:iCs/>
          <w:color w:val="000000" w:themeColor="text1"/>
        </w:rPr>
        <w:t xml:space="preserve">In Kombination mit einer reversiblen Luft-Wasser-Wärmepumpe und Photovoltaik sorgt das System für eine </w:t>
      </w:r>
      <w:r w:rsidR="001419BA" w:rsidRPr="001419BA">
        <w:rPr>
          <w:rFonts w:ascii="Verdana" w:hAnsi="Verdana"/>
          <w:i/>
          <w:iCs/>
          <w:color w:val="000000" w:themeColor="text1"/>
        </w:rPr>
        <w:t xml:space="preserve">hocheffiziente Energieversorgung bei hohem Wohnkomfort. </w:t>
      </w:r>
      <w:r w:rsidR="000201CB" w:rsidRPr="001419BA">
        <w:rPr>
          <w:rFonts w:ascii="Verdana" w:hAnsi="Verdana"/>
          <w:i/>
          <w:iCs/>
          <w:color w:val="000000" w:themeColor="text1"/>
        </w:rPr>
        <w:t xml:space="preserve">(Bild: </w:t>
      </w:r>
      <w:proofErr w:type="spellStart"/>
      <w:r w:rsidR="000201CB" w:rsidRPr="001419BA">
        <w:rPr>
          <w:rFonts w:ascii="Verdana" w:hAnsi="Verdana"/>
          <w:i/>
          <w:iCs/>
          <w:color w:val="000000" w:themeColor="text1"/>
        </w:rPr>
        <w:t>Dennert</w:t>
      </w:r>
      <w:proofErr w:type="spellEnd"/>
      <w:r w:rsidR="000201CB" w:rsidRPr="001419BA">
        <w:rPr>
          <w:rFonts w:ascii="Verdana" w:hAnsi="Verdana"/>
          <w:i/>
          <w:iCs/>
          <w:color w:val="000000" w:themeColor="text1"/>
        </w:rPr>
        <w:t>)</w:t>
      </w:r>
    </w:p>
    <w:p w14:paraId="5FA9830B" w14:textId="77777777" w:rsidR="005E796D" w:rsidRDefault="005E796D" w:rsidP="005E796D">
      <w:pPr>
        <w:rPr>
          <w:rFonts w:ascii="Verdana" w:hAnsi="Verdana"/>
          <w:i/>
          <w:iCs/>
        </w:rPr>
      </w:pPr>
    </w:p>
    <w:p w14:paraId="051534BC" w14:textId="1A897386" w:rsidR="005E796D" w:rsidRDefault="005A445A" w:rsidP="005E796D">
      <w:pPr>
        <w:rPr>
          <w:rFonts w:ascii="Verdana" w:hAnsi="Verdana"/>
          <w:i/>
          <w:iCs/>
        </w:rPr>
      </w:pPr>
      <w:r w:rsidRPr="005A445A">
        <w:rPr>
          <w:rFonts w:ascii="Verdana" w:hAnsi="Verdana"/>
          <w:b/>
          <w:bCs/>
          <w:i/>
          <w:iCs/>
          <w:color w:val="000000"/>
        </w:rPr>
        <w:t>Klimadecken-Seniorenzentrum_</w:t>
      </w:r>
      <w:r w:rsidR="00B57B88">
        <w:rPr>
          <w:rFonts w:ascii="Verdana" w:hAnsi="Verdana"/>
          <w:b/>
          <w:bCs/>
          <w:i/>
          <w:iCs/>
          <w:color w:val="000000"/>
        </w:rPr>
        <w:t>4</w:t>
      </w:r>
      <w:r w:rsidR="005E796D" w:rsidRPr="0020743C">
        <w:rPr>
          <w:rFonts w:ascii="Verdana" w:hAnsi="Verdana"/>
          <w:b/>
          <w:bCs/>
          <w:i/>
          <w:iCs/>
          <w:color w:val="000000"/>
        </w:rPr>
        <w:t>:</w:t>
      </w:r>
      <w:r w:rsidR="005E796D" w:rsidRPr="0020743C">
        <w:rPr>
          <w:rFonts w:ascii="Verdana" w:hAnsi="Verdana"/>
          <w:i/>
          <w:iCs/>
          <w:color w:val="000000"/>
        </w:rPr>
        <w:t xml:space="preserve"> </w:t>
      </w:r>
      <w:r w:rsidR="00865D6A" w:rsidRPr="00865D6A">
        <w:rPr>
          <w:rFonts w:ascii="Verdana" w:hAnsi="Verdana"/>
          <w:i/>
          <w:iCs/>
          <w:color w:val="000000"/>
        </w:rPr>
        <w:t>Der L</w:t>
      </w:r>
      <w:r w:rsidR="00865D6A" w:rsidRPr="00865D6A">
        <w:rPr>
          <w:rFonts w:ascii="Verdana" w:hAnsi="Verdana"/>
          <w:i/>
          <w:iCs/>
          <w:color w:val="000000" w:themeColor="text1"/>
        </w:rPr>
        <w:t>-förmige Neubau mit einer Grundfläche von 870 m² und 37 Wohneinheiten wurde in Holz-Beton-Hybridbauweise</w:t>
      </w:r>
      <w:r w:rsidR="000201CB">
        <w:rPr>
          <w:rFonts w:ascii="Verdana" w:hAnsi="Verdana"/>
          <w:i/>
          <w:iCs/>
          <w:color w:val="000000" w:themeColor="text1"/>
        </w:rPr>
        <w:t xml:space="preserve"> errichtet</w:t>
      </w:r>
      <w:r w:rsidR="00865D6A" w:rsidRPr="00865D6A">
        <w:rPr>
          <w:rFonts w:ascii="Verdana" w:hAnsi="Verdana"/>
          <w:i/>
          <w:iCs/>
          <w:color w:val="000000" w:themeColor="text1"/>
        </w:rPr>
        <w:t>, für die sich die DX-Therm-Decke mit einem Gewicht von nur 325 kg/m² als besonders vorteilhaft erweist</w:t>
      </w:r>
      <w:r w:rsidR="00865D6A">
        <w:rPr>
          <w:rFonts w:ascii="Verdana" w:hAnsi="Verdana"/>
          <w:i/>
          <w:iCs/>
          <w:color w:val="000000" w:themeColor="text1"/>
        </w:rPr>
        <w:t>.</w:t>
      </w:r>
      <w:r w:rsidR="005E796D" w:rsidRPr="0020743C">
        <w:rPr>
          <w:rFonts w:ascii="Verdana" w:hAnsi="Verdana"/>
          <w:i/>
          <w:iCs/>
        </w:rPr>
        <w:t xml:space="preserve"> (Bil</w:t>
      </w:r>
      <w:r w:rsidR="005E796D">
        <w:rPr>
          <w:rFonts w:ascii="Verdana" w:hAnsi="Verdana"/>
          <w:i/>
          <w:iCs/>
        </w:rPr>
        <w:t>d</w:t>
      </w:r>
      <w:r w:rsidR="005E796D" w:rsidRPr="0020743C">
        <w:rPr>
          <w:rFonts w:ascii="Verdana" w:hAnsi="Verdana"/>
          <w:i/>
          <w:iCs/>
        </w:rPr>
        <w:t xml:space="preserve">: </w:t>
      </w:r>
      <w:proofErr w:type="spellStart"/>
      <w:r w:rsidR="005E796D">
        <w:rPr>
          <w:rFonts w:ascii="Verdana" w:hAnsi="Verdana"/>
          <w:i/>
          <w:iCs/>
        </w:rPr>
        <w:t>D</w:t>
      </w:r>
      <w:r w:rsidR="005E796D" w:rsidRPr="0020743C">
        <w:rPr>
          <w:rFonts w:ascii="Verdana" w:hAnsi="Verdana"/>
          <w:i/>
          <w:iCs/>
        </w:rPr>
        <w:t>ennert</w:t>
      </w:r>
      <w:proofErr w:type="spellEnd"/>
      <w:r w:rsidR="005E796D" w:rsidRPr="0020743C">
        <w:rPr>
          <w:rFonts w:ascii="Verdana" w:hAnsi="Verdana"/>
          <w:i/>
          <w:iCs/>
        </w:rPr>
        <w:t>)</w:t>
      </w:r>
    </w:p>
    <w:p w14:paraId="1994CDD1" w14:textId="77777777" w:rsidR="005E796D" w:rsidRDefault="005E796D" w:rsidP="005E796D">
      <w:pPr>
        <w:rPr>
          <w:rFonts w:ascii="Verdana" w:hAnsi="Verdana"/>
          <w:i/>
          <w:iCs/>
        </w:rPr>
      </w:pPr>
    </w:p>
    <w:p w14:paraId="7CA88345" w14:textId="71FC1200" w:rsidR="005E796D" w:rsidRPr="00865D6A" w:rsidRDefault="005A445A" w:rsidP="005E796D">
      <w:pPr>
        <w:rPr>
          <w:rFonts w:ascii="Verdana" w:hAnsi="Verdana"/>
          <w:i/>
          <w:iCs/>
        </w:rPr>
      </w:pPr>
      <w:r w:rsidRPr="005A445A">
        <w:rPr>
          <w:rFonts w:ascii="Verdana" w:hAnsi="Verdana"/>
          <w:b/>
          <w:bCs/>
          <w:i/>
          <w:iCs/>
          <w:color w:val="000000"/>
        </w:rPr>
        <w:t>Klimadecken-Seniorenzentrum_</w:t>
      </w:r>
      <w:r w:rsidR="00B57B88">
        <w:rPr>
          <w:rFonts w:ascii="Verdana" w:hAnsi="Verdana"/>
          <w:b/>
          <w:bCs/>
          <w:i/>
          <w:iCs/>
          <w:color w:val="000000"/>
        </w:rPr>
        <w:t>5</w:t>
      </w:r>
      <w:r w:rsidR="005E796D" w:rsidRPr="00EE510B">
        <w:rPr>
          <w:rFonts w:ascii="Verdana" w:hAnsi="Verdana"/>
          <w:b/>
          <w:bCs/>
          <w:i/>
          <w:iCs/>
          <w:color w:val="000000"/>
        </w:rPr>
        <w:t xml:space="preserve">: </w:t>
      </w:r>
      <w:r w:rsidR="00865D6A" w:rsidRPr="00865D6A">
        <w:rPr>
          <w:rFonts w:ascii="Verdana" w:hAnsi="Verdana"/>
          <w:i/>
          <w:iCs/>
          <w:color w:val="000000"/>
        </w:rPr>
        <w:t>Insgesamt kamen</w:t>
      </w:r>
      <w:r w:rsidR="00865D6A">
        <w:rPr>
          <w:rFonts w:ascii="Verdana" w:hAnsi="Verdana"/>
          <w:b/>
          <w:bCs/>
          <w:i/>
          <w:iCs/>
          <w:color w:val="000000"/>
        </w:rPr>
        <w:t xml:space="preserve"> </w:t>
      </w:r>
      <w:r w:rsidR="00865D6A" w:rsidRPr="00865D6A">
        <w:rPr>
          <w:rFonts w:ascii="Verdana" w:hAnsi="Verdana"/>
          <w:i/>
          <w:iCs/>
          <w:color w:val="000000" w:themeColor="text1"/>
        </w:rPr>
        <w:t xml:space="preserve">345 vorgefertigte Deckenelemente </w:t>
      </w:r>
      <w:r w:rsidR="00865D6A">
        <w:rPr>
          <w:rFonts w:ascii="Verdana" w:hAnsi="Verdana"/>
          <w:i/>
          <w:iCs/>
          <w:color w:val="000000" w:themeColor="text1"/>
        </w:rPr>
        <w:t xml:space="preserve">bei einer </w:t>
      </w:r>
      <w:r w:rsidR="00865D6A" w:rsidRPr="009E4624">
        <w:rPr>
          <w:rFonts w:ascii="Verdana" w:hAnsi="Verdana"/>
          <w:i/>
          <w:iCs/>
          <w:color w:val="000000" w:themeColor="text1"/>
        </w:rPr>
        <w:t xml:space="preserve">Gesamtdeckenfläche </w:t>
      </w:r>
      <w:r w:rsidR="00865D6A">
        <w:rPr>
          <w:rFonts w:ascii="Verdana" w:hAnsi="Verdana"/>
          <w:i/>
          <w:iCs/>
          <w:color w:val="000000" w:themeColor="text1"/>
        </w:rPr>
        <w:t>von über 2.600 m² z</w:t>
      </w:r>
      <w:r w:rsidR="00865D6A" w:rsidRPr="00865D6A">
        <w:rPr>
          <w:rFonts w:ascii="Verdana" w:hAnsi="Verdana"/>
          <w:i/>
          <w:iCs/>
          <w:color w:val="000000" w:themeColor="text1"/>
        </w:rPr>
        <w:t xml:space="preserve">um Einsatz. </w:t>
      </w:r>
      <w:r w:rsidR="005E796D" w:rsidRPr="00865D6A">
        <w:rPr>
          <w:rFonts w:ascii="Verdana" w:hAnsi="Verdana"/>
          <w:i/>
          <w:iCs/>
        </w:rPr>
        <w:t xml:space="preserve">(Bild: </w:t>
      </w:r>
      <w:proofErr w:type="spellStart"/>
      <w:r w:rsidR="005E796D" w:rsidRPr="00865D6A">
        <w:rPr>
          <w:rFonts w:ascii="Verdana" w:hAnsi="Verdana"/>
          <w:i/>
          <w:iCs/>
        </w:rPr>
        <w:t>Dennert</w:t>
      </w:r>
      <w:proofErr w:type="spellEnd"/>
      <w:r w:rsidR="005E796D" w:rsidRPr="00865D6A">
        <w:rPr>
          <w:rFonts w:ascii="Verdana" w:hAnsi="Verdana"/>
          <w:i/>
          <w:iCs/>
        </w:rPr>
        <w:t>)</w:t>
      </w:r>
    </w:p>
    <w:p w14:paraId="13F4685E" w14:textId="77777777" w:rsidR="005E796D" w:rsidRPr="005A57AE" w:rsidRDefault="005E796D" w:rsidP="00BB0466">
      <w:pPr>
        <w:spacing w:before="60" w:after="60"/>
        <w:rPr>
          <w:rFonts w:ascii="Verdana" w:hAnsi="Verdana"/>
          <w:color w:val="000000"/>
        </w:rPr>
      </w:pPr>
    </w:p>
    <w:bookmarkEnd w:id="3"/>
    <w:p w14:paraId="4964BED6" w14:textId="77777777" w:rsidR="002419E7" w:rsidRDefault="002419E7" w:rsidP="00264553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sectPr w:rsidR="002419E7" w:rsidSect="00071D20">
      <w:headerReference w:type="default" r:id="rId8"/>
      <w:footerReference w:type="default" r:id="rId9"/>
      <w:pgSz w:w="11907" w:h="16840"/>
      <w:pgMar w:top="141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6EBE" w14:textId="77777777" w:rsidR="006A3229" w:rsidRDefault="006A3229">
      <w:r>
        <w:separator/>
      </w:r>
    </w:p>
  </w:endnote>
  <w:endnote w:type="continuationSeparator" w:id="0">
    <w:p w14:paraId="184B3B31" w14:textId="77777777" w:rsidR="006A3229" w:rsidRDefault="006A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25FF" w14:textId="6684EB8D" w:rsidR="002F3B3B" w:rsidRDefault="002F3B3B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A67B" w14:textId="77777777" w:rsidR="006A3229" w:rsidRDefault="006A3229">
      <w:r>
        <w:separator/>
      </w:r>
    </w:p>
  </w:footnote>
  <w:footnote w:type="continuationSeparator" w:id="0">
    <w:p w14:paraId="7B9A3FF8" w14:textId="77777777" w:rsidR="006A3229" w:rsidRDefault="006A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DE93" w14:textId="4053323F" w:rsidR="002F3B3B" w:rsidRPr="005E796D" w:rsidRDefault="005E796D" w:rsidP="005E796D">
    <w:pPr>
      <w:pStyle w:val="Kopfzeile"/>
      <w:jc w:val="right"/>
      <w:rPr>
        <w:rFonts w:ascii="Verdana" w:hAnsi="Verdana"/>
        <w:i/>
        <w:iCs/>
        <w:sz w:val="24"/>
      </w:rPr>
    </w:pPr>
    <w:r w:rsidRPr="005E796D">
      <w:rPr>
        <w:rFonts w:ascii="Verdana" w:hAnsi="Verdana"/>
        <w:i/>
        <w:iCs/>
        <w:sz w:val="24"/>
      </w:rPr>
      <w:t xml:space="preserve">Presseinformation Veit </w:t>
    </w:r>
    <w:proofErr w:type="spellStart"/>
    <w:r w:rsidRPr="005E796D">
      <w:rPr>
        <w:rFonts w:ascii="Verdana" w:hAnsi="Verdana"/>
        <w:i/>
        <w:iCs/>
        <w:sz w:val="24"/>
      </w:rPr>
      <w:t>Dennert</w:t>
    </w:r>
    <w:proofErr w:type="spellEnd"/>
    <w:r w:rsidRPr="005E796D">
      <w:rPr>
        <w:rFonts w:ascii="Verdana" w:hAnsi="Verdana"/>
        <w:i/>
        <w:iCs/>
        <w:sz w:val="24"/>
      </w:rPr>
      <w:t xml:space="preserve"> KG</w:t>
    </w:r>
  </w:p>
  <w:p w14:paraId="2AF79A74" w14:textId="77777777" w:rsidR="002F3B3B" w:rsidRDefault="002F3B3B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0620"/>
    <w:multiLevelType w:val="multilevel"/>
    <w:tmpl w:val="57A0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4E37"/>
    <w:multiLevelType w:val="multilevel"/>
    <w:tmpl w:val="A56C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04BE9"/>
    <w:multiLevelType w:val="multilevel"/>
    <w:tmpl w:val="BAE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91402"/>
    <w:multiLevelType w:val="hybridMultilevel"/>
    <w:tmpl w:val="B9882B5C"/>
    <w:lvl w:ilvl="0" w:tplc="3D64B8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A35D6"/>
    <w:multiLevelType w:val="multilevel"/>
    <w:tmpl w:val="2C7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C30A0A"/>
    <w:multiLevelType w:val="multilevel"/>
    <w:tmpl w:val="A76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054C2"/>
    <w:multiLevelType w:val="multilevel"/>
    <w:tmpl w:val="A74E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C024F"/>
    <w:multiLevelType w:val="multilevel"/>
    <w:tmpl w:val="9B9E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C73E8"/>
    <w:multiLevelType w:val="multilevel"/>
    <w:tmpl w:val="977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C050CF"/>
    <w:multiLevelType w:val="multilevel"/>
    <w:tmpl w:val="A39A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741C7"/>
    <w:multiLevelType w:val="multilevel"/>
    <w:tmpl w:val="7B4C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727FF3"/>
    <w:multiLevelType w:val="multilevel"/>
    <w:tmpl w:val="A3C4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35B97"/>
    <w:multiLevelType w:val="multilevel"/>
    <w:tmpl w:val="CFF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0F2398"/>
    <w:multiLevelType w:val="multilevel"/>
    <w:tmpl w:val="8AB6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7077722">
    <w:abstractNumId w:val="8"/>
  </w:num>
  <w:num w:numId="2" w16cid:durableId="996493570">
    <w:abstractNumId w:val="6"/>
  </w:num>
  <w:num w:numId="3" w16cid:durableId="1229463150">
    <w:abstractNumId w:val="11"/>
  </w:num>
  <w:num w:numId="4" w16cid:durableId="94834047">
    <w:abstractNumId w:val="7"/>
  </w:num>
  <w:num w:numId="5" w16cid:durableId="75369685">
    <w:abstractNumId w:val="2"/>
  </w:num>
  <w:num w:numId="6" w16cid:durableId="1226452044">
    <w:abstractNumId w:val="14"/>
  </w:num>
  <w:num w:numId="7" w16cid:durableId="697319884">
    <w:abstractNumId w:val="13"/>
  </w:num>
  <w:num w:numId="8" w16cid:durableId="1693531415">
    <w:abstractNumId w:val="1"/>
  </w:num>
  <w:num w:numId="9" w16cid:durableId="1977834027">
    <w:abstractNumId w:val="10"/>
  </w:num>
  <w:num w:numId="10" w16cid:durableId="1484540785">
    <w:abstractNumId w:val="4"/>
  </w:num>
  <w:num w:numId="11" w16cid:durableId="823670014">
    <w:abstractNumId w:val="16"/>
  </w:num>
  <w:num w:numId="12" w16cid:durableId="1769808317">
    <w:abstractNumId w:val="5"/>
  </w:num>
  <w:num w:numId="13" w16cid:durableId="282929069">
    <w:abstractNumId w:val="15"/>
  </w:num>
  <w:num w:numId="14" w16cid:durableId="456220751">
    <w:abstractNumId w:val="9"/>
  </w:num>
  <w:num w:numId="15" w16cid:durableId="2122258819">
    <w:abstractNumId w:val="0"/>
  </w:num>
  <w:num w:numId="16" w16cid:durableId="1897275407">
    <w:abstractNumId w:val="3"/>
  </w:num>
  <w:num w:numId="17" w16cid:durableId="1898739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B7"/>
    <w:rsid w:val="00004079"/>
    <w:rsid w:val="000041CB"/>
    <w:rsid w:val="0000562A"/>
    <w:rsid w:val="000070B2"/>
    <w:rsid w:val="000102B9"/>
    <w:rsid w:val="0001468E"/>
    <w:rsid w:val="00015326"/>
    <w:rsid w:val="000201CB"/>
    <w:rsid w:val="00023781"/>
    <w:rsid w:val="0003160E"/>
    <w:rsid w:val="000317E3"/>
    <w:rsid w:val="000320F7"/>
    <w:rsid w:val="00033E28"/>
    <w:rsid w:val="000347D6"/>
    <w:rsid w:val="00041254"/>
    <w:rsid w:val="000416BC"/>
    <w:rsid w:val="00045B14"/>
    <w:rsid w:val="00045E68"/>
    <w:rsid w:val="000479B1"/>
    <w:rsid w:val="00047BB0"/>
    <w:rsid w:val="0005021D"/>
    <w:rsid w:val="00050725"/>
    <w:rsid w:val="0005362E"/>
    <w:rsid w:val="00053AEE"/>
    <w:rsid w:val="000555AD"/>
    <w:rsid w:val="0005695E"/>
    <w:rsid w:val="000570A3"/>
    <w:rsid w:val="00057A2E"/>
    <w:rsid w:val="00062B8E"/>
    <w:rsid w:val="00065CEB"/>
    <w:rsid w:val="00067CD4"/>
    <w:rsid w:val="00070727"/>
    <w:rsid w:val="00071D20"/>
    <w:rsid w:val="000753CB"/>
    <w:rsid w:val="00082363"/>
    <w:rsid w:val="00082731"/>
    <w:rsid w:val="000828BC"/>
    <w:rsid w:val="0009024F"/>
    <w:rsid w:val="00092441"/>
    <w:rsid w:val="00092A53"/>
    <w:rsid w:val="000A3730"/>
    <w:rsid w:val="000A4201"/>
    <w:rsid w:val="000A52FE"/>
    <w:rsid w:val="000A781D"/>
    <w:rsid w:val="000B10F2"/>
    <w:rsid w:val="000B288B"/>
    <w:rsid w:val="000B3FB0"/>
    <w:rsid w:val="000B5D20"/>
    <w:rsid w:val="000C5FEE"/>
    <w:rsid w:val="000E02C1"/>
    <w:rsid w:val="000E16E5"/>
    <w:rsid w:val="000E3427"/>
    <w:rsid w:val="000E58F9"/>
    <w:rsid w:val="000F0FB1"/>
    <w:rsid w:val="00107C39"/>
    <w:rsid w:val="0011065C"/>
    <w:rsid w:val="0011186A"/>
    <w:rsid w:val="00120F9D"/>
    <w:rsid w:val="001232FC"/>
    <w:rsid w:val="00131FD0"/>
    <w:rsid w:val="00133406"/>
    <w:rsid w:val="00134F5A"/>
    <w:rsid w:val="00136037"/>
    <w:rsid w:val="00137E1E"/>
    <w:rsid w:val="00141977"/>
    <w:rsid w:val="001419BA"/>
    <w:rsid w:val="00141D95"/>
    <w:rsid w:val="00151126"/>
    <w:rsid w:val="001511AC"/>
    <w:rsid w:val="00152CD8"/>
    <w:rsid w:val="001533C3"/>
    <w:rsid w:val="00157197"/>
    <w:rsid w:val="00166523"/>
    <w:rsid w:val="00167008"/>
    <w:rsid w:val="00173749"/>
    <w:rsid w:val="00175A72"/>
    <w:rsid w:val="00180F35"/>
    <w:rsid w:val="00184C5E"/>
    <w:rsid w:val="00187BAB"/>
    <w:rsid w:val="00187F44"/>
    <w:rsid w:val="00190F47"/>
    <w:rsid w:val="0019664B"/>
    <w:rsid w:val="00196DE2"/>
    <w:rsid w:val="001A5496"/>
    <w:rsid w:val="001A7604"/>
    <w:rsid w:val="001B60C5"/>
    <w:rsid w:val="001D3577"/>
    <w:rsid w:val="001D6083"/>
    <w:rsid w:val="001E4E87"/>
    <w:rsid w:val="00203895"/>
    <w:rsid w:val="00204156"/>
    <w:rsid w:val="002056CF"/>
    <w:rsid w:val="002130F4"/>
    <w:rsid w:val="00221B50"/>
    <w:rsid w:val="002227EB"/>
    <w:rsid w:val="00230DD0"/>
    <w:rsid w:val="00234F29"/>
    <w:rsid w:val="002419E7"/>
    <w:rsid w:val="002437EA"/>
    <w:rsid w:val="002454B4"/>
    <w:rsid w:val="00245F4F"/>
    <w:rsid w:val="0025053E"/>
    <w:rsid w:val="0025114F"/>
    <w:rsid w:val="00257EC0"/>
    <w:rsid w:val="00261FB8"/>
    <w:rsid w:val="00264553"/>
    <w:rsid w:val="00264A95"/>
    <w:rsid w:val="002664A9"/>
    <w:rsid w:val="00271211"/>
    <w:rsid w:val="002754D1"/>
    <w:rsid w:val="00276C38"/>
    <w:rsid w:val="002812C0"/>
    <w:rsid w:val="00282393"/>
    <w:rsid w:val="00283C47"/>
    <w:rsid w:val="00285FF2"/>
    <w:rsid w:val="00286B40"/>
    <w:rsid w:val="0028735F"/>
    <w:rsid w:val="00291435"/>
    <w:rsid w:val="00293DFE"/>
    <w:rsid w:val="002951BC"/>
    <w:rsid w:val="00297E7A"/>
    <w:rsid w:val="002A1879"/>
    <w:rsid w:val="002A1FE2"/>
    <w:rsid w:val="002A1FF1"/>
    <w:rsid w:val="002A306E"/>
    <w:rsid w:val="002A3572"/>
    <w:rsid w:val="002A3BC9"/>
    <w:rsid w:val="002A5BAE"/>
    <w:rsid w:val="002A6727"/>
    <w:rsid w:val="002B020C"/>
    <w:rsid w:val="002B1A3A"/>
    <w:rsid w:val="002B6611"/>
    <w:rsid w:val="002C27B4"/>
    <w:rsid w:val="002C2B48"/>
    <w:rsid w:val="002D17A0"/>
    <w:rsid w:val="002D3C46"/>
    <w:rsid w:val="002D7C9D"/>
    <w:rsid w:val="002E0863"/>
    <w:rsid w:val="002E0ECE"/>
    <w:rsid w:val="002E2AC5"/>
    <w:rsid w:val="002E368A"/>
    <w:rsid w:val="002E5F77"/>
    <w:rsid w:val="002F3A3E"/>
    <w:rsid w:val="002F3AFD"/>
    <w:rsid w:val="002F3B3B"/>
    <w:rsid w:val="002F6794"/>
    <w:rsid w:val="002F7689"/>
    <w:rsid w:val="003024D9"/>
    <w:rsid w:val="0031545B"/>
    <w:rsid w:val="003175B8"/>
    <w:rsid w:val="003253D4"/>
    <w:rsid w:val="00326C07"/>
    <w:rsid w:val="003270F4"/>
    <w:rsid w:val="003408F0"/>
    <w:rsid w:val="00343B49"/>
    <w:rsid w:val="003445BA"/>
    <w:rsid w:val="00347356"/>
    <w:rsid w:val="00350820"/>
    <w:rsid w:val="00353E3C"/>
    <w:rsid w:val="003579D5"/>
    <w:rsid w:val="0036152C"/>
    <w:rsid w:val="003761D3"/>
    <w:rsid w:val="003874B7"/>
    <w:rsid w:val="00390F36"/>
    <w:rsid w:val="00392996"/>
    <w:rsid w:val="0039495A"/>
    <w:rsid w:val="003A6665"/>
    <w:rsid w:val="003B0ED6"/>
    <w:rsid w:val="003B3211"/>
    <w:rsid w:val="003B5979"/>
    <w:rsid w:val="003C2332"/>
    <w:rsid w:val="003C583D"/>
    <w:rsid w:val="003D269B"/>
    <w:rsid w:val="003E3FDF"/>
    <w:rsid w:val="003E6101"/>
    <w:rsid w:val="003E676A"/>
    <w:rsid w:val="003F5C8F"/>
    <w:rsid w:val="00403DE3"/>
    <w:rsid w:val="0041628C"/>
    <w:rsid w:val="004211C8"/>
    <w:rsid w:val="0042473A"/>
    <w:rsid w:val="004273EB"/>
    <w:rsid w:val="004321C4"/>
    <w:rsid w:val="00432BB9"/>
    <w:rsid w:val="004337B5"/>
    <w:rsid w:val="00440528"/>
    <w:rsid w:val="004448CE"/>
    <w:rsid w:val="004449A3"/>
    <w:rsid w:val="0044553D"/>
    <w:rsid w:val="00445C78"/>
    <w:rsid w:val="00446A18"/>
    <w:rsid w:val="004479AF"/>
    <w:rsid w:val="00463ADF"/>
    <w:rsid w:val="00463C94"/>
    <w:rsid w:val="004661F3"/>
    <w:rsid w:val="00466B3D"/>
    <w:rsid w:val="00472864"/>
    <w:rsid w:val="004836D4"/>
    <w:rsid w:val="0048528F"/>
    <w:rsid w:val="00487B9A"/>
    <w:rsid w:val="00490E5A"/>
    <w:rsid w:val="00492B82"/>
    <w:rsid w:val="00494D2F"/>
    <w:rsid w:val="00495262"/>
    <w:rsid w:val="004957BD"/>
    <w:rsid w:val="00496AE2"/>
    <w:rsid w:val="004A2807"/>
    <w:rsid w:val="004A29D1"/>
    <w:rsid w:val="004B1E08"/>
    <w:rsid w:val="004C3BD7"/>
    <w:rsid w:val="004C41E6"/>
    <w:rsid w:val="004C5967"/>
    <w:rsid w:val="004D431B"/>
    <w:rsid w:val="004D4B40"/>
    <w:rsid w:val="004E532D"/>
    <w:rsid w:val="005013BB"/>
    <w:rsid w:val="00503A4D"/>
    <w:rsid w:val="00504981"/>
    <w:rsid w:val="00516B55"/>
    <w:rsid w:val="00516F9E"/>
    <w:rsid w:val="00517A17"/>
    <w:rsid w:val="0052123F"/>
    <w:rsid w:val="005222B8"/>
    <w:rsid w:val="00533277"/>
    <w:rsid w:val="005350CA"/>
    <w:rsid w:val="00536027"/>
    <w:rsid w:val="00541B9E"/>
    <w:rsid w:val="0054383B"/>
    <w:rsid w:val="00544A1C"/>
    <w:rsid w:val="00545B97"/>
    <w:rsid w:val="00546B8C"/>
    <w:rsid w:val="005519D2"/>
    <w:rsid w:val="00554007"/>
    <w:rsid w:val="00555BF7"/>
    <w:rsid w:val="00555E97"/>
    <w:rsid w:val="00557817"/>
    <w:rsid w:val="00573AE8"/>
    <w:rsid w:val="005747BC"/>
    <w:rsid w:val="005768B8"/>
    <w:rsid w:val="0059036E"/>
    <w:rsid w:val="00592E47"/>
    <w:rsid w:val="00595531"/>
    <w:rsid w:val="005A366A"/>
    <w:rsid w:val="005A4018"/>
    <w:rsid w:val="005A445A"/>
    <w:rsid w:val="005A57AE"/>
    <w:rsid w:val="005A5EBB"/>
    <w:rsid w:val="005B1358"/>
    <w:rsid w:val="005B25F3"/>
    <w:rsid w:val="005C3EBF"/>
    <w:rsid w:val="005C48AF"/>
    <w:rsid w:val="005D2F5A"/>
    <w:rsid w:val="005E022A"/>
    <w:rsid w:val="005E36ED"/>
    <w:rsid w:val="005E443F"/>
    <w:rsid w:val="005E48BB"/>
    <w:rsid w:val="005E5021"/>
    <w:rsid w:val="005E796D"/>
    <w:rsid w:val="005F6F3F"/>
    <w:rsid w:val="005F6F5B"/>
    <w:rsid w:val="00602613"/>
    <w:rsid w:val="00610C60"/>
    <w:rsid w:val="006110D9"/>
    <w:rsid w:val="00612F19"/>
    <w:rsid w:val="006145AB"/>
    <w:rsid w:val="00617DE3"/>
    <w:rsid w:val="0062366A"/>
    <w:rsid w:val="006334EE"/>
    <w:rsid w:val="006354E3"/>
    <w:rsid w:val="006403D6"/>
    <w:rsid w:val="006427FA"/>
    <w:rsid w:val="0065009B"/>
    <w:rsid w:val="00655E48"/>
    <w:rsid w:val="0066311F"/>
    <w:rsid w:val="0066522E"/>
    <w:rsid w:val="006662F4"/>
    <w:rsid w:val="006671A9"/>
    <w:rsid w:val="0067042C"/>
    <w:rsid w:val="006705A6"/>
    <w:rsid w:val="00672DBA"/>
    <w:rsid w:val="006741E5"/>
    <w:rsid w:val="00677C6A"/>
    <w:rsid w:val="006823C1"/>
    <w:rsid w:val="00682B34"/>
    <w:rsid w:val="00682B3F"/>
    <w:rsid w:val="00685513"/>
    <w:rsid w:val="006919C5"/>
    <w:rsid w:val="00692903"/>
    <w:rsid w:val="00693AA8"/>
    <w:rsid w:val="00693B4B"/>
    <w:rsid w:val="00694632"/>
    <w:rsid w:val="00697EF6"/>
    <w:rsid w:val="006A0CD3"/>
    <w:rsid w:val="006A1B61"/>
    <w:rsid w:val="006A3229"/>
    <w:rsid w:val="006A6E72"/>
    <w:rsid w:val="006B0EF8"/>
    <w:rsid w:val="006B1302"/>
    <w:rsid w:val="006B40C6"/>
    <w:rsid w:val="006B5615"/>
    <w:rsid w:val="006C2996"/>
    <w:rsid w:val="006C37FC"/>
    <w:rsid w:val="006C7722"/>
    <w:rsid w:val="006D1DCD"/>
    <w:rsid w:val="006D1FF4"/>
    <w:rsid w:val="006D40CF"/>
    <w:rsid w:val="006D4E07"/>
    <w:rsid w:val="006D5AE4"/>
    <w:rsid w:val="006E52D1"/>
    <w:rsid w:val="006E6E7D"/>
    <w:rsid w:val="007011CC"/>
    <w:rsid w:val="00702F09"/>
    <w:rsid w:val="007049E2"/>
    <w:rsid w:val="00705861"/>
    <w:rsid w:val="0070744B"/>
    <w:rsid w:val="007074DB"/>
    <w:rsid w:val="0071477A"/>
    <w:rsid w:val="007209FB"/>
    <w:rsid w:val="00724303"/>
    <w:rsid w:val="00741376"/>
    <w:rsid w:val="00742013"/>
    <w:rsid w:val="007461BB"/>
    <w:rsid w:val="00750443"/>
    <w:rsid w:val="00756CFF"/>
    <w:rsid w:val="007645B2"/>
    <w:rsid w:val="0076497A"/>
    <w:rsid w:val="00765D02"/>
    <w:rsid w:val="00766CCE"/>
    <w:rsid w:val="00771129"/>
    <w:rsid w:val="007722A5"/>
    <w:rsid w:val="00782183"/>
    <w:rsid w:val="00783556"/>
    <w:rsid w:val="007941CD"/>
    <w:rsid w:val="00795F66"/>
    <w:rsid w:val="007A249A"/>
    <w:rsid w:val="007A5FE8"/>
    <w:rsid w:val="007A7D08"/>
    <w:rsid w:val="007B1D1F"/>
    <w:rsid w:val="007B3234"/>
    <w:rsid w:val="007B67E0"/>
    <w:rsid w:val="007C4CD6"/>
    <w:rsid w:val="007C5A5A"/>
    <w:rsid w:val="007D57DF"/>
    <w:rsid w:val="007D58AE"/>
    <w:rsid w:val="007D5985"/>
    <w:rsid w:val="007E0B8C"/>
    <w:rsid w:val="007E2102"/>
    <w:rsid w:val="007E57BB"/>
    <w:rsid w:val="007E60E1"/>
    <w:rsid w:val="007F0448"/>
    <w:rsid w:val="007F1D6E"/>
    <w:rsid w:val="007F200C"/>
    <w:rsid w:val="007F74C2"/>
    <w:rsid w:val="007F772A"/>
    <w:rsid w:val="00803738"/>
    <w:rsid w:val="008050ED"/>
    <w:rsid w:val="00805361"/>
    <w:rsid w:val="00810D42"/>
    <w:rsid w:val="008143FB"/>
    <w:rsid w:val="008148F5"/>
    <w:rsid w:val="0081574E"/>
    <w:rsid w:val="008225BD"/>
    <w:rsid w:val="008262DF"/>
    <w:rsid w:val="008271B6"/>
    <w:rsid w:val="00830CD1"/>
    <w:rsid w:val="00831AC0"/>
    <w:rsid w:val="00833CC9"/>
    <w:rsid w:val="0083474A"/>
    <w:rsid w:val="00834831"/>
    <w:rsid w:val="00836884"/>
    <w:rsid w:val="00845504"/>
    <w:rsid w:val="00850F92"/>
    <w:rsid w:val="0085227E"/>
    <w:rsid w:val="00855F01"/>
    <w:rsid w:val="00865503"/>
    <w:rsid w:val="00865D6A"/>
    <w:rsid w:val="00874083"/>
    <w:rsid w:val="0087522A"/>
    <w:rsid w:val="0087609C"/>
    <w:rsid w:val="0088288B"/>
    <w:rsid w:val="00885879"/>
    <w:rsid w:val="00886929"/>
    <w:rsid w:val="00887DFC"/>
    <w:rsid w:val="008C2F29"/>
    <w:rsid w:val="008C6992"/>
    <w:rsid w:val="008C6C96"/>
    <w:rsid w:val="008C76AD"/>
    <w:rsid w:val="008D019F"/>
    <w:rsid w:val="008F188E"/>
    <w:rsid w:val="008F2A1F"/>
    <w:rsid w:val="00902279"/>
    <w:rsid w:val="00903C2D"/>
    <w:rsid w:val="00906DE0"/>
    <w:rsid w:val="00907043"/>
    <w:rsid w:val="009070FD"/>
    <w:rsid w:val="0091449E"/>
    <w:rsid w:val="0091625B"/>
    <w:rsid w:val="00921785"/>
    <w:rsid w:val="009241F6"/>
    <w:rsid w:val="00926C2B"/>
    <w:rsid w:val="0093169C"/>
    <w:rsid w:val="009348C4"/>
    <w:rsid w:val="009350D6"/>
    <w:rsid w:val="0095313F"/>
    <w:rsid w:val="00960881"/>
    <w:rsid w:val="00963BDB"/>
    <w:rsid w:val="00974217"/>
    <w:rsid w:val="00976A90"/>
    <w:rsid w:val="00983535"/>
    <w:rsid w:val="0098547D"/>
    <w:rsid w:val="0098641B"/>
    <w:rsid w:val="00992801"/>
    <w:rsid w:val="0099579D"/>
    <w:rsid w:val="0099612E"/>
    <w:rsid w:val="009A26FE"/>
    <w:rsid w:val="009A2BA9"/>
    <w:rsid w:val="009B3C3D"/>
    <w:rsid w:val="009B4572"/>
    <w:rsid w:val="009B72A8"/>
    <w:rsid w:val="009C31E6"/>
    <w:rsid w:val="009C7F12"/>
    <w:rsid w:val="009D49EA"/>
    <w:rsid w:val="009E1136"/>
    <w:rsid w:val="009E199A"/>
    <w:rsid w:val="009E4624"/>
    <w:rsid w:val="009E61CC"/>
    <w:rsid w:val="009F16CA"/>
    <w:rsid w:val="009F2DCA"/>
    <w:rsid w:val="009F4468"/>
    <w:rsid w:val="009F6CE2"/>
    <w:rsid w:val="009F7B66"/>
    <w:rsid w:val="00A0521B"/>
    <w:rsid w:val="00A0666A"/>
    <w:rsid w:val="00A06CA9"/>
    <w:rsid w:val="00A11891"/>
    <w:rsid w:val="00A13848"/>
    <w:rsid w:val="00A1724A"/>
    <w:rsid w:val="00A24C03"/>
    <w:rsid w:val="00A32239"/>
    <w:rsid w:val="00A41FD7"/>
    <w:rsid w:val="00A50803"/>
    <w:rsid w:val="00A537DC"/>
    <w:rsid w:val="00A648F9"/>
    <w:rsid w:val="00A71A27"/>
    <w:rsid w:val="00A724E7"/>
    <w:rsid w:val="00A74035"/>
    <w:rsid w:val="00A751BB"/>
    <w:rsid w:val="00A753B5"/>
    <w:rsid w:val="00A857B1"/>
    <w:rsid w:val="00A86871"/>
    <w:rsid w:val="00A90059"/>
    <w:rsid w:val="00A9300B"/>
    <w:rsid w:val="00A935AA"/>
    <w:rsid w:val="00A96BC3"/>
    <w:rsid w:val="00AA0248"/>
    <w:rsid w:val="00AA11E2"/>
    <w:rsid w:val="00AA508E"/>
    <w:rsid w:val="00AA50ED"/>
    <w:rsid w:val="00AA74F3"/>
    <w:rsid w:val="00AB0377"/>
    <w:rsid w:val="00AB1114"/>
    <w:rsid w:val="00AB6C82"/>
    <w:rsid w:val="00AB6EA0"/>
    <w:rsid w:val="00AC4696"/>
    <w:rsid w:val="00AC5C01"/>
    <w:rsid w:val="00AD0ECF"/>
    <w:rsid w:val="00AD1F28"/>
    <w:rsid w:val="00AD74E4"/>
    <w:rsid w:val="00AE0385"/>
    <w:rsid w:val="00AE34C4"/>
    <w:rsid w:val="00AE6937"/>
    <w:rsid w:val="00AF2B7D"/>
    <w:rsid w:val="00AF44C8"/>
    <w:rsid w:val="00AF5DBA"/>
    <w:rsid w:val="00B008B6"/>
    <w:rsid w:val="00B03B96"/>
    <w:rsid w:val="00B10C2E"/>
    <w:rsid w:val="00B14F87"/>
    <w:rsid w:val="00B1773C"/>
    <w:rsid w:val="00B21EED"/>
    <w:rsid w:val="00B2363B"/>
    <w:rsid w:val="00B245AF"/>
    <w:rsid w:val="00B24A9C"/>
    <w:rsid w:val="00B27671"/>
    <w:rsid w:val="00B31D27"/>
    <w:rsid w:val="00B3726C"/>
    <w:rsid w:val="00B54E7A"/>
    <w:rsid w:val="00B57854"/>
    <w:rsid w:val="00B57B88"/>
    <w:rsid w:val="00B61A31"/>
    <w:rsid w:val="00B64373"/>
    <w:rsid w:val="00B7085B"/>
    <w:rsid w:val="00B71D30"/>
    <w:rsid w:val="00B768ED"/>
    <w:rsid w:val="00B808C7"/>
    <w:rsid w:val="00B82873"/>
    <w:rsid w:val="00B84077"/>
    <w:rsid w:val="00B8572A"/>
    <w:rsid w:val="00B86E65"/>
    <w:rsid w:val="00B91752"/>
    <w:rsid w:val="00B94711"/>
    <w:rsid w:val="00BA1B05"/>
    <w:rsid w:val="00BA2DB7"/>
    <w:rsid w:val="00BA7BA5"/>
    <w:rsid w:val="00BB0466"/>
    <w:rsid w:val="00BB1AE3"/>
    <w:rsid w:val="00BB6D32"/>
    <w:rsid w:val="00BB7CAB"/>
    <w:rsid w:val="00BC4B04"/>
    <w:rsid w:val="00BC50DD"/>
    <w:rsid w:val="00BC671A"/>
    <w:rsid w:val="00BC76EC"/>
    <w:rsid w:val="00BD3583"/>
    <w:rsid w:val="00BE1510"/>
    <w:rsid w:val="00BE225E"/>
    <w:rsid w:val="00BE22EE"/>
    <w:rsid w:val="00BE265F"/>
    <w:rsid w:val="00BE579A"/>
    <w:rsid w:val="00BF3481"/>
    <w:rsid w:val="00BF45EC"/>
    <w:rsid w:val="00BF7303"/>
    <w:rsid w:val="00C01829"/>
    <w:rsid w:val="00C045EC"/>
    <w:rsid w:val="00C0507B"/>
    <w:rsid w:val="00C07975"/>
    <w:rsid w:val="00C11138"/>
    <w:rsid w:val="00C127CB"/>
    <w:rsid w:val="00C167AC"/>
    <w:rsid w:val="00C17C11"/>
    <w:rsid w:val="00C23382"/>
    <w:rsid w:val="00C24421"/>
    <w:rsid w:val="00C25D96"/>
    <w:rsid w:val="00C2697E"/>
    <w:rsid w:val="00C35BA2"/>
    <w:rsid w:val="00C3606A"/>
    <w:rsid w:val="00C3695C"/>
    <w:rsid w:val="00C417AC"/>
    <w:rsid w:val="00C450E4"/>
    <w:rsid w:val="00C45E99"/>
    <w:rsid w:val="00C46A39"/>
    <w:rsid w:val="00C50762"/>
    <w:rsid w:val="00C558EC"/>
    <w:rsid w:val="00C62ED8"/>
    <w:rsid w:val="00C650BD"/>
    <w:rsid w:val="00C65222"/>
    <w:rsid w:val="00C6687D"/>
    <w:rsid w:val="00C6742A"/>
    <w:rsid w:val="00C702C1"/>
    <w:rsid w:val="00C73201"/>
    <w:rsid w:val="00C74663"/>
    <w:rsid w:val="00C75CAE"/>
    <w:rsid w:val="00C82EEF"/>
    <w:rsid w:val="00C84F39"/>
    <w:rsid w:val="00C91813"/>
    <w:rsid w:val="00C950AD"/>
    <w:rsid w:val="00CA5693"/>
    <w:rsid w:val="00CA6B14"/>
    <w:rsid w:val="00CA7CBC"/>
    <w:rsid w:val="00CB3F92"/>
    <w:rsid w:val="00CC0425"/>
    <w:rsid w:val="00CC15C8"/>
    <w:rsid w:val="00CC66CF"/>
    <w:rsid w:val="00CD1022"/>
    <w:rsid w:val="00CD1BA2"/>
    <w:rsid w:val="00CD1F1D"/>
    <w:rsid w:val="00CD561E"/>
    <w:rsid w:val="00CE0812"/>
    <w:rsid w:val="00CE5493"/>
    <w:rsid w:val="00CE5972"/>
    <w:rsid w:val="00CF1B15"/>
    <w:rsid w:val="00CF5F3B"/>
    <w:rsid w:val="00CF6F8E"/>
    <w:rsid w:val="00CF787A"/>
    <w:rsid w:val="00D02CAB"/>
    <w:rsid w:val="00D05413"/>
    <w:rsid w:val="00D0698E"/>
    <w:rsid w:val="00D07268"/>
    <w:rsid w:val="00D168CB"/>
    <w:rsid w:val="00D201A5"/>
    <w:rsid w:val="00D20E74"/>
    <w:rsid w:val="00D217AE"/>
    <w:rsid w:val="00D23125"/>
    <w:rsid w:val="00D23E3A"/>
    <w:rsid w:val="00D25544"/>
    <w:rsid w:val="00D32ED7"/>
    <w:rsid w:val="00D34EB1"/>
    <w:rsid w:val="00D41860"/>
    <w:rsid w:val="00D469A8"/>
    <w:rsid w:val="00D536A7"/>
    <w:rsid w:val="00D536BB"/>
    <w:rsid w:val="00D60FC9"/>
    <w:rsid w:val="00D61D99"/>
    <w:rsid w:val="00D624AB"/>
    <w:rsid w:val="00D6700C"/>
    <w:rsid w:val="00D70139"/>
    <w:rsid w:val="00D7131B"/>
    <w:rsid w:val="00D76031"/>
    <w:rsid w:val="00D76E16"/>
    <w:rsid w:val="00D842B5"/>
    <w:rsid w:val="00D86D2F"/>
    <w:rsid w:val="00D87AC5"/>
    <w:rsid w:val="00D954B3"/>
    <w:rsid w:val="00DA0538"/>
    <w:rsid w:val="00DA3504"/>
    <w:rsid w:val="00DA3A30"/>
    <w:rsid w:val="00DB0188"/>
    <w:rsid w:val="00DB18C1"/>
    <w:rsid w:val="00DB328D"/>
    <w:rsid w:val="00DB3491"/>
    <w:rsid w:val="00DB499D"/>
    <w:rsid w:val="00DB7A7E"/>
    <w:rsid w:val="00DC2954"/>
    <w:rsid w:val="00DC4FF1"/>
    <w:rsid w:val="00DC6E14"/>
    <w:rsid w:val="00DD371F"/>
    <w:rsid w:val="00DE2452"/>
    <w:rsid w:val="00DE4751"/>
    <w:rsid w:val="00DF2C74"/>
    <w:rsid w:val="00E018F2"/>
    <w:rsid w:val="00E023BE"/>
    <w:rsid w:val="00E05315"/>
    <w:rsid w:val="00E2217E"/>
    <w:rsid w:val="00E32049"/>
    <w:rsid w:val="00E32CCE"/>
    <w:rsid w:val="00E36471"/>
    <w:rsid w:val="00E4502C"/>
    <w:rsid w:val="00E50F15"/>
    <w:rsid w:val="00E54B85"/>
    <w:rsid w:val="00E57498"/>
    <w:rsid w:val="00E62AA1"/>
    <w:rsid w:val="00E63D24"/>
    <w:rsid w:val="00E706A9"/>
    <w:rsid w:val="00E77DD8"/>
    <w:rsid w:val="00E8207F"/>
    <w:rsid w:val="00E861A2"/>
    <w:rsid w:val="00E8648A"/>
    <w:rsid w:val="00E955CC"/>
    <w:rsid w:val="00EA0151"/>
    <w:rsid w:val="00EB3FF9"/>
    <w:rsid w:val="00EB44BA"/>
    <w:rsid w:val="00EB79DF"/>
    <w:rsid w:val="00EB7BB6"/>
    <w:rsid w:val="00EB7C89"/>
    <w:rsid w:val="00EC31C9"/>
    <w:rsid w:val="00EC50DF"/>
    <w:rsid w:val="00EC6EEE"/>
    <w:rsid w:val="00ED28F9"/>
    <w:rsid w:val="00ED6A81"/>
    <w:rsid w:val="00ED6B85"/>
    <w:rsid w:val="00EE1ADF"/>
    <w:rsid w:val="00EE709F"/>
    <w:rsid w:val="00EF0905"/>
    <w:rsid w:val="00EF1648"/>
    <w:rsid w:val="00EF1FFB"/>
    <w:rsid w:val="00EF2BB8"/>
    <w:rsid w:val="00EF524B"/>
    <w:rsid w:val="00F0184A"/>
    <w:rsid w:val="00F05ACA"/>
    <w:rsid w:val="00F072D0"/>
    <w:rsid w:val="00F100D3"/>
    <w:rsid w:val="00F15E06"/>
    <w:rsid w:val="00F21EF3"/>
    <w:rsid w:val="00F248C9"/>
    <w:rsid w:val="00F24EBA"/>
    <w:rsid w:val="00F266F3"/>
    <w:rsid w:val="00F301D9"/>
    <w:rsid w:val="00F306BF"/>
    <w:rsid w:val="00F3687D"/>
    <w:rsid w:val="00F41403"/>
    <w:rsid w:val="00F421F6"/>
    <w:rsid w:val="00F44300"/>
    <w:rsid w:val="00F4781C"/>
    <w:rsid w:val="00F51473"/>
    <w:rsid w:val="00F61E8E"/>
    <w:rsid w:val="00F6529F"/>
    <w:rsid w:val="00F67AF6"/>
    <w:rsid w:val="00F7022A"/>
    <w:rsid w:val="00F7399E"/>
    <w:rsid w:val="00F85D6E"/>
    <w:rsid w:val="00F87944"/>
    <w:rsid w:val="00F87BB1"/>
    <w:rsid w:val="00F93AAF"/>
    <w:rsid w:val="00FA23F2"/>
    <w:rsid w:val="00FA625C"/>
    <w:rsid w:val="00FA6D62"/>
    <w:rsid w:val="00FA71C9"/>
    <w:rsid w:val="00FB242F"/>
    <w:rsid w:val="00FB3E0E"/>
    <w:rsid w:val="00FB401D"/>
    <w:rsid w:val="00FB5896"/>
    <w:rsid w:val="00FB7A4C"/>
    <w:rsid w:val="00FC0508"/>
    <w:rsid w:val="00FC0994"/>
    <w:rsid w:val="00FC4CD6"/>
    <w:rsid w:val="00FC58E5"/>
    <w:rsid w:val="00FC5B2B"/>
    <w:rsid w:val="00FC6152"/>
    <w:rsid w:val="00FD6BF8"/>
    <w:rsid w:val="00FE1902"/>
    <w:rsid w:val="00FE1D28"/>
    <w:rsid w:val="00FE507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EF9BFF"/>
  <w15:docId w15:val="{1E57F3F4-2071-4590-89DE-BEC27560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D054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054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link w:val="TextkrperZchn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link w:val="Textkrper2Zchn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2Zchn">
    <w:name w:val="Textkörper 2 Zchn"/>
    <w:link w:val="Textkrper2"/>
    <w:rsid w:val="00AF44C8"/>
    <w:rPr>
      <w:rFonts w:ascii="Verdana" w:hAnsi="Verdana" w:cs="Arial"/>
      <w:color w:val="000000"/>
      <w:szCs w:val="18"/>
    </w:rPr>
  </w:style>
  <w:style w:type="character" w:customStyle="1" w:styleId="Textkrper3Zchn">
    <w:name w:val="Textkörper 3 Zchn"/>
    <w:link w:val="Textkrper3"/>
    <w:rsid w:val="00AF44C8"/>
    <w:rPr>
      <w:rFonts w:ascii="Verdana" w:hAnsi="Verdana"/>
      <w:b/>
    </w:rPr>
  </w:style>
  <w:style w:type="character" w:customStyle="1" w:styleId="berschrift4Zchn">
    <w:name w:val="Überschrift 4 Zchn"/>
    <w:basedOn w:val="Absatz-Standardschriftart"/>
    <w:link w:val="berschrift4"/>
    <w:rsid w:val="00D054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D05413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ett">
    <w:name w:val="Strong"/>
    <w:basedOn w:val="Absatz-Standardschriftart"/>
    <w:uiPriority w:val="22"/>
    <w:qFormat/>
    <w:rsid w:val="00D05413"/>
    <w:rPr>
      <w:b/>
      <w:bCs/>
    </w:rPr>
  </w:style>
  <w:style w:type="character" w:customStyle="1" w:styleId="TextkrperZchn">
    <w:name w:val="Textkörper Zchn"/>
    <w:basedOn w:val="Absatz-Standardschriftart"/>
    <w:link w:val="Textkrper"/>
    <w:rsid w:val="005E443F"/>
    <w:rPr>
      <w:rFonts w:ascii="Arial" w:hAnsi="Arial"/>
      <w:b/>
      <w:i/>
      <w:sz w:val="26"/>
    </w:rPr>
  </w:style>
  <w:style w:type="paragraph" w:customStyle="1" w:styleId="berschrift">
    <w:name w:val="Überschrift"/>
    <w:basedOn w:val="Standard"/>
    <w:next w:val="Textkrper"/>
    <w:rsid w:val="00FB3E0E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Arial" w:hAnsi="Arial" w:cs="Arial"/>
      <w:kern w:val="1"/>
      <w:sz w:val="28"/>
      <w:szCs w:val="28"/>
      <w:lang w:eastAsia="ar-SA"/>
    </w:rPr>
  </w:style>
  <w:style w:type="character" w:customStyle="1" w:styleId="dej7p">
    <w:name w:val="dej7p"/>
    <w:basedOn w:val="Absatz-Standardschriftart"/>
    <w:rsid w:val="00A86871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11891"/>
    <w:rPr>
      <w:color w:val="605E5C"/>
      <w:shd w:val="clear" w:color="auto" w:fill="E1DFDD"/>
    </w:rPr>
  </w:style>
  <w:style w:type="character" w:customStyle="1" w:styleId="hgkelc">
    <w:name w:val="hgkelc"/>
    <w:basedOn w:val="Absatz-Standardschriftart"/>
    <w:rsid w:val="00187F44"/>
  </w:style>
  <w:style w:type="character" w:styleId="NichtaufgelsteErwhnung">
    <w:name w:val="Unresolved Mention"/>
    <w:basedOn w:val="Absatz-Standardschriftart"/>
    <w:uiPriority w:val="99"/>
    <w:semiHidden/>
    <w:unhideWhenUsed/>
    <w:rsid w:val="002454B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555BF7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682B3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682B34"/>
  </w:style>
  <w:style w:type="character" w:customStyle="1" w:styleId="KommentartextZchn">
    <w:name w:val="Kommentartext Zchn"/>
    <w:basedOn w:val="Absatz-Standardschriftart"/>
    <w:link w:val="Kommentartext"/>
    <w:rsid w:val="00682B3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82B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82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4043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3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8EBED"/>
            <w:right w:val="single" w:sz="6" w:space="0" w:color="E8EBED"/>
          </w:divBdr>
          <w:divsChild>
            <w:div w:id="20679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7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E525-795E-496C-9957-71FBC807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5288</CharactersWithSpaces>
  <SharedDoc>false</SharedDoc>
  <HLinks>
    <vt:vector size="12" baseType="variant">
      <vt:variant>
        <vt:i4>327798</vt:i4>
      </vt:variant>
      <vt:variant>
        <vt:i4>3</vt:i4>
      </vt:variant>
      <vt:variant>
        <vt:i4>0</vt:i4>
      </vt:variant>
      <vt:variant>
        <vt:i4>5</vt:i4>
      </vt:variant>
      <vt:variant>
        <vt:lpwstr>mailto:mail@igr-raumklimasysteme.de</vt:lpwstr>
      </vt:variant>
      <vt:variant>
        <vt:lpwstr/>
      </vt:variant>
      <vt:variant>
        <vt:i4>8323187</vt:i4>
      </vt:variant>
      <vt:variant>
        <vt:i4>0</vt:i4>
      </vt:variant>
      <vt:variant>
        <vt:i4>0</vt:i4>
      </vt:variant>
      <vt:variant>
        <vt:i4>5</vt:i4>
      </vt:variant>
      <vt:variant>
        <vt:lpwstr>http://www.igr-raumklimasysteme.de/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creator>Jäger Management.</dc:creator>
  <cp:lastModifiedBy>Laura Lang</cp:lastModifiedBy>
  <cp:revision>12</cp:revision>
  <cp:lastPrinted>2017-01-29T15:04:00Z</cp:lastPrinted>
  <dcterms:created xsi:type="dcterms:W3CDTF">2026-05-07T14:00:00Z</dcterms:created>
  <dcterms:modified xsi:type="dcterms:W3CDTF">2026-07-06T12:53:00Z</dcterms:modified>
</cp:coreProperties>
</file>