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DCA1" w14:textId="77777777" w:rsidR="00565C08" w:rsidRPr="00BF748A" w:rsidRDefault="00565C08" w:rsidP="00565C08">
      <w:pPr>
        <w:rPr>
          <w:rFonts w:ascii="Verdana" w:hAnsi="Verdana"/>
          <w:sz w:val="27"/>
          <w:szCs w:val="27"/>
        </w:rPr>
      </w:pPr>
      <w:r w:rsidRPr="00BF748A">
        <w:rPr>
          <w:rFonts w:ascii="Verdana" w:hAnsi="Verdana"/>
          <w:sz w:val="27"/>
          <w:szCs w:val="27"/>
        </w:rPr>
        <w:t>Wände mit Tiefenwirkung: Wenn Licht auf feine Tonerden trifft</w:t>
      </w:r>
    </w:p>
    <w:p w14:paraId="22E4F78B" w14:textId="0003ED26" w:rsidR="00565C08" w:rsidRPr="00565C08" w:rsidRDefault="00565C08" w:rsidP="00565C08">
      <w:pPr>
        <w:rPr>
          <w:rFonts w:ascii="Verdana" w:hAnsi="Verdana"/>
        </w:rPr>
      </w:pPr>
      <w:r w:rsidRPr="00BF748A">
        <w:rPr>
          <w:rFonts w:ascii="Verdana" w:hAnsi="Verdana"/>
          <w:sz w:val="24"/>
          <w:szCs w:val="24"/>
        </w:rPr>
        <w:t xml:space="preserve">Lehmfeinputz </w:t>
      </w:r>
      <w:r>
        <w:rPr>
          <w:rFonts w:ascii="Verdana" w:hAnsi="Verdana"/>
          <w:sz w:val="24"/>
          <w:szCs w:val="24"/>
        </w:rPr>
        <w:t>erzeugt</w:t>
      </w:r>
      <w:r w:rsidRPr="00BF748A">
        <w:rPr>
          <w:rFonts w:ascii="Verdana" w:hAnsi="Verdana"/>
          <w:sz w:val="24"/>
          <w:szCs w:val="24"/>
        </w:rPr>
        <w:t xml:space="preserve"> außergewöhnliche Lichteffekte</w:t>
      </w:r>
      <w:r>
        <w:rPr>
          <w:rFonts w:ascii="Verdana" w:hAnsi="Verdana"/>
          <w:sz w:val="24"/>
          <w:szCs w:val="24"/>
        </w:rPr>
        <w:t xml:space="preserve"> </w:t>
      </w:r>
      <w:r w:rsidRPr="00BF748A">
        <w:rPr>
          <w:rFonts w:ascii="Verdana" w:hAnsi="Verdana"/>
          <w:sz w:val="24"/>
          <w:szCs w:val="24"/>
        </w:rPr>
        <w:t>/</w:t>
      </w:r>
      <w:r>
        <w:rPr>
          <w:rFonts w:ascii="Verdana" w:hAnsi="Verdana"/>
          <w:sz w:val="24"/>
          <w:szCs w:val="24"/>
        </w:rPr>
        <w:t xml:space="preserve"> </w:t>
      </w:r>
      <w:r w:rsidRPr="00BF748A">
        <w:rPr>
          <w:rFonts w:ascii="Verdana" w:hAnsi="Verdana"/>
          <w:sz w:val="24"/>
          <w:szCs w:val="24"/>
        </w:rPr>
        <w:t>Unterschied zu klassischen Farbanstrichen</w:t>
      </w:r>
    </w:p>
    <w:p w14:paraId="0FE06791" w14:textId="77777777" w:rsidR="00565C08" w:rsidRDefault="00565C08" w:rsidP="00565C08">
      <w:pPr>
        <w:rPr>
          <w:rFonts w:ascii="Verdana" w:hAnsi="Verdana"/>
        </w:rPr>
      </w:pPr>
    </w:p>
    <w:p w14:paraId="44F94C7D" w14:textId="2EF1E119" w:rsidR="00565C08" w:rsidRDefault="00565C08" w:rsidP="00565C08">
      <w:pPr>
        <w:spacing w:line="300" w:lineRule="atLeast"/>
        <w:rPr>
          <w:rFonts w:ascii="Verdana" w:hAnsi="Verdana"/>
        </w:rPr>
      </w:pPr>
      <w:r w:rsidRPr="00565C08">
        <w:rPr>
          <w:rFonts w:ascii="Verdana" w:hAnsi="Verdana"/>
        </w:rPr>
        <w:t>Wer eine Abwechslung zu farbig gestrichenen Wänden sucht, findet in Lehmfeinputz eine lebendige Alternative. Durch die feine Körnigkeit der Tonerden bricht sich das einfallende Licht je nach Sonnenstand immer wieder neu. So entstehen lebhafte Oberflächen mit Tiefenwirkung und wechselnden Lichteffekten.</w:t>
      </w:r>
    </w:p>
    <w:p w14:paraId="36ACCBDA" w14:textId="77777777" w:rsidR="00565C08" w:rsidRPr="00565C08" w:rsidRDefault="00565C08" w:rsidP="00565C08">
      <w:pPr>
        <w:rPr>
          <w:rFonts w:ascii="Verdana" w:hAnsi="Verdana"/>
        </w:rPr>
      </w:pPr>
    </w:p>
    <w:p w14:paraId="2AF82BB5" w14:textId="32BD2834" w:rsidR="00565C08" w:rsidRPr="00565C08" w:rsidRDefault="00565C08" w:rsidP="00565C08">
      <w:pPr>
        <w:spacing w:line="300" w:lineRule="atLeast"/>
        <w:rPr>
          <w:rFonts w:ascii="Verdana" w:hAnsi="Verdana"/>
          <w:b/>
          <w:bCs/>
        </w:rPr>
      </w:pPr>
      <w:r w:rsidRPr="00565C08">
        <w:rPr>
          <w:rFonts w:ascii="Verdana" w:hAnsi="Verdana"/>
          <w:b/>
          <w:bCs/>
        </w:rPr>
        <w:t>Zusammensetzung und breite Farbpalette</w:t>
      </w:r>
    </w:p>
    <w:p w14:paraId="0DB17F7F" w14:textId="0C6DBF01" w:rsidR="00565C08" w:rsidRPr="00565C08" w:rsidRDefault="00565C08" w:rsidP="00565C08">
      <w:pPr>
        <w:spacing w:before="60" w:line="300" w:lineRule="atLeast"/>
        <w:rPr>
          <w:rFonts w:ascii="Verdana" w:hAnsi="Verdana"/>
        </w:rPr>
      </w:pPr>
      <w:r w:rsidRPr="00565C08">
        <w:rPr>
          <w:rFonts w:ascii="Verdana" w:hAnsi="Verdana"/>
        </w:rPr>
        <w:t>Durch die Kombination aus weißem Tonmehl und Feinsand aus Carrara-Marmor entsteht ein warmer Weißton. Beigemischte Cellulose sorgt für Stabilität und verhindert</w:t>
      </w:r>
      <w:r w:rsidR="00C4648B">
        <w:rPr>
          <w:rFonts w:ascii="Verdana" w:hAnsi="Verdana"/>
        </w:rPr>
        <w:t xml:space="preserve"> das Abkreiden der </w:t>
      </w:r>
      <w:r w:rsidRPr="00565C08">
        <w:rPr>
          <w:rFonts w:ascii="Verdana" w:hAnsi="Verdana"/>
        </w:rPr>
        <w:t>Oberfläche</w:t>
      </w:r>
      <w:r w:rsidR="00C4648B">
        <w:rPr>
          <w:rFonts w:ascii="Verdana" w:hAnsi="Verdana"/>
        </w:rPr>
        <w:t xml:space="preserve">. Das </w:t>
      </w:r>
      <w:r w:rsidRPr="00565C08">
        <w:rPr>
          <w:rFonts w:ascii="Verdana" w:hAnsi="Verdana"/>
        </w:rPr>
        <w:t>Material lässt sich</w:t>
      </w:r>
      <w:r w:rsidR="00C4648B">
        <w:rPr>
          <w:rFonts w:ascii="Verdana" w:hAnsi="Verdana"/>
        </w:rPr>
        <w:t xml:space="preserve"> mit</w:t>
      </w:r>
      <w:r w:rsidRPr="00565C08">
        <w:rPr>
          <w:rFonts w:ascii="Verdana" w:hAnsi="Verdana"/>
        </w:rPr>
        <w:t xml:space="preserve"> </w:t>
      </w:r>
      <w:r w:rsidR="00C4648B" w:rsidRPr="00C4648B">
        <w:rPr>
          <w:rFonts w:ascii="Verdana" w:hAnsi="Verdana"/>
        </w:rPr>
        <w:t>Erd- und Mineralpigmenten</w:t>
      </w:r>
      <w:r w:rsidR="00C4648B" w:rsidRPr="0007028B">
        <w:rPr>
          <w:bCs/>
          <w:i/>
        </w:rPr>
        <w:t xml:space="preserve"> </w:t>
      </w:r>
      <w:r w:rsidRPr="00565C08">
        <w:rPr>
          <w:rFonts w:ascii="Verdana" w:hAnsi="Verdana"/>
        </w:rPr>
        <w:t xml:space="preserve">in unzähligen Farbtönen einfärben. Wer besondere Akzente setzen möchte, kann zu dekorativen Zuschlagstoffen greifen: Glimmer sorgt für Glanzeffekte, Strohhäcksel </w:t>
      </w:r>
      <w:r w:rsidR="00C4648B">
        <w:rPr>
          <w:rFonts w:ascii="Verdana" w:hAnsi="Verdana"/>
        </w:rPr>
        <w:t xml:space="preserve">für </w:t>
      </w:r>
      <w:r w:rsidRPr="00565C08">
        <w:rPr>
          <w:rFonts w:ascii="Verdana" w:hAnsi="Verdana"/>
        </w:rPr>
        <w:t>eine organische Struktur</w:t>
      </w:r>
      <w:r w:rsidR="00C4648B">
        <w:rPr>
          <w:rFonts w:ascii="Verdana" w:hAnsi="Verdana"/>
        </w:rPr>
        <w:t>.</w:t>
      </w:r>
    </w:p>
    <w:p w14:paraId="5B769C79" w14:textId="77777777" w:rsidR="00565C08" w:rsidRDefault="00565C08" w:rsidP="00565C08">
      <w:pPr>
        <w:rPr>
          <w:rFonts w:ascii="Verdana" w:hAnsi="Verdana"/>
        </w:rPr>
      </w:pPr>
    </w:p>
    <w:p w14:paraId="6D74DC36" w14:textId="55A2A3E6" w:rsidR="00565C08" w:rsidRPr="00565C08" w:rsidRDefault="00565C08" w:rsidP="00565C08">
      <w:pPr>
        <w:spacing w:line="300" w:lineRule="atLeast"/>
        <w:rPr>
          <w:rFonts w:ascii="Verdana" w:hAnsi="Verdana"/>
          <w:b/>
          <w:bCs/>
        </w:rPr>
      </w:pPr>
      <w:r w:rsidRPr="00565C08">
        <w:rPr>
          <w:rFonts w:ascii="Verdana" w:hAnsi="Verdana"/>
          <w:b/>
          <w:bCs/>
        </w:rPr>
        <w:t>Optimierte Rezeptur für noch leichtere Verarbeitung</w:t>
      </w:r>
    </w:p>
    <w:p w14:paraId="373102D9" w14:textId="4D7C3899" w:rsidR="00565C08" w:rsidRPr="00565C08" w:rsidRDefault="00565C08" w:rsidP="00565C08">
      <w:pPr>
        <w:spacing w:before="60" w:line="300" w:lineRule="atLeast"/>
        <w:rPr>
          <w:rFonts w:ascii="Verdana" w:hAnsi="Verdana"/>
        </w:rPr>
      </w:pPr>
      <w:r w:rsidRPr="00565C08">
        <w:rPr>
          <w:rFonts w:ascii="Verdana" w:hAnsi="Verdana"/>
        </w:rPr>
        <w:t>Der Putz wird als Pulver geliefert und einfach mit kaltem Wasser angerührt. Zur Untergrundvorbereitung empfiehlt sich eine Lehmputzgrundierung, auf deren Oberfläche der Lehmputz gut haftet. Standardwerkzeuge sind die Glättekelle zum Auftragen und das Schwammbrett zum Verreiben. „Lehm verzeiht beim Auftrag deutlich mehr, da er an der Wand länger feucht bleibt. Wenn eine Stelle nicht nach Wunsch gelingt, kann man die Oberfläche einfach mit Wasser befeuchten und neu verreiben“, so Ulrich</w:t>
      </w:r>
      <w:r>
        <w:rPr>
          <w:rFonts w:ascii="Verdana" w:hAnsi="Verdana"/>
        </w:rPr>
        <w:t xml:space="preserve"> Bettentrup, technischer Berater bei Kreidezeit Naturfarben.</w:t>
      </w:r>
    </w:p>
    <w:p w14:paraId="56AA0FDF" w14:textId="77777777" w:rsidR="00565C08" w:rsidRDefault="00565C08" w:rsidP="00565C08">
      <w:pPr>
        <w:rPr>
          <w:rFonts w:ascii="Verdana" w:hAnsi="Verdana"/>
        </w:rPr>
      </w:pPr>
    </w:p>
    <w:p w14:paraId="30FDA915" w14:textId="705DB9B4" w:rsidR="00565C08" w:rsidRPr="00565C08" w:rsidRDefault="00565C08" w:rsidP="00565C08">
      <w:pPr>
        <w:spacing w:line="300" w:lineRule="atLeast"/>
        <w:rPr>
          <w:rFonts w:ascii="Verdana" w:hAnsi="Verdana"/>
          <w:b/>
          <w:bCs/>
        </w:rPr>
      </w:pPr>
      <w:r w:rsidRPr="00565C08">
        <w:rPr>
          <w:rFonts w:ascii="Verdana" w:hAnsi="Verdana"/>
          <w:b/>
          <w:bCs/>
        </w:rPr>
        <w:t>Problemlose Schönheitsreparaturen durch reversible Oberfläche</w:t>
      </w:r>
    </w:p>
    <w:p w14:paraId="0E4C6B24" w14:textId="0A5A861D" w:rsidR="00565C08" w:rsidRPr="00565C08" w:rsidRDefault="00565C08" w:rsidP="00565C08">
      <w:pPr>
        <w:spacing w:before="60" w:line="300" w:lineRule="atLeast"/>
        <w:rPr>
          <w:rFonts w:ascii="Verdana" w:hAnsi="Verdana"/>
        </w:rPr>
      </w:pPr>
      <w:r w:rsidRPr="00565C08">
        <w:rPr>
          <w:rFonts w:ascii="Verdana" w:hAnsi="Verdana"/>
        </w:rPr>
        <w:t>Als handfester Vorteil erweist sich die reversible Lehmoberfläche: Sie kann mit etwas Wasser immer wieder angelöst und neu verrieben werden. Macken, Kratzer und Verschmutzungen lassen sich so problemlos beseitigen.</w:t>
      </w:r>
    </w:p>
    <w:p w14:paraId="695827A1" w14:textId="77777777" w:rsidR="00C4648B" w:rsidRDefault="00C4648B" w:rsidP="00C4648B">
      <w:pPr>
        <w:rPr>
          <w:rFonts w:ascii="Verdana" w:hAnsi="Verdana"/>
        </w:rPr>
      </w:pPr>
    </w:p>
    <w:p w14:paraId="24B6F5C2" w14:textId="4DD7C2C7" w:rsidR="00565C08" w:rsidRPr="00565C08" w:rsidRDefault="00565C08" w:rsidP="00565C08">
      <w:pPr>
        <w:spacing w:line="300" w:lineRule="atLeast"/>
        <w:rPr>
          <w:rFonts w:ascii="Verdana" w:hAnsi="Verdana"/>
          <w:b/>
          <w:bCs/>
        </w:rPr>
      </w:pPr>
      <w:r w:rsidRPr="00565C08">
        <w:rPr>
          <w:rFonts w:ascii="Verdana" w:hAnsi="Verdana"/>
          <w:b/>
          <w:bCs/>
        </w:rPr>
        <w:t>Luftfeuchtigkeit stets in Balance</w:t>
      </w:r>
    </w:p>
    <w:p w14:paraId="19FED75D" w14:textId="5ABC9030" w:rsidR="00565C08" w:rsidRPr="00565C08" w:rsidRDefault="00565C08" w:rsidP="00565C08">
      <w:pPr>
        <w:spacing w:line="300" w:lineRule="atLeast"/>
        <w:rPr>
          <w:rFonts w:ascii="Verdana" w:hAnsi="Verdana"/>
        </w:rPr>
      </w:pPr>
      <w:r w:rsidRPr="00565C08">
        <w:rPr>
          <w:rFonts w:ascii="Verdana" w:hAnsi="Verdana"/>
        </w:rPr>
        <w:t>Lehmfeinputz überzeugt als Luftfeuchte-Regulator. Mit seiner diffusionsoffenen Struktur nimmt er Feuchtigkeitsspitzen aus der Raumluft auf und gibt sie bei Trockenheit sukzessive wieder ab.</w:t>
      </w:r>
    </w:p>
    <w:p w14:paraId="247EA2EB" w14:textId="77777777" w:rsidR="00565C08" w:rsidRDefault="00565C08" w:rsidP="00565C08">
      <w:pPr>
        <w:rPr>
          <w:rFonts w:ascii="Verdana" w:hAnsi="Verdana"/>
        </w:rPr>
      </w:pPr>
    </w:p>
    <w:p w14:paraId="6098D3FD" w14:textId="552FC3FD" w:rsidR="00565C08" w:rsidRPr="00565C08" w:rsidRDefault="00565C08" w:rsidP="00565C08">
      <w:pPr>
        <w:spacing w:line="300" w:lineRule="atLeast"/>
        <w:rPr>
          <w:rFonts w:ascii="Verdana" w:hAnsi="Verdana"/>
          <w:b/>
          <w:bCs/>
        </w:rPr>
      </w:pPr>
      <w:r w:rsidRPr="00565C08">
        <w:rPr>
          <w:rFonts w:ascii="Verdana" w:hAnsi="Verdana"/>
          <w:b/>
          <w:bCs/>
        </w:rPr>
        <w:t>Sicherheit durch Volldeklaration</w:t>
      </w:r>
    </w:p>
    <w:p w14:paraId="62097C81" w14:textId="4CF7E25D" w:rsidR="00565C08" w:rsidRPr="00565C08" w:rsidRDefault="00565C08" w:rsidP="00565C08">
      <w:pPr>
        <w:spacing w:before="60" w:line="300" w:lineRule="atLeast"/>
        <w:rPr>
          <w:rFonts w:ascii="Verdana" w:hAnsi="Verdana"/>
        </w:rPr>
      </w:pPr>
      <w:r w:rsidRPr="00565C08">
        <w:rPr>
          <w:rFonts w:ascii="Verdana" w:hAnsi="Verdana"/>
        </w:rPr>
        <w:t xml:space="preserve">Verbraucher erhalten Transparenz darüber, was sie sich an die Wand holen. Hersteller Kreidezeit verzichtet auf Kunststoffe und synthetische Zusätze, alle enthaltenen Inhaltsstoffe sind </w:t>
      </w:r>
      <w:r w:rsidR="00C4648B">
        <w:rPr>
          <w:rFonts w:ascii="Verdana" w:hAnsi="Verdana"/>
        </w:rPr>
        <w:t xml:space="preserve">voll </w:t>
      </w:r>
      <w:r w:rsidRPr="00565C08">
        <w:rPr>
          <w:rFonts w:ascii="Verdana" w:hAnsi="Verdana"/>
        </w:rPr>
        <w:t>deklariert.</w:t>
      </w:r>
    </w:p>
    <w:p w14:paraId="1EB6E3B5" w14:textId="77777777" w:rsidR="00565C08" w:rsidRDefault="00565C08" w:rsidP="00565C08">
      <w:pPr>
        <w:spacing w:line="300" w:lineRule="atLeast"/>
        <w:rPr>
          <w:rFonts w:ascii="Verdana" w:hAnsi="Verdana"/>
        </w:rPr>
      </w:pPr>
    </w:p>
    <w:p w14:paraId="20FA5AC6" w14:textId="293CDB54" w:rsidR="00565C08" w:rsidRPr="00565C08" w:rsidRDefault="00565C08" w:rsidP="00565C08">
      <w:pPr>
        <w:rPr>
          <w:rFonts w:ascii="Verdana" w:hAnsi="Verdana"/>
          <w:b/>
          <w:bCs/>
        </w:rPr>
      </w:pPr>
      <w:r w:rsidRPr="00565C08">
        <w:rPr>
          <w:rFonts w:ascii="Verdana" w:hAnsi="Verdana"/>
          <w:b/>
          <w:bCs/>
        </w:rPr>
        <w:t>Die unkomplizierte Alternative: Lehmfarbe oder Lehmstreichputz</w:t>
      </w:r>
    </w:p>
    <w:p w14:paraId="3F7925B6" w14:textId="7F0D41D1" w:rsidR="00565C08" w:rsidRPr="00565C08" w:rsidRDefault="00565C08" w:rsidP="00565C08">
      <w:pPr>
        <w:spacing w:before="60" w:line="300" w:lineRule="atLeast"/>
        <w:rPr>
          <w:rFonts w:ascii="Verdana" w:hAnsi="Verdana"/>
          <w:b/>
          <w:bCs/>
          <w:sz w:val="27"/>
          <w:szCs w:val="27"/>
        </w:rPr>
      </w:pPr>
      <w:r w:rsidRPr="00565C08">
        <w:rPr>
          <w:rFonts w:ascii="Verdana" w:hAnsi="Verdana"/>
        </w:rPr>
        <w:t>Wer sich den Umgang mit der Glättekelle nicht zutraut, findet in klassischer Lehmfarbe oder Lehmstreichputz unkomplizierte Alternativen. Beide Varianten lassen sich einfach mit der Rolle oder der Bürste auftragen.</w:t>
      </w:r>
      <w:r w:rsidR="00C4648B">
        <w:rPr>
          <w:rFonts w:ascii="Verdana" w:hAnsi="Verdana"/>
        </w:rPr>
        <w:t xml:space="preserve"> </w:t>
      </w:r>
      <w:r w:rsidRPr="00565C08">
        <w:rPr>
          <w:rFonts w:ascii="Verdana" w:hAnsi="Verdana"/>
        </w:rPr>
        <w:t>Weitere Informationen unter www.kreidezeit.de</w:t>
      </w:r>
    </w:p>
    <w:p w14:paraId="45EB5195" w14:textId="77777777" w:rsidR="00565C08" w:rsidRPr="00565C08" w:rsidRDefault="00565C08" w:rsidP="00565C08">
      <w:pPr>
        <w:rPr>
          <w:rFonts w:ascii="Verdana" w:hAnsi="Verdana"/>
          <w:b/>
          <w:bCs/>
          <w:sz w:val="27"/>
          <w:szCs w:val="27"/>
        </w:rPr>
      </w:pPr>
    </w:p>
    <w:p w14:paraId="0DDB0B23" w14:textId="77777777" w:rsidR="008366B8" w:rsidRPr="00CE1B01" w:rsidRDefault="008366B8" w:rsidP="002B318B">
      <w:pPr>
        <w:rPr>
          <w:rFonts w:ascii="Verdana" w:hAnsi="Verdana"/>
          <w:i/>
          <w:iCs/>
        </w:rPr>
      </w:pPr>
    </w:p>
    <w:p w14:paraId="25FC270D" w14:textId="2BFFAB1A" w:rsidR="00D05AC3" w:rsidRDefault="00D05AC3" w:rsidP="008366B8">
      <w:pPr>
        <w:spacing w:line="300" w:lineRule="atLeast"/>
        <w:rPr>
          <w:rFonts w:ascii="Verdana" w:hAnsi="Verdana"/>
          <w:i/>
          <w:iCs/>
        </w:rPr>
      </w:pPr>
      <w:r w:rsidRPr="00CE1B01">
        <w:rPr>
          <w:rFonts w:ascii="Verdana" w:hAnsi="Verdana"/>
          <w:i/>
          <w:iCs/>
        </w:rPr>
        <w:t>(</w:t>
      </w:r>
      <w:r w:rsidR="00C4648B">
        <w:rPr>
          <w:rFonts w:ascii="Verdana" w:hAnsi="Verdana"/>
          <w:i/>
          <w:iCs/>
        </w:rPr>
        <w:t>2</w:t>
      </w:r>
      <w:r w:rsidR="0056038B" w:rsidRPr="00CE1B01">
        <w:rPr>
          <w:rFonts w:ascii="Verdana" w:hAnsi="Verdana"/>
          <w:i/>
          <w:iCs/>
        </w:rPr>
        <w:t>.</w:t>
      </w:r>
      <w:r w:rsidR="00B95CDB">
        <w:rPr>
          <w:rFonts w:ascii="Verdana" w:hAnsi="Verdana"/>
          <w:i/>
          <w:iCs/>
        </w:rPr>
        <w:t>5</w:t>
      </w:r>
      <w:r w:rsidR="00C4648B">
        <w:rPr>
          <w:rFonts w:ascii="Verdana" w:hAnsi="Verdana"/>
          <w:i/>
          <w:iCs/>
        </w:rPr>
        <w:t>83</w:t>
      </w:r>
      <w:r w:rsidRPr="00CE1B01">
        <w:rPr>
          <w:rFonts w:ascii="Verdana" w:hAnsi="Verdana"/>
          <w:i/>
          <w:iCs/>
        </w:rPr>
        <w:t xml:space="preserve"> Zeichen)</w:t>
      </w:r>
    </w:p>
    <w:p w14:paraId="6A7B4384" w14:textId="77777777" w:rsidR="003A09C4" w:rsidRDefault="003A09C4" w:rsidP="008366B8">
      <w:pPr>
        <w:spacing w:line="300" w:lineRule="atLeast"/>
        <w:rPr>
          <w:rFonts w:ascii="Verdana" w:hAnsi="Verdana"/>
          <w:i/>
          <w:iCs/>
        </w:rPr>
      </w:pPr>
    </w:p>
    <w:p w14:paraId="66E80CE1" w14:textId="508BD3DE" w:rsidR="003A09C4" w:rsidRPr="003A09C4" w:rsidRDefault="003A09C4" w:rsidP="008366B8">
      <w:pPr>
        <w:spacing w:line="300" w:lineRule="atLeast"/>
        <w:rPr>
          <w:rFonts w:ascii="Verdana" w:hAnsi="Verdana"/>
          <w:i/>
          <w:iCs/>
          <w:u w:val="single"/>
        </w:rPr>
      </w:pPr>
      <w:r w:rsidRPr="003A09C4">
        <w:rPr>
          <w:rFonts w:ascii="Verdana" w:hAnsi="Verdana"/>
          <w:i/>
          <w:iCs/>
          <w:u w:val="single"/>
        </w:rPr>
        <w:t>Über Kreidezeit</w:t>
      </w:r>
    </w:p>
    <w:p w14:paraId="4BCEFD90" w14:textId="5455F84A" w:rsidR="003A09C4" w:rsidRDefault="003A09C4" w:rsidP="00810B21">
      <w:pPr>
        <w:spacing w:line="280" w:lineRule="atLeast"/>
        <w:rPr>
          <w:rFonts w:ascii="Verdana" w:hAnsi="Verdana"/>
          <w:i/>
          <w:iCs/>
        </w:rPr>
      </w:pPr>
      <w:r w:rsidRPr="003A09C4">
        <w:rPr>
          <w:rFonts w:ascii="Verdana" w:hAnsi="Verdana"/>
          <w:i/>
          <w:iCs/>
        </w:rPr>
        <w:t>Die K</w:t>
      </w:r>
      <w:r>
        <w:rPr>
          <w:rFonts w:ascii="Verdana" w:hAnsi="Verdana"/>
          <w:i/>
          <w:iCs/>
        </w:rPr>
        <w:t>REIDEZEIT</w:t>
      </w:r>
      <w:r w:rsidRPr="003A09C4">
        <w:rPr>
          <w:rFonts w:ascii="Verdana" w:hAnsi="Verdana"/>
          <w:i/>
          <w:iCs/>
        </w:rPr>
        <w:t xml:space="preserve"> Naturfarben GmbH</w:t>
      </w:r>
      <w:r>
        <w:rPr>
          <w:rFonts w:ascii="Verdana" w:hAnsi="Verdana"/>
          <w:i/>
          <w:iCs/>
        </w:rPr>
        <w:t xml:space="preserve"> mit Sitz in Lamspringe (Niedersachsen) ist auf die Herstellung von</w:t>
      </w:r>
      <w:r w:rsidRPr="003A09C4">
        <w:rPr>
          <w:rFonts w:ascii="Verdana" w:hAnsi="Verdana"/>
          <w:i/>
          <w:iCs/>
        </w:rPr>
        <w:t xml:space="preserve"> Farben, Putze</w:t>
      </w:r>
      <w:r>
        <w:rPr>
          <w:rFonts w:ascii="Verdana" w:hAnsi="Verdana"/>
          <w:i/>
          <w:iCs/>
        </w:rPr>
        <w:t>n</w:t>
      </w:r>
      <w:r w:rsidRPr="003A09C4">
        <w:rPr>
          <w:rFonts w:ascii="Verdana" w:hAnsi="Verdana"/>
          <w:i/>
          <w:iCs/>
        </w:rPr>
        <w:t xml:space="preserve"> und Holzanstriche</w:t>
      </w:r>
      <w:r>
        <w:rPr>
          <w:rFonts w:ascii="Verdana" w:hAnsi="Verdana"/>
          <w:i/>
          <w:iCs/>
        </w:rPr>
        <w:t>n</w:t>
      </w:r>
      <w:r w:rsidRPr="003A09C4">
        <w:rPr>
          <w:rFonts w:ascii="Verdana" w:hAnsi="Verdana"/>
          <w:i/>
          <w:iCs/>
        </w:rPr>
        <w:t xml:space="preserve"> für </w:t>
      </w:r>
      <w:r>
        <w:rPr>
          <w:rFonts w:ascii="Verdana" w:hAnsi="Verdana"/>
          <w:i/>
          <w:iCs/>
        </w:rPr>
        <w:t xml:space="preserve">Altbausanierung, </w:t>
      </w:r>
      <w:r w:rsidRPr="003A09C4">
        <w:rPr>
          <w:rFonts w:ascii="Verdana" w:hAnsi="Verdana"/>
          <w:i/>
          <w:iCs/>
        </w:rPr>
        <w:t xml:space="preserve">Denkmalpflege, </w:t>
      </w:r>
      <w:r>
        <w:rPr>
          <w:rFonts w:ascii="Verdana" w:hAnsi="Verdana"/>
          <w:i/>
          <w:iCs/>
        </w:rPr>
        <w:t xml:space="preserve">Lehmbau und </w:t>
      </w:r>
      <w:r w:rsidRPr="003A09C4">
        <w:rPr>
          <w:rFonts w:ascii="Verdana" w:hAnsi="Verdana"/>
          <w:i/>
          <w:iCs/>
        </w:rPr>
        <w:t>Neubau</w:t>
      </w:r>
      <w:r>
        <w:rPr>
          <w:rFonts w:ascii="Verdana" w:hAnsi="Verdana"/>
          <w:i/>
          <w:iCs/>
        </w:rPr>
        <w:t xml:space="preserve"> spezialisiert. </w:t>
      </w:r>
    </w:p>
    <w:p w14:paraId="054A4D76" w14:textId="779619C1" w:rsidR="003A09C4" w:rsidRPr="003A09C4" w:rsidRDefault="003A09C4" w:rsidP="00810B21">
      <w:pPr>
        <w:spacing w:before="60" w:line="280" w:lineRule="atLeast"/>
        <w:rPr>
          <w:rFonts w:ascii="Verdana" w:hAnsi="Verdana"/>
          <w:i/>
          <w:iCs/>
        </w:rPr>
      </w:pPr>
      <w:r>
        <w:rPr>
          <w:rFonts w:ascii="Verdana" w:hAnsi="Verdana"/>
          <w:i/>
          <w:iCs/>
        </w:rPr>
        <w:t xml:space="preserve">KREIDEZEIT </w:t>
      </w:r>
      <w:r w:rsidRPr="003A09C4">
        <w:rPr>
          <w:rFonts w:ascii="Verdana" w:hAnsi="Verdana"/>
          <w:i/>
          <w:iCs/>
        </w:rPr>
        <w:t>ist Mitglied im Internationale</w:t>
      </w:r>
      <w:r>
        <w:rPr>
          <w:rFonts w:ascii="Verdana" w:hAnsi="Verdana"/>
          <w:i/>
          <w:iCs/>
        </w:rPr>
        <w:t xml:space="preserve">n </w:t>
      </w:r>
      <w:r w:rsidRPr="003A09C4">
        <w:rPr>
          <w:rFonts w:ascii="Verdana" w:hAnsi="Verdana"/>
          <w:i/>
          <w:iCs/>
        </w:rPr>
        <w:t xml:space="preserve">Verband der </w:t>
      </w:r>
      <w:r>
        <w:rPr>
          <w:rFonts w:ascii="Verdana" w:hAnsi="Verdana"/>
          <w:i/>
          <w:iCs/>
        </w:rPr>
        <w:t>Na</w:t>
      </w:r>
      <w:r w:rsidRPr="003A09C4">
        <w:rPr>
          <w:rFonts w:ascii="Verdana" w:hAnsi="Verdana"/>
          <w:i/>
          <w:iCs/>
        </w:rPr>
        <w:t>turbaustoffhersteller</w:t>
      </w:r>
      <w:r>
        <w:rPr>
          <w:rFonts w:ascii="Verdana" w:hAnsi="Verdana"/>
          <w:i/>
          <w:iCs/>
        </w:rPr>
        <w:t xml:space="preserve"> </w:t>
      </w:r>
      <w:r w:rsidRPr="003A09C4">
        <w:rPr>
          <w:rFonts w:ascii="Verdana" w:hAnsi="Verdana"/>
          <w:i/>
          <w:iCs/>
        </w:rPr>
        <w:t>(InVeNa)</w:t>
      </w:r>
      <w:r>
        <w:rPr>
          <w:rFonts w:ascii="Verdana" w:hAnsi="Verdana"/>
          <w:i/>
          <w:iCs/>
        </w:rPr>
        <w:t>, einem</w:t>
      </w:r>
      <w:r w:rsidRPr="003A09C4">
        <w:rPr>
          <w:rFonts w:ascii="Verdana" w:hAnsi="Verdana"/>
          <w:i/>
          <w:iCs/>
        </w:rPr>
        <w:t xml:space="preserve"> Zusammenschluss von Unternehmen, die sich u</w:t>
      </w:r>
      <w:r>
        <w:rPr>
          <w:rFonts w:ascii="Verdana" w:hAnsi="Verdana"/>
          <w:i/>
          <w:iCs/>
        </w:rPr>
        <w:t xml:space="preserve">.a. zur vollständigen Deklaration der </w:t>
      </w:r>
      <w:r w:rsidRPr="003A09C4">
        <w:rPr>
          <w:rFonts w:ascii="Verdana" w:hAnsi="Verdana"/>
          <w:i/>
          <w:iCs/>
        </w:rPr>
        <w:t xml:space="preserve">Inhaltsstoffe ihrer Produkte </w:t>
      </w:r>
      <w:r>
        <w:rPr>
          <w:rFonts w:ascii="Verdana" w:hAnsi="Verdana"/>
          <w:i/>
          <w:iCs/>
        </w:rPr>
        <w:t>verpflichten.</w:t>
      </w:r>
    </w:p>
    <w:p w14:paraId="385184AE" w14:textId="77777777" w:rsidR="003A09C4" w:rsidRPr="00D05AC3" w:rsidRDefault="003A09C4" w:rsidP="00810B21">
      <w:pPr>
        <w:rPr>
          <w:rFonts w:ascii="Verdana" w:hAnsi="Verdana"/>
          <w:i/>
          <w:iCs/>
        </w:rPr>
      </w:pPr>
    </w:p>
    <w:p w14:paraId="4B5BCF9F" w14:textId="5466F986" w:rsidR="00742CEF" w:rsidRPr="00742CEF" w:rsidRDefault="00742CEF" w:rsidP="00810B21">
      <w:pPr>
        <w:pStyle w:val="Textkrper3"/>
        <w:spacing w:after="0"/>
        <w:rPr>
          <w:i/>
          <w:color w:val="000000"/>
        </w:rPr>
      </w:pPr>
      <w:r w:rsidRPr="00742CEF">
        <w:rPr>
          <w:i/>
          <w:color w:val="000000"/>
        </w:rPr>
        <w:t xml:space="preserve">----------------------------------------------------------------------------------- </w:t>
      </w:r>
    </w:p>
    <w:p w14:paraId="22B02C20" w14:textId="77777777" w:rsidR="00742CEF" w:rsidRDefault="00742CEF" w:rsidP="00810B21">
      <w:pPr>
        <w:pStyle w:val="Textkrper3"/>
        <w:spacing w:after="0"/>
        <w:rPr>
          <w:i/>
          <w:color w:val="000000"/>
          <w:u w:val="single"/>
        </w:rPr>
      </w:pPr>
    </w:p>
    <w:p w14:paraId="7F95D6C4" w14:textId="77777777" w:rsidR="00742CEF" w:rsidRPr="00742CEF" w:rsidRDefault="00742CEF" w:rsidP="00742CEF">
      <w:pPr>
        <w:pStyle w:val="Textkrper3"/>
        <w:rPr>
          <w:i/>
          <w:color w:val="000000"/>
          <w:u w:val="single"/>
        </w:rPr>
      </w:pPr>
      <w:r w:rsidRPr="00742CEF">
        <w:rPr>
          <w:i/>
          <w:color w:val="000000"/>
          <w:u w:val="single"/>
        </w:rPr>
        <w:t>Bilder:</w:t>
      </w:r>
    </w:p>
    <w:p w14:paraId="325D06B4" w14:textId="0F1816F4" w:rsidR="00742CEF" w:rsidRPr="00742CEF" w:rsidRDefault="004C3E3A" w:rsidP="00EF662B">
      <w:pPr>
        <w:pStyle w:val="Textkrper3"/>
        <w:spacing w:after="0"/>
        <w:rPr>
          <w:b w:val="0"/>
          <w:bCs/>
          <w:i/>
          <w:color w:val="000000"/>
        </w:rPr>
      </w:pPr>
      <w:r>
        <w:rPr>
          <w:i/>
          <w:color w:val="000000"/>
        </w:rPr>
        <w:t>1-</w:t>
      </w:r>
      <w:r w:rsidR="00503C8F">
        <w:rPr>
          <w:i/>
          <w:color w:val="000000"/>
        </w:rPr>
        <w:t>Lehmfeinputz</w:t>
      </w:r>
      <w:r w:rsidR="00742CEF" w:rsidRPr="00742CEF">
        <w:rPr>
          <w:i/>
          <w:color w:val="000000"/>
        </w:rPr>
        <w:t>:</w:t>
      </w:r>
      <w:r w:rsidR="00503C8F">
        <w:rPr>
          <w:i/>
          <w:color w:val="000000"/>
        </w:rPr>
        <w:t xml:space="preserve"> </w:t>
      </w:r>
      <w:r w:rsidR="0007028B" w:rsidRPr="0007028B">
        <w:rPr>
          <w:b w:val="0"/>
          <w:bCs/>
          <w:i/>
          <w:color w:val="000000"/>
        </w:rPr>
        <w:t>L</w:t>
      </w:r>
      <w:r w:rsidR="00C06F72" w:rsidRPr="0007028B">
        <w:rPr>
          <w:b w:val="0"/>
          <w:bCs/>
          <w:i/>
          <w:color w:val="000000"/>
        </w:rPr>
        <w:t>ehmfeinputz als Alternative zu klassischen Wandanstrichen:</w:t>
      </w:r>
      <w:r w:rsidR="00C06F72" w:rsidRPr="0007028B">
        <w:rPr>
          <w:b w:val="0"/>
          <w:bCs/>
        </w:rPr>
        <w:t xml:space="preserve"> </w:t>
      </w:r>
      <w:r w:rsidR="00C06F72" w:rsidRPr="0007028B">
        <w:rPr>
          <w:b w:val="0"/>
          <w:bCs/>
          <w:i/>
          <w:iCs/>
        </w:rPr>
        <w:t>D</w:t>
      </w:r>
      <w:r w:rsidR="006E191C">
        <w:rPr>
          <w:b w:val="0"/>
          <w:bCs/>
          <w:i/>
          <w:iCs/>
        </w:rPr>
        <w:t>ie f</w:t>
      </w:r>
      <w:r w:rsidR="00C06F72" w:rsidRPr="0007028B">
        <w:rPr>
          <w:b w:val="0"/>
          <w:bCs/>
          <w:i/>
          <w:iCs/>
        </w:rPr>
        <w:t>eine Körnigkeit der Tonerden</w:t>
      </w:r>
      <w:r w:rsidR="006E191C">
        <w:rPr>
          <w:b w:val="0"/>
          <w:bCs/>
          <w:i/>
          <w:iCs/>
        </w:rPr>
        <w:t xml:space="preserve"> erzeugt </w:t>
      </w:r>
      <w:r w:rsidR="0007028B" w:rsidRPr="0007028B">
        <w:rPr>
          <w:b w:val="0"/>
          <w:bCs/>
          <w:i/>
          <w:iCs/>
        </w:rPr>
        <w:t>je nach einfallendem Tagesl</w:t>
      </w:r>
      <w:r w:rsidR="00C06F72" w:rsidRPr="0007028B">
        <w:rPr>
          <w:b w:val="0"/>
          <w:bCs/>
          <w:i/>
          <w:iCs/>
        </w:rPr>
        <w:t xml:space="preserve">icht lebhafte Oberflächen </w:t>
      </w:r>
      <w:r w:rsidR="006E191C">
        <w:rPr>
          <w:b w:val="0"/>
          <w:bCs/>
          <w:i/>
          <w:iCs/>
        </w:rPr>
        <w:t xml:space="preserve">mit </w:t>
      </w:r>
      <w:r w:rsidR="00C06F72" w:rsidRPr="0007028B">
        <w:rPr>
          <w:b w:val="0"/>
          <w:bCs/>
          <w:i/>
          <w:iCs/>
        </w:rPr>
        <w:t>wechselnden Lichteffekten</w:t>
      </w:r>
      <w:r w:rsidR="0007028B">
        <w:rPr>
          <w:b w:val="0"/>
          <w:bCs/>
          <w:i/>
          <w:color w:val="000000"/>
        </w:rPr>
        <w:t>.</w:t>
      </w:r>
      <w:r w:rsidR="00742CEF" w:rsidRPr="00742CEF">
        <w:rPr>
          <w:b w:val="0"/>
          <w:bCs/>
          <w:i/>
          <w:color w:val="000000"/>
        </w:rPr>
        <w:t xml:space="preserve"> (Bild: </w:t>
      </w:r>
      <w:r>
        <w:rPr>
          <w:b w:val="0"/>
          <w:i/>
        </w:rPr>
        <w:t>Safran Ltd/Kreidezeit Naturfarben</w:t>
      </w:r>
      <w:r w:rsidR="00742CEF" w:rsidRPr="00742CEF">
        <w:rPr>
          <w:b w:val="0"/>
          <w:bCs/>
          <w:i/>
          <w:color w:val="000000"/>
        </w:rPr>
        <w:t>)</w:t>
      </w:r>
    </w:p>
    <w:p w14:paraId="648A82C1" w14:textId="77777777" w:rsidR="00EF662B" w:rsidRDefault="00EF662B" w:rsidP="00EF662B">
      <w:pPr>
        <w:pStyle w:val="Textkrper3"/>
        <w:spacing w:after="0"/>
        <w:rPr>
          <w:i/>
          <w:color w:val="000000"/>
        </w:rPr>
      </w:pPr>
    </w:p>
    <w:p w14:paraId="29284652" w14:textId="33B2B4A5" w:rsidR="00503C8F" w:rsidRPr="00742CEF" w:rsidRDefault="004C3E3A" w:rsidP="00503C8F">
      <w:pPr>
        <w:pStyle w:val="Textkrper3"/>
        <w:spacing w:after="0"/>
        <w:rPr>
          <w:b w:val="0"/>
          <w:bCs/>
          <w:i/>
          <w:color w:val="000000"/>
        </w:rPr>
      </w:pPr>
      <w:r>
        <w:rPr>
          <w:i/>
          <w:color w:val="000000"/>
        </w:rPr>
        <w:t>2-L</w:t>
      </w:r>
      <w:r w:rsidR="00D235F3">
        <w:rPr>
          <w:i/>
          <w:color w:val="000000"/>
        </w:rPr>
        <w:t>ehmfeinputz-lebhafte-Oberflaechen</w:t>
      </w:r>
      <w:r w:rsidR="00503C8F" w:rsidRPr="00742CEF">
        <w:rPr>
          <w:i/>
          <w:color w:val="000000"/>
        </w:rPr>
        <w:t>:</w:t>
      </w:r>
      <w:r w:rsidR="00503C8F">
        <w:rPr>
          <w:i/>
          <w:color w:val="000000"/>
        </w:rPr>
        <w:t xml:space="preserve"> </w:t>
      </w:r>
      <w:r w:rsidR="0007028B" w:rsidRPr="0007028B">
        <w:rPr>
          <w:b w:val="0"/>
          <w:bCs/>
          <w:i/>
          <w:color w:val="000000"/>
        </w:rPr>
        <w:t xml:space="preserve">Die Grundfarbe ist ein warmer Weißton. Mit </w:t>
      </w:r>
      <w:r w:rsidR="0007028B" w:rsidRPr="0007028B">
        <w:rPr>
          <w:b w:val="0"/>
          <w:bCs/>
          <w:i/>
        </w:rPr>
        <w:t>Erd- und Mineralpigmenten lässt sich der Putz in unzähligen Farbtönen einfärben.</w:t>
      </w:r>
      <w:r w:rsidR="00503C8F" w:rsidRPr="00742CEF">
        <w:rPr>
          <w:b w:val="0"/>
          <w:bCs/>
          <w:i/>
          <w:color w:val="000000"/>
        </w:rPr>
        <w:t xml:space="preserve"> (Bild: Kreidezeit Naturfarben)</w:t>
      </w:r>
    </w:p>
    <w:p w14:paraId="12E716AA" w14:textId="1E511F3E" w:rsidR="00742CEF" w:rsidRPr="00742CEF" w:rsidRDefault="00742CEF" w:rsidP="00EF662B">
      <w:pPr>
        <w:pStyle w:val="Textkrper3"/>
        <w:spacing w:after="0"/>
        <w:rPr>
          <w:b w:val="0"/>
          <w:bCs/>
          <w:i/>
          <w:color w:val="000000"/>
        </w:rPr>
      </w:pPr>
    </w:p>
    <w:p w14:paraId="72F3F41C" w14:textId="28AAEDDA" w:rsidR="00503C8F" w:rsidRPr="0007028B" w:rsidRDefault="004C3E3A" w:rsidP="00503C8F">
      <w:pPr>
        <w:pStyle w:val="Textkrper3"/>
        <w:spacing w:after="0"/>
        <w:rPr>
          <w:b w:val="0"/>
          <w:bCs/>
          <w:i/>
          <w:color w:val="000000"/>
        </w:rPr>
      </w:pPr>
      <w:r>
        <w:rPr>
          <w:i/>
          <w:color w:val="000000"/>
        </w:rPr>
        <w:t>3-</w:t>
      </w:r>
      <w:r w:rsidR="00D235F3">
        <w:rPr>
          <w:i/>
          <w:color w:val="000000"/>
        </w:rPr>
        <w:t>Lehmfeinputz-lebhafte-Oberflaechen</w:t>
      </w:r>
      <w:r w:rsidR="00503C8F" w:rsidRPr="00742CEF">
        <w:rPr>
          <w:i/>
          <w:color w:val="000000"/>
        </w:rPr>
        <w:t>:</w:t>
      </w:r>
      <w:r w:rsidR="00503C8F">
        <w:rPr>
          <w:i/>
          <w:color w:val="000000"/>
        </w:rPr>
        <w:t xml:space="preserve"> </w:t>
      </w:r>
      <w:r w:rsidR="0007028B" w:rsidRPr="0007028B">
        <w:rPr>
          <w:b w:val="0"/>
          <w:bCs/>
          <w:i/>
          <w:color w:val="000000"/>
        </w:rPr>
        <w:t>Die optimierte Rezeptur verein</w:t>
      </w:r>
      <w:r w:rsidR="00810B21">
        <w:rPr>
          <w:b w:val="0"/>
          <w:bCs/>
          <w:i/>
          <w:color w:val="000000"/>
        </w:rPr>
        <w:t>f</w:t>
      </w:r>
      <w:r w:rsidR="0007028B" w:rsidRPr="0007028B">
        <w:rPr>
          <w:b w:val="0"/>
          <w:bCs/>
          <w:i/>
          <w:color w:val="000000"/>
        </w:rPr>
        <w:t xml:space="preserve">acht die Verarbeitung und erleichtert vor allem bei </w:t>
      </w:r>
      <w:r w:rsidR="0007028B" w:rsidRPr="0007028B">
        <w:rPr>
          <w:b w:val="0"/>
          <w:bCs/>
          <w:i/>
        </w:rPr>
        <w:t>farbigen Putzen ein homogenes Ergebnis ohne zu starke Wolkenbildung</w:t>
      </w:r>
      <w:r w:rsidR="0007028B">
        <w:rPr>
          <w:b w:val="0"/>
          <w:bCs/>
          <w:i/>
          <w:color w:val="000000"/>
        </w:rPr>
        <w:t>.</w:t>
      </w:r>
      <w:r w:rsidR="00503C8F" w:rsidRPr="0007028B">
        <w:rPr>
          <w:b w:val="0"/>
          <w:bCs/>
          <w:i/>
          <w:color w:val="000000"/>
        </w:rPr>
        <w:t xml:space="preserve"> (Bild: Kreidezeit Naturfarben)</w:t>
      </w:r>
    </w:p>
    <w:p w14:paraId="5302EE00" w14:textId="77777777" w:rsidR="00EF662B" w:rsidRDefault="00EF662B" w:rsidP="00EF662B">
      <w:pPr>
        <w:pStyle w:val="Textkrper3"/>
        <w:spacing w:after="0"/>
        <w:rPr>
          <w:i/>
          <w:color w:val="000000"/>
        </w:rPr>
      </w:pPr>
    </w:p>
    <w:p w14:paraId="6D5D666E" w14:textId="3D39D311" w:rsidR="00810B21" w:rsidRPr="0007028B" w:rsidRDefault="004C3E3A" w:rsidP="00810B21">
      <w:pPr>
        <w:pStyle w:val="Textkrper3"/>
        <w:spacing w:after="0"/>
        <w:rPr>
          <w:b w:val="0"/>
          <w:bCs/>
          <w:i/>
          <w:color w:val="000000"/>
        </w:rPr>
      </w:pPr>
      <w:r>
        <w:rPr>
          <w:i/>
          <w:color w:val="000000"/>
        </w:rPr>
        <w:t>4-</w:t>
      </w:r>
      <w:r w:rsidR="00D235F3">
        <w:rPr>
          <w:i/>
          <w:color w:val="000000"/>
        </w:rPr>
        <w:t>Lehmfeinputz-lebhafte-Oberflaechen</w:t>
      </w:r>
      <w:r w:rsidR="00503C8F" w:rsidRPr="00742CEF">
        <w:rPr>
          <w:i/>
          <w:color w:val="000000"/>
        </w:rPr>
        <w:t>:</w:t>
      </w:r>
      <w:r w:rsidR="00503C8F">
        <w:rPr>
          <w:i/>
          <w:color w:val="000000"/>
        </w:rPr>
        <w:t xml:space="preserve"> </w:t>
      </w:r>
      <w:r w:rsidR="00810B21" w:rsidRPr="00810B21">
        <w:rPr>
          <w:b w:val="0"/>
          <w:bCs/>
          <w:i/>
          <w:color w:val="000000"/>
        </w:rPr>
        <w:t>Mit dekorativen Zuschlagstoffen wie Glaskies oder Glimmer lassen sich noch mehr Glanzeffekte erzielen.</w:t>
      </w:r>
      <w:r w:rsidR="00810B21">
        <w:rPr>
          <w:i/>
          <w:color w:val="000000"/>
        </w:rPr>
        <w:t xml:space="preserve"> </w:t>
      </w:r>
      <w:r w:rsidR="00810B21" w:rsidRPr="0007028B">
        <w:rPr>
          <w:b w:val="0"/>
          <w:bCs/>
          <w:i/>
          <w:color w:val="000000"/>
        </w:rPr>
        <w:t>(Bild: Kreidezeit Naturfarben)</w:t>
      </w:r>
    </w:p>
    <w:p w14:paraId="05A2DE06" w14:textId="77777777" w:rsidR="004C3E3A" w:rsidRDefault="004C3E3A" w:rsidP="00503C8F">
      <w:pPr>
        <w:pStyle w:val="Textkrper3"/>
        <w:spacing w:after="0"/>
        <w:rPr>
          <w:i/>
          <w:color w:val="000000"/>
        </w:rPr>
      </w:pPr>
    </w:p>
    <w:p w14:paraId="31D27862" w14:textId="2BCB0935" w:rsidR="00810B21" w:rsidRPr="0007028B" w:rsidRDefault="004C3E3A" w:rsidP="00810B21">
      <w:pPr>
        <w:pStyle w:val="Textkrper3"/>
        <w:spacing w:after="0"/>
        <w:rPr>
          <w:b w:val="0"/>
          <w:bCs/>
          <w:i/>
          <w:color w:val="000000"/>
        </w:rPr>
      </w:pPr>
      <w:r>
        <w:rPr>
          <w:i/>
          <w:color w:val="000000"/>
        </w:rPr>
        <w:t>5-Lehmfarbe:</w:t>
      </w:r>
      <w:r w:rsidR="00810B21">
        <w:rPr>
          <w:i/>
          <w:color w:val="000000"/>
        </w:rPr>
        <w:t xml:space="preserve"> </w:t>
      </w:r>
      <w:r w:rsidR="006E191C">
        <w:rPr>
          <w:b w:val="0"/>
          <w:bCs/>
          <w:i/>
          <w:iCs/>
        </w:rPr>
        <w:t xml:space="preserve">Die Verarbeitung der Putze ist in der Regel leicht zu bewerkstelligen. Unkomplizierte Alternativen sind </w:t>
      </w:r>
      <w:r w:rsidR="00810B21" w:rsidRPr="00810B21">
        <w:rPr>
          <w:b w:val="0"/>
          <w:bCs/>
          <w:i/>
          <w:iCs/>
        </w:rPr>
        <w:t xml:space="preserve">Lehmfarbe </w:t>
      </w:r>
      <w:r w:rsidR="006E191C">
        <w:rPr>
          <w:b w:val="0"/>
          <w:bCs/>
          <w:i/>
          <w:iCs/>
        </w:rPr>
        <w:t>und</w:t>
      </w:r>
      <w:r w:rsidR="00810B21" w:rsidRPr="00810B21">
        <w:rPr>
          <w:b w:val="0"/>
          <w:bCs/>
          <w:i/>
          <w:iCs/>
        </w:rPr>
        <w:t xml:space="preserve"> Lehmstreichputz</w:t>
      </w:r>
      <w:r w:rsidR="006E191C">
        <w:rPr>
          <w:b w:val="0"/>
          <w:bCs/>
          <w:i/>
          <w:iCs/>
        </w:rPr>
        <w:t xml:space="preserve">, </w:t>
      </w:r>
      <w:r w:rsidR="00810B21">
        <w:rPr>
          <w:b w:val="0"/>
          <w:bCs/>
          <w:i/>
          <w:iCs/>
        </w:rPr>
        <w:t xml:space="preserve">die sich </w:t>
      </w:r>
      <w:r w:rsidR="00810B21" w:rsidRPr="00810B21">
        <w:rPr>
          <w:b w:val="0"/>
          <w:bCs/>
          <w:i/>
          <w:iCs/>
        </w:rPr>
        <w:t>einfach mit der Rolle oder der Bürste auftragen</w:t>
      </w:r>
      <w:r w:rsidR="00810B21">
        <w:rPr>
          <w:b w:val="0"/>
          <w:bCs/>
          <w:i/>
          <w:iCs/>
        </w:rPr>
        <w:t xml:space="preserve"> lassen. </w:t>
      </w:r>
      <w:r w:rsidR="00810B21" w:rsidRPr="0007028B">
        <w:rPr>
          <w:b w:val="0"/>
          <w:bCs/>
          <w:i/>
          <w:color w:val="000000"/>
        </w:rPr>
        <w:t>(Bild: Kreidezeit Naturfarben)</w:t>
      </w:r>
    </w:p>
    <w:p w14:paraId="08EB0B3B" w14:textId="77777777" w:rsidR="004C3E3A" w:rsidRDefault="004C3E3A" w:rsidP="00503C8F">
      <w:pPr>
        <w:pStyle w:val="Textkrper3"/>
        <w:spacing w:after="0"/>
        <w:rPr>
          <w:i/>
          <w:color w:val="000000"/>
        </w:rPr>
      </w:pPr>
    </w:p>
    <w:p w14:paraId="62F41AF8" w14:textId="2A354B1C" w:rsidR="00503C8F" w:rsidRPr="00742CEF" w:rsidRDefault="004C3E3A" w:rsidP="00503C8F">
      <w:pPr>
        <w:pStyle w:val="Textkrper3"/>
        <w:spacing w:after="0"/>
        <w:rPr>
          <w:b w:val="0"/>
          <w:bCs/>
          <w:i/>
          <w:color w:val="000000"/>
        </w:rPr>
      </w:pPr>
      <w:r>
        <w:rPr>
          <w:i/>
          <w:color w:val="000000"/>
        </w:rPr>
        <w:t xml:space="preserve">6-Lehmfeinputz-Gebinde: </w:t>
      </w:r>
      <w:r w:rsidR="00810B21" w:rsidRPr="006E191C">
        <w:rPr>
          <w:b w:val="0"/>
          <w:bCs/>
          <w:i/>
          <w:iCs/>
        </w:rPr>
        <w:t>Der Putz wird als Pulver geliefert und einfach mit kaltem Wasser angerührt</w:t>
      </w:r>
      <w:r w:rsidR="006E191C">
        <w:rPr>
          <w:b w:val="0"/>
          <w:bCs/>
          <w:i/>
          <w:iCs/>
        </w:rPr>
        <w:t>.</w:t>
      </w:r>
      <w:r w:rsidR="00503C8F" w:rsidRPr="00742CEF">
        <w:rPr>
          <w:b w:val="0"/>
          <w:bCs/>
          <w:i/>
          <w:color w:val="000000"/>
        </w:rPr>
        <w:t xml:space="preserve"> (Bild: </w:t>
      </w:r>
      <w:r w:rsidR="00565B3E">
        <w:rPr>
          <w:b w:val="0"/>
          <w:i/>
        </w:rPr>
        <w:t>Kreidezeit</w:t>
      </w:r>
      <w:r w:rsidR="00810B21">
        <w:rPr>
          <w:b w:val="0"/>
          <w:i/>
        </w:rPr>
        <w:t xml:space="preserve"> Naturfarben)</w:t>
      </w:r>
    </w:p>
    <w:p w14:paraId="42977FAE" w14:textId="77777777" w:rsidR="00EF662B" w:rsidRDefault="00EF662B" w:rsidP="00EF662B">
      <w:pPr>
        <w:pStyle w:val="Textkrper3"/>
        <w:spacing w:after="0"/>
        <w:rPr>
          <w:i/>
          <w:color w:val="000000"/>
        </w:rPr>
      </w:pPr>
    </w:p>
    <w:p w14:paraId="1DFACCC6" w14:textId="16B6045D" w:rsidR="00EB17AD" w:rsidRDefault="00742CEF" w:rsidP="00742CEF">
      <w:pPr>
        <w:pStyle w:val="Textkrper3"/>
        <w:spacing w:after="0"/>
        <w:rPr>
          <w:i/>
          <w:color w:val="000000"/>
          <w:u w:val="single"/>
        </w:rPr>
      </w:pPr>
      <w:r w:rsidRPr="00742CEF">
        <w:rPr>
          <w:i/>
          <w:color w:val="000000"/>
        </w:rPr>
        <w:t>-----------------------------------------------------------------------------------</w:t>
      </w:r>
    </w:p>
    <w:p w14:paraId="2F25FCA5" w14:textId="77777777" w:rsidR="00EB17AD" w:rsidRDefault="00EB17AD" w:rsidP="00742CEF">
      <w:pPr>
        <w:pStyle w:val="Textkrper3"/>
        <w:spacing w:after="0"/>
        <w:rPr>
          <w:i/>
          <w:color w:val="000000"/>
          <w:u w:val="single"/>
        </w:rPr>
      </w:pPr>
    </w:p>
    <w:p w14:paraId="358EA920" w14:textId="5D0C956A" w:rsidR="00537FE5" w:rsidRPr="00152FD4" w:rsidRDefault="00CC6911" w:rsidP="00742CEF">
      <w:pPr>
        <w:pStyle w:val="Textkrper3"/>
        <w:spacing w:after="0"/>
        <w:rPr>
          <w:b w:val="0"/>
          <w:bCs/>
          <w:i/>
        </w:rPr>
      </w:pPr>
      <w:r>
        <w:rPr>
          <w:b w:val="0"/>
          <w:bCs/>
          <w:i/>
        </w:rPr>
        <w:t>K</w:t>
      </w:r>
      <w:r w:rsidR="00047B41">
        <w:rPr>
          <w:b w:val="0"/>
          <w:bCs/>
          <w:i/>
        </w:rPr>
        <w:t>reidezeit Naturfarben GmbH</w:t>
      </w:r>
    </w:p>
    <w:p w14:paraId="3CFAF81B" w14:textId="77777777" w:rsidR="00537FE5" w:rsidRPr="00152FD4" w:rsidRDefault="00047B41" w:rsidP="00C66F49">
      <w:pPr>
        <w:pStyle w:val="Textkrper3"/>
        <w:spacing w:after="0" w:line="280" w:lineRule="atLeast"/>
        <w:rPr>
          <w:b w:val="0"/>
          <w:bCs/>
          <w:i/>
        </w:rPr>
      </w:pPr>
      <w:r>
        <w:rPr>
          <w:b w:val="0"/>
          <w:bCs/>
          <w:i/>
        </w:rPr>
        <w:t>Kassemühle 3</w:t>
      </w:r>
    </w:p>
    <w:p w14:paraId="030D0897" w14:textId="77777777" w:rsidR="00537FE5" w:rsidRPr="00152FD4" w:rsidRDefault="00047B41" w:rsidP="00C66F49">
      <w:pPr>
        <w:pStyle w:val="Textkrper3"/>
        <w:spacing w:after="0" w:line="280" w:lineRule="atLeast"/>
        <w:rPr>
          <w:b w:val="0"/>
          <w:bCs/>
          <w:i/>
        </w:rPr>
      </w:pPr>
      <w:r>
        <w:rPr>
          <w:b w:val="0"/>
          <w:bCs/>
          <w:i/>
        </w:rPr>
        <w:t>31195 Lamspringe</w:t>
      </w:r>
    </w:p>
    <w:p w14:paraId="334DA640" w14:textId="26C71479" w:rsidR="00047B41" w:rsidRDefault="00047B41" w:rsidP="00C66F49">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8"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C66F49">
      <w:pPr>
        <w:pStyle w:val="StandardWeb"/>
        <w:spacing w:before="0" w:beforeAutospacing="0" w:after="0" w:afterAutospacing="0"/>
        <w:rPr>
          <w:rFonts w:ascii="Verdana" w:hAnsi="Verdana" w:cs="Arial"/>
          <w:sz w:val="21"/>
          <w:szCs w:val="21"/>
        </w:rPr>
      </w:pPr>
    </w:p>
    <w:p w14:paraId="32EF42D8" w14:textId="77777777" w:rsidR="00307BDB" w:rsidRDefault="00307BDB" w:rsidP="00C66F49">
      <w:pPr>
        <w:pStyle w:val="StandardWeb"/>
        <w:spacing w:before="0" w:beforeAutospacing="0" w:after="0" w:afterAutospacing="0"/>
        <w:rPr>
          <w:rFonts w:ascii="Verdana" w:hAnsi="Verdana" w:cs="Arial"/>
          <w:sz w:val="21"/>
          <w:szCs w:val="21"/>
          <w:u w:val="single"/>
        </w:rPr>
      </w:pPr>
    </w:p>
    <w:p w14:paraId="790005A1" w14:textId="77777777" w:rsidR="001941A8" w:rsidRPr="00041D2E" w:rsidRDefault="001941A8" w:rsidP="00C66F49">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C66F49">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5095AE4" w:rsidR="001941A8" w:rsidRPr="00041D2E"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 xml:space="preserve">Kettelerstraße </w:t>
      </w:r>
      <w:r w:rsidR="00B900B7">
        <w:rPr>
          <w:rFonts w:ascii="Verdana" w:hAnsi="Verdana" w:cs="Arial"/>
          <w:bCs/>
          <w:sz w:val="21"/>
          <w:szCs w:val="21"/>
        </w:rPr>
        <w:t>5</w:t>
      </w:r>
    </w:p>
    <w:p w14:paraId="0D55B0C4" w14:textId="77777777" w:rsidR="001941A8"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6A6E0F7B" w14:textId="72121ADD" w:rsidR="00B900B7" w:rsidRPr="00041D2E" w:rsidRDefault="00B900B7" w:rsidP="00C66F49">
      <w:pPr>
        <w:pStyle w:val="StandardWeb"/>
        <w:spacing w:before="0" w:beforeAutospacing="0" w:after="0" w:afterAutospacing="0"/>
        <w:rPr>
          <w:rFonts w:ascii="Verdana" w:hAnsi="Verdana" w:cs="Arial"/>
          <w:bCs/>
          <w:sz w:val="21"/>
          <w:szCs w:val="21"/>
        </w:rPr>
      </w:pPr>
      <w:r>
        <w:rPr>
          <w:rFonts w:ascii="Verdana" w:hAnsi="Verdana" w:cs="Arial"/>
          <w:bCs/>
          <w:sz w:val="21"/>
          <w:szCs w:val="21"/>
        </w:rPr>
        <w:lastRenderedPageBreak/>
        <w:t>Tel.: +49 (0)9365 88 78 02 0</w:t>
      </w:r>
    </w:p>
    <w:p w14:paraId="1DBEEF90" w14:textId="2B6B13EA" w:rsidR="001941A8" w:rsidRPr="00041D2E" w:rsidRDefault="001941A8" w:rsidP="00C66F49">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9"/>
      <w:footerReference w:type="default" r:id="rId10"/>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490C" w14:textId="77777777" w:rsidR="00193FA3" w:rsidRDefault="00193FA3">
      <w:r>
        <w:separator/>
      </w:r>
    </w:p>
  </w:endnote>
  <w:endnote w:type="continuationSeparator" w:id="0">
    <w:p w14:paraId="7DFD09D1" w14:textId="77777777" w:rsidR="00193FA3" w:rsidRDefault="0019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58D4" w14:textId="77777777" w:rsidR="00193FA3" w:rsidRDefault="00193FA3">
      <w:r>
        <w:separator/>
      </w:r>
    </w:p>
  </w:footnote>
  <w:footnote w:type="continuationSeparator" w:id="0">
    <w:p w14:paraId="2A42C808" w14:textId="77777777" w:rsidR="00193FA3" w:rsidRDefault="0019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0EDF878F" w:rsidR="00947CA6" w:rsidRPr="00B900B7" w:rsidRDefault="00947CA6">
    <w:pPr>
      <w:pStyle w:val="Kopfzeile"/>
      <w:tabs>
        <w:tab w:val="clear" w:pos="4536"/>
        <w:tab w:val="center" w:pos="7230"/>
      </w:tabs>
      <w:jc w:val="right"/>
      <w:rPr>
        <w:rFonts w:ascii="Verdana" w:hAnsi="Verdana"/>
        <w:i/>
        <w:iCs/>
        <w:sz w:val="24"/>
        <w:szCs w:val="24"/>
      </w:rPr>
    </w:pPr>
    <w:r w:rsidRPr="00B900B7">
      <w:rPr>
        <w:rFonts w:ascii="Verdana" w:hAnsi="Verdana"/>
        <w:i/>
        <w:iCs/>
        <w:sz w:val="24"/>
        <w:szCs w:val="24"/>
      </w:rPr>
      <w:t>Pressemitteilung</w:t>
    </w:r>
    <w:r w:rsidR="00B900B7" w:rsidRPr="00B900B7">
      <w:rPr>
        <w:rFonts w:ascii="Verdana" w:hAnsi="Verdana"/>
        <w:i/>
        <w:iCs/>
        <w:sz w:val="24"/>
        <w:szCs w:val="24"/>
      </w:rPr>
      <w:t xml:space="preserve"> Kreidezeit Naturfarben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2119504">
    <w:abstractNumId w:val="3"/>
  </w:num>
  <w:num w:numId="2" w16cid:durableId="1353532419">
    <w:abstractNumId w:val="2"/>
  </w:num>
  <w:num w:numId="3" w16cid:durableId="1995525069">
    <w:abstractNumId w:val="4"/>
  </w:num>
  <w:num w:numId="4" w16cid:durableId="1638224554">
    <w:abstractNumId w:val="6"/>
  </w:num>
  <w:num w:numId="5" w16cid:durableId="2124036620">
    <w:abstractNumId w:val="7"/>
  </w:num>
  <w:num w:numId="6" w16cid:durableId="1801454997">
    <w:abstractNumId w:val="5"/>
  </w:num>
  <w:num w:numId="7" w16cid:durableId="463424457">
    <w:abstractNumId w:val="8"/>
  </w:num>
  <w:num w:numId="8" w16cid:durableId="256721496">
    <w:abstractNumId w:val="0"/>
  </w:num>
  <w:num w:numId="9" w16cid:durableId="8583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4745"/>
    <w:rsid w:val="00005B4C"/>
    <w:rsid w:val="00006365"/>
    <w:rsid w:val="00012DCC"/>
    <w:rsid w:val="00016D4F"/>
    <w:rsid w:val="000171B9"/>
    <w:rsid w:val="00021417"/>
    <w:rsid w:val="00024F31"/>
    <w:rsid w:val="000262E4"/>
    <w:rsid w:val="00027E5B"/>
    <w:rsid w:val="00032186"/>
    <w:rsid w:val="000368B2"/>
    <w:rsid w:val="00041D2E"/>
    <w:rsid w:val="00042B2F"/>
    <w:rsid w:val="00047B41"/>
    <w:rsid w:val="00051A38"/>
    <w:rsid w:val="00055E58"/>
    <w:rsid w:val="00067F8F"/>
    <w:rsid w:val="0007028B"/>
    <w:rsid w:val="00070A19"/>
    <w:rsid w:val="000726D9"/>
    <w:rsid w:val="00072B91"/>
    <w:rsid w:val="00073917"/>
    <w:rsid w:val="00082C12"/>
    <w:rsid w:val="000857A1"/>
    <w:rsid w:val="00090E04"/>
    <w:rsid w:val="00096BCF"/>
    <w:rsid w:val="000A02D1"/>
    <w:rsid w:val="000C13FA"/>
    <w:rsid w:val="000D4514"/>
    <w:rsid w:val="000D4654"/>
    <w:rsid w:val="000D636C"/>
    <w:rsid w:val="000D6D08"/>
    <w:rsid w:val="000E2551"/>
    <w:rsid w:val="000E6D97"/>
    <w:rsid w:val="000F4577"/>
    <w:rsid w:val="000F6AB1"/>
    <w:rsid w:val="000F6B0F"/>
    <w:rsid w:val="001019A7"/>
    <w:rsid w:val="00102C56"/>
    <w:rsid w:val="00102EDF"/>
    <w:rsid w:val="001070CC"/>
    <w:rsid w:val="00113A06"/>
    <w:rsid w:val="00113F1F"/>
    <w:rsid w:val="00114819"/>
    <w:rsid w:val="00117BC5"/>
    <w:rsid w:val="0012016F"/>
    <w:rsid w:val="00147120"/>
    <w:rsid w:val="00147C82"/>
    <w:rsid w:val="001504A5"/>
    <w:rsid w:val="00152FD4"/>
    <w:rsid w:val="001533F1"/>
    <w:rsid w:val="00155079"/>
    <w:rsid w:val="00157ED8"/>
    <w:rsid w:val="00160491"/>
    <w:rsid w:val="00162843"/>
    <w:rsid w:val="00167B9D"/>
    <w:rsid w:val="001726FB"/>
    <w:rsid w:val="0017510B"/>
    <w:rsid w:val="001762D0"/>
    <w:rsid w:val="00181C25"/>
    <w:rsid w:val="00183791"/>
    <w:rsid w:val="00193FA3"/>
    <w:rsid w:val="001941A8"/>
    <w:rsid w:val="001A0181"/>
    <w:rsid w:val="001A2102"/>
    <w:rsid w:val="001A2A50"/>
    <w:rsid w:val="001A61BA"/>
    <w:rsid w:val="001A6E47"/>
    <w:rsid w:val="001A723F"/>
    <w:rsid w:val="001B7558"/>
    <w:rsid w:val="001B7BC0"/>
    <w:rsid w:val="001C5A99"/>
    <w:rsid w:val="001C60DE"/>
    <w:rsid w:val="001D24DB"/>
    <w:rsid w:val="001D517C"/>
    <w:rsid w:val="001D5569"/>
    <w:rsid w:val="001F0BC8"/>
    <w:rsid w:val="001F0E4E"/>
    <w:rsid w:val="001F4866"/>
    <w:rsid w:val="001F7481"/>
    <w:rsid w:val="001F7C91"/>
    <w:rsid w:val="00203E78"/>
    <w:rsid w:val="00204B2B"/>
    <w:rsid w:val="00213428"/>
    <w:rsid w:val="0021458A"/>
    <w:rsid w:val="002277B7"/>
    <w:rsid w:val="00234C93"/>
    <w:rsid w:val="00235514"/>
    <w:rsid w:val="00236D0D"/>
    <w:rsid w:val="0024426A"/>
    <w:rsid w:val="00255C9E"/>
    <w:rsid w:val="002571D9"/>
    <w:rsid w:val="00270F4A"/>
    <w:rsid w:val="00276380"/>
    <w:rsid w:val="0028171A"/>
    <w:rsid w:val="00281DA6"/>
    <w:rsid w:val="00283B96"/>
    <w:rsid w:val="0029346A"/>
    <w:rsid w:val="002A128F"/>
    <w:rsid w:val="002A5614"/>
    <w:rsid w:val="002B318B"/>
    <w:rsid w:val="002C00FB"/>
    <w:rsid w:val="002C30FC"/>
    <w:rsid w:val="002C7D09"/>
    <w:rsid w:val="002D7C3E"/>
    <w:rsid w:val="002F1787"/>
    <w:rsid w:val="002F4E52"/>
    <w:rsid w:val="002F6687"/>
    <w:rsid w:val="002F7C4D"/>
    <w:rsid w:val="003011B5"/>
    <w:rsid w:val="00301877"/>
    <w:rsid w:val="00303C6E"/>
    <w:rsid w:val="00305DB3"/>
    <w:rsid w:val="003069E9"/>
    <w:rsid w:val="00307BDB"/>
    <w:rsid w:val="0032739B"/>
    <w:rsid w:val="00330EF8"/>
    <w:rsid w:val="003377A1"/>
    <w:rsid w:val="00340132"/>
    <w:rsid w:val="0034054A"/>
    <w:rsid w:val="00340A06"/>
    <w:rsid w:val="00341587"/>
    <w:rsid w:val="003513F1"/>
    <w:rsid w:val="00362B0E"/>
    <w:rsid w:val="00362B36"/>
    <w:rsid w:val="0036533D"/>
    <w:rsid w:val="00366C66"/>
    <w:rsid w:val="0037043B"/>
    <w:rsid w:val="00372B12"/>
    <w:rsid w:val="003751AC"/>
    <w:rsid w:val="0037656A"/>
    <w:rsid w:val="00385A82"/>
    <w:rsid w:val="00387FEB"/>
    <w:rsid w:val="003A09C4"/>
    <w:rsid w:val="003A48CC"/>
    <w:rsid w:val="003B02B6"/>
    <w:rsid w:val="003B2B06"/>
    <w:rsid w:val="003B3622"/>
    <w:rsid w:val="003B7C9C"/>
    <w:rsid w:val="003C3E51"/>
    <w:rsid w:val="003C74ED"/>
    <w:rsid w:val="003D392D"/>
    <w:rsid w:val="003D7D2A"/>
    <w:rsid w:val="003E434A"/>
    <w:rsid w:val="003F1559"/>
    <w:rsid w:val="00400F67"/>
    <w:rsid w:val="004017C4"/>
    <w:rsid w:val="00410F2F"/>
    <w:rsid w:val="004141CF"/>
    <w:rsid w:val="0041502B"/>
    <w:rsid w:val="00415CFF"/>
    <w:rsid w:val="004165AE"/>
    <w:rsid w:val="00421954"/>
    <w:rsid w:val="00424512"/>
    <w:rsid w:val="004245C4"/>
    <w:rsid w:val="004304FF"/>
    <w:rsid w:val="00430D96"/>
    <w:rsid w:val="00430F44"/>
    <w:rsid w:val="00435EC0"/>
    <w:rsid w:val="00441B9F"/>
    <w:rsid w:val="00442BA1"/>
    <w:rsid w:val="004447A4"/>
    <w:rsid w:val="00445C37"/>
    <w:rsid w:val="00450FD2"/>
    <w:rsid w:val="00452C7A"/>
    <w:rsid w:val="00457A3D"/>
    <w:rsid w:val="00462F7F"/>
    <w:rsid w:val="0046356E"/>
    <w:rsid w:val="00466AD2"/>
    <w:rsid w:val="00471D73"/>
    <w:rsid w:val="004741D0"/>
    <w:rsid w:val="00476273"/>
    <w:rsid w:val="00477345"/>
    <w:rsid w:val="0047788A"/>
    <w:rsid w:val="0048058D"/>
    <w:rsid w:val="0048224A"/>
    <w:rsid w:val="004A13B4"/>
    <w:rsid w:val="004A1E1E"/>
    <w:rsid w:val="004A4FCE"/>
    <w:rsid w:val="004B0484"/>
    <w:rsid w:val="004B7D3F"/>
    <w:rsid w:val="004C1360"/>
    <w:rsid w:val="004C1727"/>
    <w:rsid w:val="004C3E3A"/>
    <w:rsid w:val="004C581E"/>
    <w:rsid w:val="004E0529"/>
    <w:rsid w:val="004E1C10"/>
    <w:rsid w:val="004F2AED"/>
    <w:rsid w:val="004F54A2"/>
    <w:rsid w:val="00500A54"/>
    <w:rsid w:val="00503C8F"/>
    <w:rsid w:val="00503ED1"/>
    <w:rsid w:val="00507D49"/>
    <w:rsid w:val="005163AC"/>
    <w:rsid w:val="00516879"/>
    <w:rsid w:val="00517E97"/>
    <w:rsid w:val="0052697C"/>
    <w:rsid w:val="00527558"/>
    <w:rsid w:val="00533D2D"/>
    <w:rsid w:val="00535C3E"/>
    <w:rsid w:val="00537FE5"/>
    <w:rsid w:val="00545458"/>
    <w:rsid w:val="0055164E"/>
    <w:rsid w:val="00554129"/>
    <w:rsid w:val="005550CA"/>
    <w:rsid w:val="005568C5"/>
    <w:rsid w:val="00557F60"/>
    <w:rsid w:val="00560240"/>
    <w:rsid w:val="0056038B"/>
    <w:rsid w:val="00561C9B"/>
    <w:rsid w:val="00565B3E"/>
    <w:rsid w:val="00565C08"/>
    <w:rsid w:val="00566DC2"/>
    <w:rsid w:val="00572DA3"/>
    <w:rsid w:val="00573329"/>
    <w:rsid w:val="005766B1"/>
    <w:rsid w:val="00580A31"/>
    <w:rsid w:val="00580E9C"/>
    <w:rsid w:val="00582EED"/>
    <w:rsid w:val="00585292"/>
    <w:rsid w:val="005912EE"/>
    <w:rsid w:val="00592EF3"/>
    <w:rsid w:val="005963AA"/>
    <w:rsid w:val="005A3B4C"/>
    <w:rsid w:val="005A73EA"/>
    <w:rsid w:val="005B68D4"/>
    <w:rsid w:val="005C0ACA"/>
    <w:rsid w:val="005C4356"/>
    <w:rsid w:val="005C44D4"/>
    <w:rsid w:val="005C5D77"/>
    <w:rsid w:val="005C601A"/>
    <w:rsid w:val="005D1C21"/>
    <w:rsid w:val="005D66FB"/>
    <w:rsid w:val="005E46C8"/>
    <w:rsid w:val="005F26B5"/>
    <w:rsid w:val="005F4239"/>
    <w:rsid w:val="00603831"/>
    <w:rsid w:val="00607FA8"/>
    <w:rsid w:val="006106FB"/>
    <w:rsid w:val="006107B5"/>
    <w:rsid w:val="006130B2"/>
    <w:rsid w:val="0061727C"/>
    <w:rsid w:val="00617CD0"/>
    <w:rsid w:val="00617D10"/>
    <w:rsid w:val="00622BF3"/>
    <w:rsid w:val="006232F9"/>
    <w:rsid w:val="00624D82"/>
    <w:rsid w:val="006257E9"/>
    <w:rsid w:val="006307B1"/>
    <w:rsid w:val="00634ABA"/>
    <w:rsid w:val="00636710"/>
    <w:rsid w:val="00654587"/>
    <w:rsid w:val="00657B7E"/>
    <w:rsid w:val="00661B5F"/>
    <w:rsid w:val="006674DA"/>
    <w:rsid w:val="0067445F"/>
    <w:rsid w:val="006842B4"/>
    <w:rsid w:val="00684CC9"/>
    <w:rsid w:val="00686DBD"/>
    <w:rsid w:val="00687ED3"/>
    <w:rsid w:val="00691E9F"/>
    <w:rsid w:val="00695849"/>
    <w:rsid w:val="006A2D90"/>
    <w:rsid w:val="006A5CAC"/>
    <w:rsid w:val="006B460D"/>
    <w:rsid w:val="006B4AAD"/>
    <w:rsid w:val="006B5CAA"/>
    <w:rsid w:val="006B62AE"/>
    <w:rsid w:val="006C2E51"/>
    <w:rsid w:val="006D2C72"/>
    <w:rsid w:val="006D31E2"/>
    <w:rsid w:val="006E00AD"/>
    <w:rsid w:val="006E0226"/>
    <w:rsid w:val="006E191C"/>
    <w:rsid w:val="006E3B64"/>
    <w:rsid w:val="006F65E4"/>
    <w:rsid w:val="0070431C"/>
    <w:rsid w:val="00706086"/>
    <w:rsid w:val="0071225F"/>
    <w:rsid w:val="00713AF1"/>
    <w:rsid w:val="00716D51"/>
    <w:rsid w:val="00717D05"/>
    <w:rsid w:val="00720F61"/>
    <w:rsid w:val="00723AC9"/>
    <w:rsid w:val="00731FA0"/>
    <w:rsid w:val="0073214B"/>
    <w:rsid w:val="007321ED"/>
    <w:rsid w:val="0073548E"/>
    <w:rsid w:val="00742CEF"/>
    <w:rsid w:val="007539FB"/>
    <w:rsid w:val="0075403D"/>
    <w:rsid w:val="007610DA"/>
    <w:rsid w:val="007653E5"/>
    <w:rsid w:val="00771E87"/>
    <w:rsid w:val="0077750F"/>
    <w:rsid w:val="00784383"/>
    <w:rsid w:val="007845C8"/>
    <w:rsid w:val="00784BFE"/>
    <w:rsid w:val="00784EFE"/>
    <w:rsid w:val="007857EE"/>
    <w:rsid w:val="00790F89"/>
    <w:rsid w:val="007933BC"/>
    <w:rsid w:val="0079343A"/>
    <w:rsid w:val="00795DEB"/>
    <w:rsid w:val="007A192D"/>
    <w:rsid w:val="007A5496"/>
    <w:rsid w:val="007A5B9D"/>
    <w:rsid w:val="007A7EA4"/>
    <w:rsid w:val="007B0DA4"/>
    <w:rsid w:val="007B1265"/>
    <w:rsid w:val="007B1A46"/>
    <w:rsid w:val="007C050B"/>
    <w:rsid w:val="007D5BFC"/>
    <w:rsid w:val="007E0786"/>
    <w:rsid w:val="007E30A1"/>
    <w:rsid w:val="007F2189"/>
    <w:rsid w:val="007F2849"/>
    <w:rsid w:val="00800B91"/>
    <w:rsid w:val="00810B21"/>
    <w:rsid w:val="008111D8"/>
    <w:rsid w:val="0082505D"/>
    <w:rsid w:val="00831FF2"/>
    <w:rsid w:val="008366B8"/>
    <w:rsid w:val="00841154"/>
    <w:rsid w:val="008427C3"/>
    <w:rsid w:val="00845626"/>
    <w:rsid w:val="008515FE"/>
    <w:rsid w:val="008528AF"/>
    <w:rsid w:val="00854C70"/>
    <w:rsid w:val="008558F0"/>
    <w:rsid w:val="0085629C"/>
    <w:rsid w:val="00863E4E"/>
    <w:rsid w:val="00867E0E"/>
    <w:rsid w:val="008707A4"/>
    <w:rsid w:val="008819F9"/>
    <w:rsid w:val="00891409"/>
    <w:rsid w:val="00893F69"/>
    <w:rsid w:val="008979D9"/>
    <w:rsid w:val="008A2E90"/>
    <w:rsid w:val="008A5660"/>
    <w:rsid w:val="008C22AB"/>
    <w:rsid w:val="008C49D7"/>
    <w:rsid w:val="008C4FE0"/>
    <w:rsid w:val="008C5380"/>
    <w:rsid w:val="008C7125"/>
    <w:rsid w:val="008D1563"/>
    <w:rsid w:val="008D5A66"/>
    <w:rsid w:val="008D5EE4"/>
    <w:rsid w:val="008F5E8F"/>
    <w:rsid w:val="008F6950"/>
    <w:rsid w:val="00900354"/>
    <w:rsid w:val="00902CA3"/>
    <w:rsid w:val="0091336A"/>
    <w:rsid w:val="00913D8D"/>
    <w:rsid w:val="00914587"/>
    <w:rsid w:val="009204E3"/>
    <w:rsid w:val="00926EAA"/>
    <w:rsid w:val="00930C1C"/>
    <w:rsid w:val="009331D6"/>
    <w:rsid w:val="0093581F"/>
    <w:rsid w:val="00940C28"/>
    <w:rsid w:val="00947CA6"/>
    <w:rsid w:val="009514B0"/>
    <w:rsid w:val="00953719"/>
    <w:rsid w:val="00961EB2"/>
    <w:rsid w:val="00962607"/>
    <w:rsid w:val="0096301A"/>
    <w:rsid w:val="00965E4E"/>
    <w:rsid w:val="00967958"/>
    <w:rsid w:val="00967C17"/>
    <w:rsid w:val="00971C94"/>
    <w:rsid w:val="009746D1"/>
    <w:rsid w:val="00982740"/>
    <w:rsid w:val="009847A2"/>
    <w:rsid w:val="00984E63"/>
    <w:rsid w:val="00984F18"/>
    <w:rsid w:val="00995619"/>
    <w:rsid w:val="0099738D"/>
    <w:rsid w:val="009B34B8"/>
    <w:rsid w:val="009B4A3B"/>
    <w:rsid w:val="009B6F18"/>
    <w:rsid w:val="009C044A"/>
    <w:rsid w:val="009C46A3"/>
    <w:rsid w:val="009C52C4"/>
    <w:rsid w:val="009C7DC8"/>
    <w:rsid w:val="009D2009"/>
    <w:rsid w:val="009D329D"/>
    <w:rsid w:val="009D4158"/>
    <w:rsid w:val="009D5CE3"/>
    <w:rsid w:val="009D5FDE"/>
    <w:rsid w:val="009D7181"/>
    <w:rsid w:val="009E294D"/>
    <w:rsid w:val="009E62C5"/>
    <w:rsid w:val="009E6512"/>
    <w:rsid w:val="009E7C49"/>
    <w:rsid w:val="009E7F0C"/>
    <w:rsid w:val="009F2324"/>
    <w:rsid w:val="009F6C35"/>
    <w:rsid w:val="00A019CC"/>
    <w:rsid w:val="00A04649"/>
    <w:rsid w:val="00A2318D"/>
    <w:rsid w:val="00A25DF4"/>
    <w:rsid w:val="00A30D92"/>
    <w:rsid w:val="00A329E5"/>
    <w:rsid w:val="00A32C4B"/>
    <w:rsid w:val="00A476C7"/>
    <w:rsid w:val="00A51FB4"/>
    <w:rsid w:val="00A54BD7"/>
    <w:rsid w:val="00A57A87"/>
    <w:rsid w:val="00A602A5"/>
    <w:rsid w:val="00A627FC"/>
    <w:rsid w:val="00A65C83"/>
    <w:rsid w:val="00A6660A"/>
    <w:rsid w:val="00A70A31"/>
    <w:rsid w:val="00A726B1"/>
    <w:rsid w:val="00A7316A"/>
    <w:rsid w:val="00A73FC8"/>
    <w:rsid w:val="00A749FE"/>
    <w:rsid w:val="00A83286"/>
    <w:rsid w:val="00A8476E"/>
    <w:rsid w:val="00A84CB1"/>
    <w:rsid w:val="00A87B32"/>
    <w:rsid w:val="00A9318F"/>
    <w:rsid w:val="00A9665D"/>
    <w:rsid w:val="00AA26CF"/>
    <w:rsid w:val="00AA73EC"/>
    <w:rsid w:val="00AB3279"/>
    <w:rsid w:val="00AB494E"/>
    <w:rsid w:val="00AC0395"/>
    <w:rsid w:val="00AC4132"/>
    <w:rsid w:val="00AC5005"/>
    <w:rsid w:val="00AE1D24"/>
    <w:rsid w:val="00AE1D8E"/>
    <w:rsid w:val="00AE7000"/>
    <w:rsid w:val="00AF5421"/>
    <w:rsid w:val="00AF784F"/>
    <w:rsid w:val="00B07C8C"/>
    <w:rsid w:val="00B234BF"/>
    <w:rsid w:val="00B30D84"/>
    <w:rsid w:val="00B377DD"/>
    <w:rsid w:val="00B41827"/>
    <w:rsid w:val="00B42637"/>
    <w:rsid w:val="00B47245"/>
    <w:rsid w:val="00B566F7"/>
    <w:rsid w:val="00B653D4"/>
    <w:rsid w:val="00B676AF"/>
    <w:rsid w:val="00B74CDA"/>
    <w:rsid w:val="00B76D7B"/>
    <w:rsid w:val="00B8006E"/>
    <w:rsid w:val="00B86543"/>
    <w:rsid w:val="00B900B7"/>
    <w:rsid w:val="00B948EA"/>
    <w:rsid w:val="00B95CDB"/>
    <w:rsid w:val="00BA4805"/>
    <w:rsid w:val="00BA5BB8"/>
    <w:rsid w:val="00BB1360"/>
    <w:rsid w:val="00BC1C8F"/>
    <w:rsid w:val="00BC2D28"/>
    <w:rsid w:val="00BC5B4D"/>
    <w:rsid w:val="00BD3A21"/>
    <w:rsid w:val="00BD49CE"/>
    <w:rsid w:val="00BD5202"/>
    <w:rsid w:val="00BE0D8E"/>
    <w:rsid w:val="00BE1A1E"/>
    <w:rsid w:val="00BE1CEA"/>
    <w:rsid w:val="00BE4929"/>
    <w:rsid w:val="00BF43BD"/>
    <w:rsid w:val="00BF748A"/>
    <w:rsid w:val="00BF7CCE"/>
    <w:rsid w:val="00C02F03"/>
    <w:rsid w:val="00C034B8"/>
    <w:rsid w:val="00C05322"/>
    <w:rsid w:val="00C06A56"/>
    <w:rsid w:val="00C06F72"/>
    <w:rsid w:val="00C13E74"/>
    <w:rsid w:val="00C236A0"/>
    <w:rsid w:val="00C25487"/>
    <w:rsid w:val="00C4578C"/>
    <w:rsid w:val="00C4648B"/>
    <w:rsid w:val="00C51DB5"/>
    <w:rsid w:val="00C533D2"/>
    <w:rsid w:val="00C53C04"/>
    <w:rsid w:val="00C55565"/>
    <w:rsid w:val="00C55F42"/>
    <w:rsid w:val="00C648DC"/>
    <w:rsid w:val="00C665D6"/>
    <w:rsid w:val="00C66F49"/>
    <w:rsid w:val="00C66F66"/>
    <w:rsid w:val="00C70599"/>
    <w:rsid w:val="00C70718"/>
    <w:rsid w:val="00C7337F"/>
    <w:rsid w:val="00C73F7B"/>
    <w:rsid w:val="00C748E8"/>
    <w:rsid w:val="00C758E9"/>
    <w:rsid w:val="00C849F6"/>
    <w:rsid w:val="00C871F8"/>
    <w:rsid w:val="00C91286"/>
    <w:rsid w:val="00C91D71"/>
    <w:rsid w:val="00C96C7F"/>
    <w:rsid w:val="00CA4081"/>
    <w:rsid w:val="00CA49C6"/>
    <w:rsid w:val="00CB1BAD"/>
    <w:rsid w:val="00CB22E3"/>
    <w:rsid w:val="00CB2E55"/>
    <w:rsid w:val="00CB6FAF"/>
    <w:rsid w:val="00CB723F"/>
    <w:rsid w:val="00CC1770"/>
    <w:rsid w:val="00CC3A17"/>
    <w:rsid w:val="00CC6911"/>
    <w:rsid w:val="00CE0B77"/>
    <w:rsid w:val="00CE1B01"/>
    <w:rsid w:val="00CE252A"/>
    <w:rsid w:val="00CF1381"/>
    <w:rsid w:val="00CF6E68"/>
    <w:rsid w:val="00CF7965"/>
    <w:rsid w:val="00D05AC3"/>
    <w:rsid w:val="00D066B9"/>
    <w:rsid w:val="00D06727"/>
    <w:rsid w:val="00D07C3A"/>
    <w:rsid w:val="00D153C8"/>
    <w:rsid w:val="00D15AD4"/>
    <w:rsid w:val="00D235F3"/>
    <w:rsid w:val="00D2659F"/>
    <w:rsid w:val="00D269F8"/>
    <w:rsid w:val="00D32700"/>
    <w:rsid w:val="00D33BC5"/>
    <w:rsid w:val="00D37B01"/>
    <w:rsid w:val="00D41FEC"/>
    <w:rsid w:val="00D503A5"/>
    <w:rsid w:val="00D674BB"/>
    <w:rsid w:val="00D67CA9"/>
    <w:rsid w:val="00D72532"/>
    <w:rsid w:val="00D8019D"/>
    <w:rsid w:val="00D829FC"/>
    <w:rsid w:val="00D84592"/>
    <w:rsid w:val="00D873EC"/>
    <w:rsid w:val="00D95C15"/>
    <w:rsid w:val="00D96196"/>
    <w:rsid w:val="00DA69EE"/>
    <w:rsid w:val="00DA7FD6"/>
    <w:rsid w:val="00DB0D66"/>
    <w:rsid w:val="00DB79E4"/>
    <w:rsid w:val="00DC147B"/>
    <w:rsid w:val="00DC477A"/>
    <w:rsid w:val="00DC60DB"/>
    <w:rsid w:val="00DD0853"/>
    <w:rsid w:val="00DD0F63"/>
    <w:rsid w:val="00DD50DB"/>
    <w:rsid w:val="00DD5D06"/>
    <w:rsid w:val="00DD62D5"/>
    <w:rsid w:val="00DE031E"/>
    <w:rsid w:val="00DE6095"/>
    <w:rsid w:val="00DE7D4E"/>
    <w:rsid w:val="00E04047"/>
    <w:rsid w:val="00E1039F"/>
    <w:rsid w:val="00E161B3"/>
    <w:rsid w:val="00E1650C"/>
    <w:rsid w:val="00E237D9"/>
    <w:rsid w:val="00E30965"/>
    <w:rsid w:val="00E30C47"/>
    <w:rsid w:val="00E33FF7"/>
    <w:rsid w:val="00E3413E"/>
    <w:rsid w:val="00E35C87"/>
    <w:rsid w:val="00E4376E"/>
    <w:rsid w:val="00E523C7"/>
    <w:rsid w:val="00E62714"/>
    <w:rsid w:val="00E65910"/>
    <w:rsid w:val="00E66A76"/>
    <w:rsid w:val="00E71893"/>
    <w:rsid w:val="00E7350F"/>
    <w:rsid w:val="00E73A66"/>
    <w:rsid w:val="00E758AE"/>
    <w:rsid w:val="00E80E5C"/>
    <w:rsid w:val="00E8403F"/>
    <w:rsid w:val="00E94173"/>
    <w:rsid w:val="00E946C6"/>
    <w:rsid w:val="00E96A3D"/>
    <w:rsid w:val="00E96B75"/>
    <w:rsid w:val="00E976F0"/>
    <w:rsid w:val="00EA3828"/>
    <w:rsid w:val="00EA467E"/>
    <w:rsid w:val="00EB062A"/>
    <w:rsid w:val="00EB0C78"/>
    <w:rsid w:val="00EB17AD"/>
    <w:rsid w:val="00ED53DB"/>
    <w:rsid w:val="00ED7DFA"/>
    <w:rsid w:val="00EF0572"/>
    <w:rsid w:val="00EF2CA5"/>
    <w:rsid w:val="00EF662B"/>
    <w:rsid w:val="00F02F2B"/>
    <w:rsid w:val="00F062EF"/>
    <w:rsid w:val="00F07C78"/>
    <w:rsid w:val="00F14D2A"/>
    <w:rsid w:val="00F24912"/>
    <w:rsid w:val="00F25232"/>
    <w:rsid w:val="00F41902"/>
    <w:rsid w:val="00F42FA8"/>
    <w:rsid w:val="00F44D7F"/>
    <w:rsid w:val="00F468E3"/>
    <w:rsid w:val="00F57210"/>
    <w:rsid w:val="00F57999"/>
    <w:rsid w:val="00F67BD7"/>
    <w:rsid w:val="00F7159F"/>
    <w:rsid w:val="00F72E53"/>
    <w:rsid w:val="00F823D5"/>
    <w:rsid w:val="00F82DCE"/>
    <w:rsid w:val="00F830E4"/>
    <w:rsid w:val="00F86F52"/>
    <w:rsid w:val="00F93524"/>
    <w:rsid w:val="00F93ACB"/>
    <w:rsid w:val="00F93EAC"/>
    <w:rsid w:val="00F97CC9"/>
    <w:rsid w:val="00F97E13"/>
    <w:rsid w:val="00FA5A91"/>
    <w:rsid w:val="00FA7757"/>
    <w:rsid w:val="00FB0135"/>
    <w:rsid w:val="00FB7723"/>
    <w:rsid w:val="00FC009B"/>
    <w:rsid w:val="00FC207E"/>
    <w:rsid w:val="00FC2289"/>
    <w:rsid w:val="00FC357F"/>
    <w:rsid w:val="00FC6755"/>
    <w:rsid w:val="00FD00CF"/>
    <w:rsid w:val="00FE0706"/>
    <w:rsid w:val="00FF365D"/>
    <w:rsid w:val="00FF5D91"/>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customStyle="1" w:styleId="Absatzstandardschriftart1">
    <w:name w:val="Absatzstandardschriftart1"/>
    <w:rsid w:val="0067445F"/>
  </w:style>
  <w:style w:type="character" w:styleId="Zeilennummer">
    <w:name w:val="line number"/>
    <w:rsid w:val="0067445F"/>
  </w:style>
  <w:style w:type="paragraph" w:customStyle="1" w:styleId="a">
    <w:rsid w:val="0067445F"/>
    <w:pPr>
      <w:overflowPunct w:val="0"/>
      <w:autoSpaceDE w:val="0"/>
      <w:autoSpaceDN w:val="0"/>
      <w:adjustRightInd w:val="0"/>
      <w:textAlignment w:val="baseline"/>
    </w:pPr>
  </w:style>
  <w:style w:type="character" w:customStyle="1" w:styleId="TextkrperZeichen">
    <w:name w:val="Textkörper Zeichen"/>
    <w:rsid w:val="0067445F"/>
    <w:rPr>
      <w:rFonts w:eastAsia="DejaVu Sans"/>
      <w:kern w:val="1"/>
      <w:sz w:val="24"/>
      <w:szCs w:val="24"/>
    </w:rPr>
  </w:style>
  <w:style w:type="paragraph" w:customStyle="1" w:styleId="berschrift">
    <w:name w:val="Überschrift"/>
    <w:basedOn w:val="Standard"/>
    <w:next w:val="Textkrper"/>
    <w:rsid w:val="0067445F"/>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Liste">
    <w:name w:val="List"/>
    <w:basedOn w:val="Textkrper"/>
    <w:rsid w:val="0067445F"/>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67445F"/>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67445F"/>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67445F"/>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67445F"/>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67445F"/>
    <w:rPr>
      <w:rFonts w:cs="Nimrod MT Std"/>
      <w:color w:val="000000"/>
      <w:sz w:val="16"/>
      <w:szCs w:val="16"/>
    </w:rPr>
  </w:style>
  <w:style w:type="character" w:styleId="BesuchterLink">
    <w:name w:val="FollowedHyperlink"/>
    <w:basedOn w:val="Absatz-Standardschriftart"/>
    <w:uiPriority w:val="99"/>
    <w:semiHidden/>
    <w:unhideWhenUsed/>
    <w:rsid w:val="0067445F"/>
    <w:rPr>
      <w:color w:val="954F72" w:themeColor="followedHyperlink"/>
      <w:u w:val="single"/>
    </w:rPr>
  </w:style>
  <w:style w:type="character" w:customStyle="1" w:styleId="hgkelc">
    <w:name w:val="hgkelc"/>
    <w:basedOn w:val="Absatz-Standardschriftart"/>
    <w:rsid w:val="00BB1360"/>
  </w:style>
  <w:style w:type="character" w:styleId="NichtaufgelsteErwhnung">
    <w:name w:val="Unresolved Mention"/>
    <w:basedOn w:val="Absatz-Standardschriftart"/>
    <w:uiPriority w:val="99"/>
    <w:semiHidden/>
    <w:unhideWhenUsed/>
    <w:rsid w:val="00D0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46683415">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28936826">
      <w:bodyDiv w:val="1"/>
      <w:marLeft w:val="0"/>
      <w:marRight w:val="0"/>
      <w:marTop w:val="0"/>
      <w:marBottom w:val="0"/>
      <w:divBdr>
        <w:top w:val="none" w:sz="0" w:space="0" w:color="auto"/>
        <w:left w:val="none" w:sz="0" w:space="0" w:color="auto"/>
        <w:bottom w:val="none" w:sz="0" w:space="0" w:color="auto"/>
        <w:right w:val="none" w:sz="0" w:space="0" w:color="auto"/>
      </w:divBdr>
      <w:divsChild>
        <w:div w:id="905997336">
          <w:marLeft w:val="0"/>
          <w:marRight w:val="0"/>
          <w:marTop w:val="360"/>
          <w:marBottom w:val="180"/>
          <w:divBdr>
            <w:top w:val="none" w:sz="0" w:space="0" w:color="auto"/>
            <w:left w:val="none" w:sz="0" w:space="0" w:color="auto"/>
            <w:bottom w:val="none" w:sz="0" w:space="0" w:color="auto"/>
            <w:right w:val="none" w:sz="0" w:space="0" w:color="auto"/>
          </w:divBdr>
        </w:div>
        <w:div w:id="1968926780">
          <w:marLeft w:val="0"/>
          <w:marRight w:val="0"/>
          <w:marTop w:val="180"/>
          <w:marBottom w:val="240"/>
          <w:divBdr>
            <w:top w:val="none" w:sz="0" w:space="0" w:color="auto"/>
            <w:left w:val="none" w:sz="0" w:space="0" w:color="auto"/>
            <w:bottom w:val="none" w:sz="0" w:space="0" w:color="auto"/>
            <w:right w:val="none" w:sz="0" w:space="0" w:color="auto"/>
          </w:divBdr>
        </w:div>
        <w:div w:id="1450584528">
          <w:marLeft w:val="0"/>
          <w:marRight w:val="0"/>
          <w:marTop w:val="360"/>
          <w:marBottom w:val="180"/>
          <w:divBdr>
            <w:top w:val="none" w:sz="0" w:space="0" w:color="auto"/>
            <w:left w:val="none" w:sz="0" w:space="0" w:color="auto"/>
            <w:bottom w:val="none" w:sz="0" w:space="0" w:color="auto"/>
            <w:right w:val="none" w:sz="0" w:space="0" w:color="auto"/>
          </w:divBdr>
        </w:div>
        <w:div w:id="406390025">
          <w:marLeft w:val="0"/>
          <w:marRight w:val="0"/>
          <w:marTop w:val="180"/>
          <w:marBottom w:val="240"/>
          <w:divBdr>
            <w:top w:val="none" w:sz="0" w:space="0" w:color="auto"/>
            <w:left w:val="none" w:sz="0" w:space="0" w:color="auto"/>
            <w:bottom w:val="none" w:sz="0" w:space="0" w:color="auto"/>
            <w:right w:val="none" w:sz="0" w:space="0" w:color="auto"/>
          </w:divBdr>
        </w:div>
        <w:div w:id="719937875">
          <w:marLeft w:val="0"/>
          <w:marRight w:val="0"/>
          <w:marTop w:val="360"/>
          <w:marBottom w:val="180"/>
          <w:divBdr>
            <w:top w:val="none" w:sz="0" w:space="0" w:color="auto"/>
            <w:left w:val="none" w:sz="0" w:space="0" w:color="auto"/>
            <w:bottom w:val="none" w:sz="0" w:space="0" w:color="auto"/>
            <w:right w:val="none" w:sz="0" w:space="0" w:color="auto"/>
          </w:divBdr>
        </w:div>
        <w:div w:id="1397361934">
          <w:marLeft w:val="0"/>
          <w:marRight w:val="0"/>
          <w:marTop w:val="180"/>
          <w:marBottom w:val="240"/>
          <w:divBdr>
            <w:top w:val="none" w:sz="0" w:space="0" w:color="auto"/>
            <w:left w:val="none" w:sz="0" w:space="0" w:color="auto"/>
            <w:bottom w:val="none" w:sz="0" w:space="0" w:color="auto"/>
            <w:right w:val="none" w:sz="0" w:space="0" w:color="auto"/>
          </w:divBdr>
        </w:div>
        <w:div w:id="1842692361">
          <w:marLeft w:val="0"/>
          <w:marRight w:val="0"/>
          <w:marTop w:val="360"/>
          <w:marBottom w:val="180"/>
          <w:divBdr>
            <w:top w:val="none" w:sz="0" w:space="0" w:color="auto"/>
            <w:left w:val="none" w:sz="0" w:space="0" w:color="auto"/>
            <w:bottom w:val="none" w:sz="0" w:space="0" w:color="auto"/>
            <w:right w:val="none" w:sz="0" w:space="0" w:color="auto"/>
          </w:divBdr>
        </w:div>
      </w:divsChild>
    </w:div>
    <w:div w:id="145247691">
      <w:bodyDiv w:val="1"/>
      <w:marLeft w:val="0"/>
      <w:marRight w:val="0"/>
      <w:marTop w:val="0"/>
      <w:marBottom w:val="0"/>
      <w:divBdr>
        <w:top w:val="none" w:sz="0" w:space="0" w:color="auto"/>
        <w:left w:val="none" w:sz="0" w:space="0" w:color="auto"/>
        <w:bottom w:val="none" w:sz="0" w:space="0" w:color="auto"/>
        <w:right w:val="none" w:sz="0" w:space="0" w:color="auto"/>
      </w:divBdr>
    </w:div>
    <w:div w:id="161939974">
      <w:bodyDiv w:val="1"/>
      <w:marLeft w:val="0"/>
      <w:marRight w:val="0"/>
      <w:marTop w:val="0"/>
      <w:marBottom w:val="0"/>
      <w:divBdr>
        <w:top w:val="none" w:sz="0" w:space="0" w:color="auto"/>
        <w:left w:val="none" w:sz="0" w:space="0" w:color="auto"/>
        <w:bottom w:val="none" w:sz="0" w:space="0" w:color="auto"/>
        <w:right w:val="none" w:sz="0" w:space="0" w:color="auto"/>
      </w:divBdr>
    </w:div>
    <w:div w:id="194277497">
      <w:bodyDiv w:val="1"/>
      <w:marLeft w:val="0"/>
      <w:marRight w:val="0"/>
      <w:marTop w:val="0"/>
      <w:marBottom w:val="0"/>
      <w:divBdr>
        <w:top w:val="none" w:sz="0" w:space="0" w:color="auto"/>
        <w:left w:val="none" w:sz="0" w:space="0" w:color="auto"/>
        <w:bottom w:val="none" w:sz="0" w:space="0" w:color="auto"/>
        <w:right w:val="none" w:sz="0" w:space="0" w:color="auto"/>
      </w:divBdr>
      <w:divsChild>
        <w:div w:id="1387529638">
          <w:marLeft w:val="0"/>
          <w:marRight w:val="0"/>
          <w:marTop w:val="360"/>
          <w:marBottom w:val="180"/>
          <w:divBdr>
            <w:top w:val="none" w:sz="0" w:space="0" w:color="auto"/>
            <w:left w:val="none" w:sz="0" w:space="0" w:color="auto"/>
            <w:bottom w:val="none" w:sz="0" w:space="0" w:color="auto"/>
            <w:right w:val="none" w:sz="0" w:space="0" w:color="auto"/>
          </w:divBdr>
        </w:div>
        <w:div w:id="1208450881">
          <w:marLeft w:val="0"/>
          <w:marRight w:val="0"/>
          <w:marTop w:val="180"/>
          <w:marBottom w:val="240"/>
          <w:divBdr>
            <w:top w:val="none" w:sz="0" w:space="0" w:color="auto"/>
            <w:left w:val="none" w:sz="0" w:space="0" w:color="auto"/>
            <w:bottom w:val="none" w:sz="0" w:space="0" w:color="auto"/>
            <w:right w:val="none" w:sz="0" w:space="0" w:color="auto"/>
          </w:divBdr>
        </w:div>
        <w:div w:id="407577034">
          <w:marLeft w:val="0"/>
          <w:marRight w:val="0"/>
          <w:marTop w:val="360"/>
          <w:marBottom w:val="180"/>
          <w:divBdr>
            <w:top w:val="none" w:sz="0" w:space="0" w:color="auto"/>
            <w:left w:val="none" w:sz="0" w:space="0" w:color="auto"/>
            <w:bottom w:val="none" w:sz="0" w:space="0" w:color="auto"/>
            <w:right w:val="none" w:sz="0" w:space="0" w:color="auto"/>
          </w:divBdr>
        </w:div>
        <w:div w:id="1330594096">
          <w:marLeft w:val="0"/>
          <w:marRight w:val="0"/>
          <w:marTop w:val="180"/>
          <w:marBottom w:val="240"/>
          <w:divBdr>
            <w:top w:val="none" w:sz="0" w:space="0" w:color="auto"/>
            <w:left w:val="none" w:sz="0" w:space="0" w:color="auto"/>
            <w:bottom w:val="none" w:sz="0" w:space="0" w:color="auto"/>
            <w:right w:val="none" w:sz="0" w:space="0" w:color="auto"/>
          </w:divBdr>
        </w:div>
        <w:div w:id="1549339578">
          <w:marLeft w:val="0"/>
          <w:marRight w:val="0"/>
          <w:marTop w:val="360"/>
          <w:marBottom w:val="180"/>
          <w:divBdr>
            <w:top w:val="none" w:sz="0" w:space="0" w:color="auto"/>
            <w:left w:val="none" w:sz="0" w:space="0" w:color="auto"/>
            <w:bottom w:val="none" w:sz="0" w:space="0" w:color="auto"/>
            <w:right w:val="none" w:sz="0" w:space="0" w:color="auto"/>
          </w:divBdr>
        </w:div>
        <w:div w:id="1815903094">
          <w:marLeft w:val="0"/>
          <w:marRight w:val="0"/>
          <w:marTop w:val="180"/>
          <w:marBottom w:val="240"/>
          <w:divBdr>
            <w:top w:val="none" w:sz="0" w:space="0" w:color="auto"/>
            <w:left w:val="none" w:sz="0" w:space="0" w:color="auto"/>
            <w:bottom w:val="none" w:sz="0" w:space="0" w:color="auto"/>
            <w:right w:val="none" w:sz="0" w:space="0" w:color="auto"/>
          </w:divBdr>
        </w:div>
      </w:divsChild>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344288940">
      <w:bodyDiv w:val="1"/>
      <w:marLeft w:val="0"/>
      <w:marRight w:val="0"/>
      <w:marTop w:val="0"/>
      <w:marBottom w:val="0"/>
      <w:divBdr>
        <w:top w:val="none" w:sz="0" w:space="0" w:color="auto"/>
        <w:left w:val="none" w:sz="0" w:space="0" w:color="auto"/>
        <w:bottom w:val="none" w:sz="0" w:space="0" w:color="auto"/>
        <w:right w:val="none" w:sz="0" w:space="0" w:color="auto"/>
      </w:divBdr>
    </w:div>
    <w:div w:id="415177181">
      <w:bodyDiv w:val="1"/>
      <w:marLeft w:val="0"/>
      <w:marRight w:val="0"/>
      <w:marTop w:val="0"/>
      <w:marBottom w:val="0"/>
      <w:divBdr>
        <w:top w:val="none" w:sz="0" w:space="0" w:color="auto"/>
        <w:left w:val="none" w:sz="0" w:space="0" w:color="auto"/>
        <w:bottom w:val="none" w:sz="0" w:space="0" w:color="auto"/>
        <w:right w:val="none" w:sz="0" w:space="0" w:color="auto"/>
      </w:divBdr>
    </w:div>
    <w:div w:id="479688000">
      <w:bodyDiv w:val="1"/>
      <w:marLeft w:val="0"/>
      <w:marRight w:val="0"/>
      <w:marTop w:val="0"/>
      <w:marBottom w:val="0"/>
      <w:divBdr>
        <w:top w:val="none" w:sz="0" w:space="0" w:color="auto"/>
        <w:left w:val="none" w:sz="0" w:space="0" w:color="auto"/>
        <w:bottom w:val="none" w:sz="0" w:space="0" w:color="auto"/>
        <w:right w:val="none" w:sz="0" w:space="0" w:color="auto"/>
      </w:divBdr>
    </w:div>
    <w:div w:id="498623523">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524170607">
      <w:bodyDiv w:val="1"/>
      <w:marLeft w:val="0"/>
      <w:marRight w:val="0"/>
      <w:marTop w:val="0"/>
      <w:marBottom w:val="0"/>
      <w:divBdr>
        <w:top w:val="none" w:sz="0" w:space="0" w:color="auto"/>
        <w:left w:val="none" w:sz="0" w:space="0" w:color="auto"/>
        <w:bottom w:val="none" w:sz="0" w:space="0" w:color="auto"/>
        <w:right w:val="none" w:sz="0" w:space="0" w:color="auto"/>
      </w:divBdr>
    </w:div>
    <w:div w:id="55169144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75905966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872229241">
      <w:bodyDiv w:val="1"/>
      <w:marLeft w:val="0"/>
      <w:marRight w:val="0"/>
      <w:marTop w:val="0"/>
      <w:marBottom w:val="0"/>
      <w:divBdr>
        <w:top w:val="none" w:sz="0" w:space="0" w:color="auto"/>
        <w:left w:val="none" w:sz="0" w:space="0" w:color="auto"/>
        <w:bottom w:val="none" w:sz="0" w:space="0" w:color="auto"/>
        <w:right w:val="none" w:sz="0" w:space="0" w:color="auto"/>
      </w:divBdr>
    </w:div>
    <w:div w:id="97684109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007908432">
      <w:bodyDiv w:val="1"/>
      <w:marLeft w:val="0"/>
      <w:marRight w:val="0"/>
      <w:marTop w:val="0"/>
      <w:marBottom w:val="0"/>
      <w:divBdr>
        <w:top w:val="none" w:sz="0" w:space="0" w:color="auto"/>
        <w:left w:val="none" w:sz="0" w:space="0" w:color="auto"/>
        <w:bottom w:val="none" w:sz="0" w:space="0" w:color="auto"/>
        <w:right w:val="none" w:sz="0" w:space="0" w:color="auto"/>
      </w:divBdr>
      <w:divsChild>
        <w:div w:id="1532572355">
          <w:marLeft w:val="0"/>
          <w:marRight w:val="0"/>
          <w:marTop w:val="180"/>
          <w:marBottom w:val="240"/>
          <w:divBdr>
            <w:top w:val="none" w:sz="0" w:space="0" w:color="auto"/>
            <w:left w:val="none" w:sz="0" w:space="0" w:color="auto"/>
            <w:bottom w:val="none" w:sz="0" w:space="0" w:color="auto"/>
            <w:right w:val="none" w:sz="0" w:space="0" w:color="auto"/>
          </w:divBdr>
        </w:div>
        <w:div w:id="1956404689">
          <w:marLeft w:val="0"/>
          <w:marRight w:val="0"/>
          <w:marTop w:val="180"/>
          <w:marBottom w:val="240"/>
          <w:divBdr>
            <w:top w:val="none" w:sz="0" w:space="0" w:color="auto"/>
            <w:left w:val="none" w:sz="0" w:space="0" w:color="auto"/>
            <w:bottom w:val="none" w:sz="0" w:space="0" w:color="auto"/>
            <w:right w:val="none" w:sz="0" w:space="0" w:color="auto"/>
          </w:divBdr>
        </w:div>
      </w:divsChild>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25412071">
      <w:bodyDiv w:val="1"/>
      <w:marLeft w:val="0"/>
      <w:marRight w:val="0"/>
      <w:marTop w:val="0"/>
      <w:marBottom w:val="0"/>
      <w:divBdr>
        <w:top w:val="none" w:sz="0" w:space="0" w:color="auto"/>
        <w:left w:val="none" w:sz="0" w:space="0" w:color="auto"/>
        <w:bottom w:val="none" w:sz="0" w:space="0" w:color="auto"/>
        <w:right w:val="none" w:sz="0" w:space="0" w:color="auto"/>
      </w:divBdr>
      <w:divsChild>
        <w:div w:id="348215307">
          <w:marLeft w:val="0"/>
          <w:marRight w:val="0"/>
          <w:marTop w:val="360"/>
          <w:marBottom w:val="180"/>
          <w:divBdr>
            <w:top w:val="none" w:sz="0" w:space="0" w:color="auto"/>
            <w:left w:val="none" w:sz="0" w:space="0" w:color="auto"/>
            <w:bottom w:val="none" w:sz="0" w:space="0" w:color="auto"/>
            <w:right w:val="none" w:sz="0" w:space="0" w:color="auto"/>
          </w:divBdr>
        </w:div>
        <w:div w:id="764032585">
          <w:marLeft w:val="0"/>
          <w:marRight w:val="0"/>
          <w:marTop w:val="180"/>
          <w:marBottom w:val="240"/>
          <w:divBdr>
            <w:top w:val="none" w:sz="0" w:space="0" w:color="auto"/>
            <w:left w:val="none" w:sz="0" w:space="0" w:color="auto"/>
            <w:bottom w:val="none" w:sz="0" w:space="0" w:color="auto"/>
            <w:right w:val="none" w:sz="0" w:space="0" w:color="auto"/>
          </w:divBdr>
        </w:div>
        <w:div w:id="771826974">
          <w:marLeft w:val="0"/>
          <w:marRight w:val="0"/>
          <w:marTop w:val="360"/>
          <w:marBottom w:val="180"/>
          <w:divBdr>
            <w:top w:val="none" w:sz="0" w:space="0" w:color="auto"/>
            <w:left w:val="none" w:sz="0" w:space="0" w:color="auto"/>
            <w:bottom w:val="none" w:sz="0" w:space="0" w:color="auto"/>
            <w:right w:val="none" w:sz="0" w:space="0" w:color="auto"/>
          </w:divBdr>
        </w:div>
        <w:div w:id="136722547">
          <w:marLeft w:val="0"/>
          <w:marRight w:val="0"/>
          <w:marTop w:val="180"/>
          <w:marBottom w:val="240"/>
          <w:divBdr>
            <w:top w:val="none" w:sz="0" w:space="0" w:color="auto"/>
            <w:left w:val="none" w:sz="0" w:space="0" w:color="auto"/>
            <w:bottom w:val="none" w:sz="0" w:space="0" w:color="auto"/>
            <w:right w:val="none" w:sz="0" w:space="0" w:color="auto"/>
          </w:divBdr>
        </w:div>
        <w:div w:id="859510328">
          <w:marLeft w:val="0"/>
          <w:marRight w:val="0"/>
          <w:marTop w:val="360"/>
          <w:marBottom w:val="180"/>
          <w:divBdr>
            <w:top w:val="none" w:sz="0" w:space="0" w:color="auto"/>
            <w:left w:val="none" w:sz="0" w:space="0" w:color="auto"/>
            <w:bottom w:val="none" w:sz="0" w:space="0" w:color="auto"/>
            <w:right w:val="none" w:sz="0" w:space="0" w:color="auto"/>
          </w:divBdr>
        </w:div>
        <w:div w:id="2102675552">
          <w:marLeft w:val="0"/>
          <w:marRight w:val="0"/>
          <w:marTop w:val="180"/>
          <w:marBottom w:val="240"/>
          <w:divBdr>
            <w:top w:val="none" w:sz="0" w:space="0" w:color="auto"/>
            <w:left w:val="none" w:sz="0" w:space="0" w:color="auto"/>
            <w:bottom w:val="none" w:sz="0" w:space="0" w:color="auto"/>
            <w:right w:val="none" w:sz="0" w:space="0" w:color="auto"/>
          </w:divBdr>
        </w:div>
        <w:div w:id="970132059">
          <w:marLeft w:val="0"/>
          <w:marRight w:val="0"/>
          <w:marTop w:val="360"/>
          <w:marBottom w:val="180"/>
          <w:divBdr>
            <w:top w:val="none" w:sz="0" w:space="0" w:color="auto"/>
            <w:left w:val="none" w:sz="0" w:space="0" w:color="auto"/>
            <w:bottom w:val="none" w:sz="0" w:space="0" w:color="auto"/>
            <w:right w:val="none" w:sz="0" w:space="0" w:color="auto"/>
          </w:divBdr>
        </w:div>
      </w:divsChild>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4707872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52419453">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35988166">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676687399">
      <w:bodyDiv w:val="1"/>
      <w:marLeft w:val="0"/>
      <w:marRight w:val="0"/>
      <w:marTop w:val="0"/>
      <w:marBottom w:val="0"/>
      <w:divBdr>
        <w:top w:val="none" w:sz="0" w:space="0" w:color="auto"/>
        <w:left w:val="none" w:sz="0" w:space="0" w:color="auto"/>
        <w:bottom w:val="none" w:sz="0" w:space="0" w:color="auto"/>
        <w:right w:val="none" w:sz="0" w:space="0" w:color="auto"/>
      </w:divBdr>
    </w:div>
    <w:div w:id="1745494717">
      <w:bodyDiv w:val="1"/>
      <w:marLeft w:val="0"/>
      <w:marRight w:val="0"/>
      <w:marTop w:val="0"/>
      <w:marBottom w:val="0"/>
      <w:divBdr>
        <w:top w:val="none" w:sz="0" w:space="0" w:color="auto"/>
        <w:left w:val="none" w:sz="0" w:space="0" w:color="auto"/>
        <w:bottom w:val="none" w:sz="0" w:space="0" w:color="auto"/>
        <w:right w:val="none" w:sz="0" w:space="0" w:color="auto"/>
      </w:divBdr>
      <w:divsChild>
        <w:div w:id="570165411">
          <w:marLeft w:val="0"/>
          <w:marRight w:val="0"/>
          <w:marTop w:val="360"/>
          <w:marBottom w:val="180"/>
          <w:divBdr>
            <w:top w:val="none" w:sz="0" w:space="0" w:color="auto"/>
            <w:left w:val="none" w:sz="0" w:space="0" w:color="auto"/>
            <w:bottom w:val="none" w:sz="0" w:space="0" w:color="auto"/>
            <w:right w:val="none" w:sz="0" w:space="0" w:color="auto"/>
          </w:divBdr>
        </w:div>
        <w:div w:id="1801192943">
          <w:marLeft w:val="0"/>
          <w:marRight w:val="0"/>
          <w:marTop w:val="180"/>
          <w:marBottom w:val="240"/>
          <w:divBdr>
            <w:top w:val="none" w:sz="0" w:space="0" w:color="auto"/>
            <w:left w:val="none" w:sz="0" w:space="0" w:color="auto"/>
            <w:bottom w:val="none" w:sz="0" w:space="0" w:color="auto"/>
            <w:right w:val="none" w:sz="0" w:space="0" w:color="auto"/>
          </w:divBdr>
        </w:div>
        <w:div w:id="521237404">
          <w:marLeft w:val="0"/>
          <w:marRight w:val="0"/>
          <w:marTop w:val="360"/>
          <w:marBottom w:val="180"/>
          <w:divBdr>
            <w:top w:val="none" w:sz="0" w:space="0" w:color="auto"/>
            <w:left w:val="none" w:sz="0" w:space="0" w:color="auto"/>
            <w:bottom w:val="none" w:sz="0" w:space="0" w:color="auto"/>
            <w:right w:val="none" w:sz="0" w:space="0" w:color="auto"/>
          </w:divBdr>
        </w:div>
        <w:div w:id="1609047832">
          <w:marLeft w:val="0"/>
          <w:marRight w:val="0"/>
          <w:marTop w:val="180"/>
          <w:marBottom w:val="240"/>
          <w:divBdr>
            <w:top w:val="none" w:sz="0" w:space="0" w:color="auto"/>
            <w:left w:val="none" w:sz="0" w:space="0" w:color="auto"/>
            <w:bottom w:val="none" w:sz="0" w:space="0" w:color="auto"/>
            <w:right w:val="none" w:sz="0" w:space="0" w:color="auto"/>
          </w:divBdr>
        </w:div>
        <w:div w:id="2133161163">
          <w:marLeft w:val="0"/>
          <w:marRight w:val="0"/>
          <w:marTop w:val="360"/>
          <w:marBottom w:val="180"/>
          <w:divBdr>
            <w:top w:val="none" w:sz="0" w:space="0" w:color="auto"/>
            <w:left w:val="none" w:sz="0" w:space="0" w:color="auto"/>
            <w:bottom w:val="none" w:sz="0" w:space="0" w:color="auto"/>
            <w:right w:val="none" w:sz="0" w:space="0" w:color="auto"/>
          </w:divBdr>
        </w:div>
        <w:div w:id="1043477901">
          <w:marLeft w:val="0"/>
          <w:marRight w:val="0"/>
          <w:marTop w:val="180"/>
          <w:marBottom w:val="240"/>
          <w:divBdr>
            <w:top w:val="none" w:sz="0" w:space="0" w:color="auto"/>
            <w:left w:val="none" w:sz="0" w:space="0" w:color="auto"/>
            <w:bottom w:val="none" w:sz="0" w:space="0" w:color="auto"/>
            <w:right w:val="none" w:sz="0" w:space="0" w:color="auto"/>
          </w:divBdr>
        </w:div>
        <w:div w:id="157306746">
          <w:marLeft w:val="0"/>
          <w:marRight w:val="0"/>
          <w:marTop w:val="360"/>
          <w:marBottom w:val="180"/>
          <w:divBdr>
            <w:top w:val="none" w:sz="0" w:space="0" w:color="auto"/>
            <w:left w:val="none" w:sz="0" w:space="0" w:color="auto"/>
            <w:bottom w:val="none" w:sz="0" w:space="0" w:color="auto"/>
            <w:right w:val="none" w:sz="0" w:space="0" w:color="auto"/>
          </w:divBdr>
        </w:div>
        <w:div w:id="400838097">
          <w:marLeft w:val="0"/>
          <w:marRight w:val="0"/>
          <w:marTop w:val="180"/>
          <w:marBottom w:val="240"/>
          <w:divBdr>
            <w:top w:val="none" w:sz="0" w:space="0" w:color="auto"/>
            <w:left w:val="none" w:sz="0" w:space="0" w:color="auto"/>
            <w:bottom w:val="none" w:sz="0" w:space="0" w:color="auto"/>
            <w:right w:val="none" w:sz="0" w:space="0" w:color="auto"/>
          </w:divBdr>
        </w:div>
      </w:divsChild>
    </w:div>
    <w:div w:id="1776706830">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783920488">
      <w:bodyDiv w:val="1"/>
      <w:marLeft w:val="0"/>
      <w:marRight w:val="0"/>
      <w:marTop w:val="0"/>
      <w:marBottom w:val="0"/>
      <w:divBdr>
        <w:top w:val="none" w:sz="0" w:space="0" w:color="auto"/>
        <w:left w:val="none" w:sz="0" w:space="0" w:color="auto"/>
        <w:bottom w:val="none" w:sz="0" w:space="0" w:color="auto"/>
        <w:right w:val="none" w:sz="0" w:space="0" w:color="auto"/>
      </w:divBdr>
    </w:div>
    <w:div w:id="1787576583">
      <w:bodyDiv w:val="1"/>
      <w:marLeft w:val="0"/>
      <w:marRight w:val="0"/>
      <w:marTop w:val="0"/>
      <w:marBottom w:val="0"/>
      <w:divBdr>
        <w:top w:val="none" w:sz="0" w:space="0" w:color="auto"/>
        <w:left w:val="none" w:sz="0" w:space="0" w:color="auto"/>
        <w:bottom w:val="none" w:sz="0" w:space="0" w:color="auto"/>
        <w:right w:val="none" w:sz="0" w:space="0" w:color="auto"/>
      </w:divBdr>
      <w:divsChild>
        <w:div w:id="2109277985">
          <w:marLeft w:val="0"/>
          <w:marRight w:val="0"/>
          <w:marTop w:val="180"/>
          <w:marBottom w:val="240"/>
          <w:divBdr>
            <w:top w:val="none" w:sz="0" w:space="0" w:color="auto"/>
            <w:left w:val="none" w:sz="0" w:space="0" w:color="auto"/>
            <w:bottom w:val="none" w:sz="0" w:space="0" w:color="auto"/>
            <w:right w:val="none" w:sz="0" w:space="0" w:color="auto"/>
          </w:divBdr>
        </w:div>
        <w:div w:id="2071731325">
          <w:marLeft w:val="0"/>
          <w:marRight w:val="0"/>
          <w:marTop w:val="180"/>
          <w:marBottom w:val="240"/>
          <w:divBdr>
            <w:top w:val="none" w:sz="0" w:space="0" w:color="auto"/>
            <w:left w:val="none" w:sz="0" w:space="0" w:color="auto"/>
            <w:bottom w:val="none" w:sz="0" w:space="0" w:color="auto"/>
            <w:right w:val="none" w:sz="0" w:space="0" w:color="auto"/>
          </w:divBdr>
        </w:div>
      </w:divsChild>
    </w:div>
    <w:div w:id="1800873122">
      <w:bodyDiv w:val="1"/>
      <w:marLeft w:val="0"/>
      <w:marRight w:val="0"/>
      <w:marTop w:val="0"/>
      <w:marBottom w:val="0"/>
      <w:divBdr>
        <w:top w:val="none" w:sz="0" w:space="0" w:color="auto"/>
        <w:left w:val="none" w:sz="0" w:space="0" w:color="auto"/>
        <w:bottom w:val="none" w:sz="0" w:space="0" w:color="auto"/>
        <w:right w:val="none" w:sz="0" w:space="0" w:color="auto"/>
      </w:divBdr>
      <w:divsChild>
        <w:div w:id="492767526">
          <w:marLeft w:val="0"/>
          <w:marRight w:val="0"/>
          <w:marTop w:val="360"/>
          <w:marBottom w:val="180"/>
          <w:divBdr>
            <w:top w:val="none" w:sz="0" w:space="0" w:color="auto"/>
            <w:left w:val="none" w:sz="0" w:space="0" w:color="auto"/>
            <w:bottom w:val="none" w:sz="0" w:space="0" w:color="auto"/>
            <w:right w:val="none" w:sz="0" w:space="0" w:color="auto"/>
          </w:divBdr>
        </w:div>
        <w:div w:id="159584478">
          <w:marLeft w:val="0"/>
          <w:marRight w:val="0"/>
          <w:marTop w:val="180"/>
          <w:marBottom w:val="240"/>
          <w:divBdr>
            <w:top w:val="none" w:sz="0" w:space="0" w:color="auto"/>
            <w:left w:val="none" w:sz="0" w:space="0" w:color="auto"/>
            <w:bottom w:val="none" w:sz="0" w:space="0" w:color="auto"/>
            <w:right w:val="none" w:sz="0" w:space="0" w:color="auto"/>
          </w:divBdr>
        </w:div>
        <w:div w:id="657920028">
          <w:marLeft w:val="0"/>
          <w:marRight w:val="0"/>
          <w:marTop w:val="360"/>
          <w:marBottom w:val="180"/>
          <w:divBdr>
            <w:top w:val="none" w:sz="0" w:space="0" w:color="auto"/>
            <w:left w:val="none" w:sz="0" w:space="0" w:color="auto"/>
            <w:bottom w:val="none" w:sz="0" w:space="0" w:color="auto"/>
            <w:right w:val="none" w:sz="0" w:space="0" w:color="auto"/>
          </w:divBdr>
        </w:div>
        <w:div w:id="365571662">
          <w:marLeft w:val="0"/>
          <w:marRight w:val="0"/>
          <w:marTop w:val="180"/>
          <w:marBottom w:val="240"/>
          <w:divBdr>
            <w:top w:val="none" w:sz="0" w:space="0" w:color="auto"/>
            <w:left w:val="none" w:sz="0" w:space="0" w:color="auto"/>
            <w:bottom w:val="none" w:sz="0" w:space="0" w:color="auto"/>
            <w:right w:val="none" w:sz="0" w:space="0" w:color="auto"/>
          </w:divBdr>
        </w:div>
        <w:div w:id="2034377431">
          <w:marLeft w:val="0"/>
          <w:marRight w:val="0"/>
          <w:marTop w:val="360"/>
          <w:marBottom w:val="180"/>
          <w:divBdr>
            <w:top w:val="none" w:sz="0" w:space="0" w:color="auto"/>
            <w:left w:val="none" w:sz="0" w:space="0" w:color="auto"/>
            <w:bottom w:val="none" w:sz="0" w:space="0" w:color="auto"/>
            <w:right w:val="none" w:sz="0" w:space="0" w:color="auto"/>
          </w:divBdr>
        </w:div>
        <w:div w:id="550381304">
          <w:marLeft w:val="0"/>
          <w:marRight w:val="0"/>
          <w:marTop w:val="180"/>
          <w:marBottom w:val="240"/>
          <w:divBdr>
            <w:top w:val="none" w:sz="0" w:space="0" w:color="auto"/>
            <w:left w:val="none" w:sz="0" w:space="0" w:color="auto"/>
            <w:bottom w:val="none" w:sz="0" w:space="0" w:color="auto"/>
            <w:right w:val="none" w:sz="0" w:space="0" w:color="auto"/>
          </w:divBdr>
        </w:div>
        <w:div w:id="77602205">
          <w:marLeft w:val="0"/>
          <w:marRight w:val="0"/>
          <w:marTop w:val="360"/>
          <w:marBottom w:val="180"/>
          <w:divBdr>
            <w:top w:val="none" w:sz="0" w:space="0" w:color="auto"/>
            <w:left w:val="none" w:sz="0" w:space="0" w:color="auto"/>
            <w:bottom w:val="none" w:sz="0" w:space="0" w:color="auto"/>
            <w:right w:val="none" w:sz="0" w:space="0" w:color="auto"/>
          </w:divBdr>
        </w:div>
        <w:div w:id="702245374">
          <w:marLeft w:val="0"/>
          <w:marRight w:val="0"/>
          <w:marTop w:val="180"/>
          <w:marBottom w:val="240"/>
          <w:divBdr>
            <w:top w:val="none" w:sz="0" w:space="0" w:color="auto"/>
            <w:left w:val="none" w:sz="0" w:space="0" w:color="auto"/>
            <w:bottom w:val="none" w:sz="0" w:space="0" w:color="auto"/>
            <w:right w:val="none" w:sz="0" w:space="0" w:color="auto"/>
          </w:divBdr>
        </w:div>
      </w:divsChild>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835342290">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34166546">
      <w:bodyDiv w:val="1"/>
      <w:marLeft w:val="0"/>
      <w:marRight w:val="0"/>
      <w:marTop w:val="0"/>
      <w:marBottom w:val="0"/>
      <w:divBdr>
        <w:top w:val="none" w:sz="0" w:space="0" w:color="auto"/>
        <w:left w:val="none" w:sz="0" w:space="0" w:color="auto"/>
        <w:bottom w:val="none" w:sz="0" w:space="0" w:color="auto"/>
        <w:right w:val="none" w:sz="0" w:space="0" w:color="auto"/>
      </w:divBdr>
      <w:divsChild>
        <w:div w:id="1180044218">
          <w:marLeft w:val="0"/>
          <w:marRight w:val="0"/>
          <w:marTop w:val="360"/>
          <w:marBottom w:val="180"/>
          <w:divBdr>
            <w:top w:val="none" w:sz="0" w:space="0" w:color="auto"/>
            <w:left w:val="none" w:sz="0" w:space="0" w:color="auto"/>
            <w:bottom w:val="none" w:sz="0" w:space="0" w:color="auto"/>
            <w:right w:val="none" w:sz="0" w:space="0" w:color="auto"/>
          </w:divBdr>
        </w:div>
        <w:div w:id="2068601807">
          <w:marLeft w:val="0"/>
          <w:marRight w:val="0"/>
          <w:marTop w:val="180"/>
          <w:marBottom w:val="240"/>
          <w:divBdr>
            <w:top w:val="none" w:sz="0" w:space="0" w:color="auto"/>
            <w:left w:val="none" w:sz="0" w:space="0" w:color="auto"/>
            <w:bottom w:val="none" w:sz="0" w:space="0" w:color="auto"/>
            <w:right w:val="none" w:sz="0" w:space="0" w:color="auto"/>
          </w:divBdr>
        </w:div>
        <w:div w:id="1088430738">
          <w:marLeft w:val="0"/>
          <w:marRight w:val="0"/>
          <w:marTop w:val="360"/>
          <w:marBottom w:val="180"/>
          <w:divBdr>
            <w:top w:val="none" w:sz="0" w:space="0" w:color="auto"/>
            <w:left w:val="none" w:sz="0" w:space="0" w:color="auto"/>
            <w:bottom w:val="none" w:sz="0" w:space="0" w:color="auto"/>
            <w:right w:val="none" w:sz="0" w:space="0" w:color="auto"/>
          </w:divBdr>
        </w:div>
        <w:div w:id="1113553896">
          <w:marLeft w:val="0"/>
          <w:marRight w:val="0"/>
          <w:marTop w:val="180"/>
          <w:marBottom w:val="240"/>
          <w:divBdr>
            <w:top w:val="none" w:sz="0" w:space="0" w:color="auto"/>
            <w:left w:val="none" w:sz="0" w:space="0" w:color="auto"/>
            <w:bottom w:val="none" w:sz="0" w:space="0" w:color="auto"/>
            <w:right w:val="none" w:sz="0" w:space="0" w:color="auto"/>
          </w:divBdr>
        </w:div>
        <w:div w:id="421995398">
          <w:marLeft w:val="0"/>
          <w:marRight w:val="0"/>
          <w:marTop w:val="360"/>
          <w:marBottom w:val="180"/>
          <w:divBdr>
            <w:top w:val="none" w:sz="0" w:space="0" w:color="auto"/>
            <w:left w:val="none" w:sz="0" w:space="0" w:color="auto"/>
            <w:bottom w:val="none" w:sz="0" w:space="0" w:color="auto"/>
            <w:right w:val="none" w:sz="0" w:space="0" w:color="auto"/>
          </w:divBdr>
        </w:div>
        <w:div w:id="1644771625">
          <w:marLeft w:val="0"/>
          <w:marRight w:val="0"/>
          <w:marTop w:val="180"/>
          <w:marBottom w:val="240"/>
          <w:divBdr>
            <w:top w:val="none" w:sz="0" w:space="0" w:color="auto"/>
            <w:left w:val="none" w:sz="0" w:space="0" w:color="auto"/>
            <w:bottom w:val="none" w:sz="0" w:space="0" w:color="auto"/>
            <w:right w:val="none" w:sz="0" w:space="0" w:color="auto"/>
          </w:divBdr>
        </w:div>
      </w:divsChild>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reidezei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8D94-F1FB-4AD4-A7CF-35808337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4734</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tk@pr-jaeger.net</cp:lastModifiedBy>
  <cp:revision>23</cp:revision>
  <cp:lastPrinted>2013-06-27T09:53:00Z</cp:lastPrinted>
  <dcterms:created xsi:type="dcterms:W3CDTF">2025-12-01T12:48:00Z</dcterms:created>
  <dcterms:modified xsi:type="dcterms:W3CDTF">2026-07-09T12:03:00Z</dcterms:modified>
</cp:coreProperties>
</file>