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B9F37" w14:textId="7FB753E0" w:rsidR="00760DE2" w:rsidRPr="001F782E" w:rsidRDefault="00760DE2" w:rsidP="00760DE2">
      <w:pPr>
        <w:pStyle w:val="Textkrper"/>
        <w:spacing w:after="0" w:line="300" w:lineRule="atLeast"/>
        <w:rPr>
          <w:rFonts w:ascii="Verdana" w:hAnsi="Verdana"/>
          <w:b w:val="0"/>
          <w:i w:val="0"/>
          <w:iCs/>
          <w:szCs w:val="26"/>
        </w:rPr>
      </w:pPr>
      <w:bookmarkStart w:id="0" w:name="_Hlk61435045"/>
      <w:r w:rsidRPr="001F782E">
        <w:rPr>
          <w:rFonts w:ascii="Verdana" w:hAnsi="Verdana"/>
          <w:b w:val="0"/>
          <w:i w:val="0"/>
          <w:iCs/>
          <w:szCs w:val="26"/>
        </w:rPr>
        <w:t>Altbau</w:t>
      </w:r>
      <w:r w:rsidR="00FB4668" w:rsidRPr="001F782E">
        <w:rPr>
          <w:rFonts w:ascii="Verdana" w:hAnsi="Verdana"/>
          <w:b w:val="0"/>
          <w:i w:val="0"/>
          <w:iCs/>
          <w:szCs w:val="26"/>
        </w:rPr>
        <w:t>wände</w:t>
      </w:r>
      <w:r w:rsidR="00791E55" w:rsidRPr="001F782E">
        <w:rPr>
          <w:rFonts w:ascii="Verdana" w:hAnsi="Verdana"/>
          <w:b w:val="0"/>
          <w:i w:val="0"/>
          <w:iCs/>
          <w:szCs w:val="26"/>
        </w:rPr>
        <w:t>:</w:t>
      </w:r>
      <w:r w:rsidR="00FB4668" w:rsidRPr="001F782E">
        <w:rPr>
          <w:rFonts w:ascii="Verdana" w:hAnsi="Verdana"/>
          <w:b w:val="0"/>
          <w:i w:val="0"/>
          <w:iCs/>
          <w:szCs w:val="26"/>
        </w:rPr>
        <w:t xml:space="preserve"> </w:t>
      </w:r>
      <w:r w:rsidRPr="001F782E">
        <w:rPr>
          <w:rFonts w:ascii="Verdana" w:hAnsi="Verdana"/>
          <w:b w:val="0"/>
          <w:i w:val="0"/>
          <w:iCs/>
          <w:szCs w:val="26"/>
        </w:rPr>
        <w:t>hohlraumfrei d</w:t>
      </w:r>
      <w:r w:rsidR="00E300AC" w:rsidRPr="001F782E">
        <w:rPr>
          <w:rFonts w:ascii="Verdana" w:hAnsi="Verdana"/>
          <w:b w:val="0"/>
          <w:i w:val="0"/>
          <w:iCs/>
          <w:szCs w:val="26"/>
        </w:rPr>
        <w:t>ämmen</w:t>
      </w:r>
      <w:r w:rsidR="00791E55" w:rsidRPr="001F782E">
        <w:rPr>
          <w:rFonts w:ascii="Verdana" w:hAnsi="Verdana"/>
          <w:b w:val="0"/>
          <w:i w:val="0"/>
          <w:iCs/>
          <w:szCs w:val="26"/>
        </w:rPr>
        <w:t xml:space="preserve">, </w:t>
      </w:r>
      <w:r w:rsidR="00E300AC" w:rsidRPr="001F782E">
        <w:rPr>
          <w:rFonts w:ascii="Verdana" w:hAnsi="Verdana"/>
          <w:b w:val="0"/>
          <w:i w:val="0"/>
          <w:iCs/>
          <w:szCs w:val="26"/>
        </w:rPr>
        <w:t>entfeuchten, Salze binden</w:t>
      </w:r>
    </w:p>
    <w:p w14:paraId="391F0766" w14:textId="252F3CA3" w:rsidR="00E300AC" w:rsidRPr="000F5279" w:rsidRDefault="00D84A33" w:rsidP="00760DE2">
      <w:pPr>
        <w:pStyle w:val="Textkrper"/>
        <w:spacing w:after="0" w:line="300" w:lineRule="atLeast"/>
        <w:rPr>
          <w:rFonts w:ascii="Verdana" w:hAnsi="Verdana"/>
          <w:b w:val="0"/>
          <w:i w:val="0"/>
          <w:iCs/>
          <w:sz w:val="24"/>
          <w:szCs w:val="24"/>
        </w:rPr>
      </w:pPr>
      <w:r w:rsidRPr="000F5279">
        <w:rPr>
          <w:rFonts w:ascii="Verdana" w:hAnsi="Verdana"/>
          <w:b w:val="0"/>
          <w:i w:val="0"/>
          <w:iCs/>
          <w:sz w:val="24"/>
          <w:szCs w:val="24"/>
        </w:rPr>
        <w:t>Mineralische</w:t>
      </w:r>
      <w:r w:rsidR="00DC10EE" w:rsidRPr="000F5279">
        <w:rPr>
          <w:rFonts w:ascii="Verdana" w:hAnsi="Verdana"/>
          <w:b w:val="0"/>
          <w:i w:val="0"/>
          <w:iCs/>
          <w:sz w:val="24"/>
          <w:szCs w:val="24"/>
        </w:rPr>
        <w:t>r</w:t>
      </w:r>
      <w:r w:rsidRPr="000F5279">
        <w:rPr>
          <w:rFonts w:ascii="Verdana" w:hAnsi="Verdana"/>
          <w:b w:val="0"/>
          <w:i w:val="0"/>
          <w:iCs/>
          <w:sz w:val="24"/>
          <w:szCs w:val="24"/>
        </w:rPr>
        <w:t xml:space="preserve"> </w:t>
      </w:r>
      <w:r w:rsidR="00760DE2" w:rsidRPr="000F5279">
        <w:rPr>
          <w:rFonts w:ascii="Verdana" w:hAnsi="Verdana"/>
          <w:b w:val="0"/>
          <w:i w:val="0"/>
          <w:iCs/>
          <w:sz w:val="24"/>
          <w:szCs w:val="24"/>
        </w:rPr>
        <w:t xml:space="preserve">Sanierputz </w:t>
      </w:r>
      <w:r w:rsidRPr="000F5279">
        <w:rPr>
          <w:rFonts w:ascii="Verdana" w:hAnsi="Verdana"/>
          <w:b w:val="0"/>
          <w:i w:val="0"/>
          <w:iCs/>
          <w:sz w:val="24"/>
          <w:szCs w:val="24"/>
        </w:rPr>
        <w:t xml:space="preserve">für </w:t>
      </w:r>
      <w:r w:rsidR="00DC10EE" w:rsidRPr="000F5279">
        <w:rPr>
          <w:rFonts w:ascii="Verdana" w:hAnsi="Verdana"/>
          <w:b w:val="0"/>
          <w:i w:val="0"/>
          <w:iCs/>
          <w:sz w:val="24"/>
          <w:szCs w:val="24"/>
        </w:rPr>
        <w:t>innen und außen</w:t>
      </w:r>
    </w:p>
    <w:p w14:paraId="089ED1DB" w14:textId="77777777" w:rsidR="00760DE2" w:rsidRPr="000F5279" w:rsidRDefault="00760DE2" w:rsidP="00760DE2">
      <w:pPr>
        <w:pStyle w:val="Textkrper"/>
        <w:spacing w:after="0"/>
        <w:rPr>
          <w:rFonts w:ascii="Verdana" w:hAnsi="Verdana"/>
          <w:b w:val="0"/>
          <w:bCs/>
          <w:i w:val="0"/>
          <w:sz w:val="20"/>
        </w:rPr>
      </w:pPr>
    </w:p>
    <w:p w14:paraId="53AA8B61" w14:textId="4AC1C2BD" w:rsidR="00791E55" w:rsidRDefault="00791E55" w:rsidP="00791E55">
      <w:pPr>
        <w:pStyle w:val="Textkrper"/>
        <w:spacing w:after="120" w:line="300" w:lineRule="atLeast"/>
        <w:rPr>
          <w:rFonts w:ascii="Verdana" w:hAnsi="Verdana"/>
          <w:b w:val="0"/>
          <w:i w:val="0"/>
          <w:iCs/>
          <w:sz w:val="20"/>
        </w:rPr>
      </w:pPr>
      <w:r w:rsidRPr="00791E55">
        <w:rPr>
          <w:rFonts w:ascii="Verdana" w:hAnsi="Verdana"/>
          <w:b w:val="0"/>
          <w:i w:val="0"/>
          <w:iCs/>
          <w:sz w:val="20"/>
        </w:rPr>
        <w:t xml:space="preserve">Unebene Bruchstein- oder Fachwerkmauern erschweren die Sanierung, da Hohlräume hinter starren Dämmplatten Schimmel begünstigen. Eine flexible Lösung bietet der </w:t>
      </w:r>
      <w:r w:rsidR="006A5EF8">
        <w:rPr>
          <w:rFonts w:ascii="Verdana" w:hAnsi="Verdana"/>
          <w:b w:val="0"/>
          <w:i w:val="0"/>
          <w:iCs/>
          <w:sz w:val="20"/>
        </w:rPr>
        <w:t>mineralisch</w:t>
      </w:r>
      <w:r w:rsidRPr="00791E55">
        <w:rPr>
          <w:rFonts w:ascii="Verdana" w:hAnsi="Verdana"/>
          <w:b w:val="0"/>
          <w:i w:val="0"/>
          <w:iCs/>
          <w:sz w:val="20"/>
        </w:rPr>
        <w:t>e Dämm- und Entfeuchtungsputz HAGA Biotherm</w:t>
      </w:r>
      <w:r>
        <w:rPr>
          <w:rFonts w:ascii="Verdana" w:hAnsi="Verdana"/>
          <w:b w:val="0"/>
          <w:i w:val="0"/>
          <w:iCs/>
          <w:sz w:val="20"/>
        </w:rPr>
        <w:t>.</w:t>
      </w:r>
    </w:p>
    <w:p w14:paraId="54D5F871" w14:textId="5E1E1ED0" w:rsidR="00791E55" w:rsidRDefault="00791E55" w:rsidP="00791E55">
      <w:pPr>
        <w:pStyle w:val="Textkrper"/>
        <w:spacing w:after="120" w:line="300" w:lineRule="atLeast"/>
        <w:rPr>
          <w:rFonts w:ascii="Verdana" w:hAnsi="Verdana"/>
          <w:b w:val="0"/>
          <w:i w:val="0"/>
          <w:iCs/>
          <w:sz w:val="20"/>
        </w:rPr>
      </w:pPr>
      <w:r w:rsidRPr="00791E55">
        <w:rPr>
          <w:rFonts w:ascii="Verdana" w:hAnsi="Verdana"/>
          <w:b w:val="0"/>
          <w:i w:val="0"/>
          <w:iCs/>
          <w:sz w:val="20"/>
        </w:rPr>
        <w:t xml:space="preserve">Das kapillaraktive System gleicht Untergründe hohlraumfrei aus, optimiert den Wärmeschutz und entfeuchtet das Mauerwerk aktiv. Dank einer Wärmeleitzahl von 0,06 W/mK reduziert bereits eine </w:t>
      </w:r>
      <w:r>
        <w:rPr>
          <w:rFonts w:ascii="Verdana" w:hAnsi="Verdana"/>
          <w:b w:val="0"/>
          <w:i w:val="0"/>
          <w:iCs/>
          <w:sz w:val="20"/>
        </w:rPr>
        <w:t>drei Zentimeter</w:t>
      </w:r>
      <w:r w:rsidRPr="00791E55">
        <w:rPr>
          <w:rFonts w:ascii="Verdana" w:hAnsi="Verdana"/>
          <w:b w:val="0"/>
          <w:i w:val="0"/>
          <w:iCs/>
          <w:sz w:val="20"/>
        </w:rPr>
        <w:t xml:space="preserve"> dicke Schicht </w:t>
      </w:r>
      <w:r>
        <w:rPr>
          <w:rFonts w:ascii="Verdana" w:hAnsi="Verdana"/>
          <w:b w:val="0"/>
          <w:i w:val="0"/>
          <w:iCs/>
          <w:sz w:val="20"/>
        </w:rPr>
        <w:t xml:space="preserve">auf altem Mauerwerk </w:t>
      </w:r>
      <w:r w:rsidRPr="00791E55">
        <w:rPr>
          <w:rFonts w:ascii="Verdana" w:hAnsi="Verdana"/>
          <w:b w:val="0"/>
          <w:i w:val="0"/>
          <w:iCs/>
          <w:sz w:val="20"/>
        </w:rPr>
        <w:t>den Wärmeverlust um rund 40 Prozent</w:t>
      </w:r>
      <w:r>
        <w:rPr>
          <w:rFonts w:ascii="Verdana" w:hAnsi="Verdana"/>
          <w:b w:val="0"/>
          <w:i w:val="0"/>
          <w:iCs/>
          <w:sz w:val="20"/>
        </w:rPr>
        <w:t>.</w:t>
      </w:r>
    </w:p>
    <w:p w14:paraId="3898D40D" w14:textId="37469A0E" w:rsidR="00791E55" w:rsidRDefault="00791E55" w:rsidP="00791E55">
      <w:pPr>
        <w:pStyle w:val="Textkrper"/>
        <w:spacing w:after="120" w:line="300" w:lineRule="atLeast"/>
        <w:rPr>
          <w:rFonts w:ascii="Verdana" w:hAnsi="Verdana"/>
          <w:b w:val="0"/>
          <w:i w:val="0"/>
          <w:iCs/>
          <w:sz w:val="20"/>
        </w:rPr>
      </w:pPr>
      <w:r w:rsidRPr="00791E55">
        <w:rPr>
          <w:rFonts w:ascii="Verdana" w:hAnsi="Verdana"/>
          <w:b w:val="0"/>
          <w:i w:val="0"/>
          <w:iCs/>
          <w:sz w:val="20"/>
        </w:rPr>
        <w:t xml:space="preserve">Zudem lagert der nicht brennbare Spezialputz (Brandschutzklasse A1) schädliche Salze ein und wirkt durch einen pH-Wert von 12 stark schimmelhemmend. Er </w:t>
      </w:r>
      <w:r>
        <w:rPr>
          <w:rFonts w:ascii="Verdana" w:hAnsi="Verdana"/>
          <w:b w:val="0"/>
          <w:i w:val="0"/>
          <w:iCs/>
          <w:sz w:val="20"/>
        </w:rPr>
        <w:t xml:space="preserve">eignet sich für Fassaden und Innenräume und </w:t>
      </w:r>
      <w:r w:rsidRPr="00791E55">
        <w:rPr>
          <w:rFonts w:ascii="Verdana" w:hAnsi="Verdana"/>
          <w:b w:val="0"/>
          <w:i w:val="0"/>
          <w:iCs/>
          <w:sz w:val="20"/>
        </w:rPr>
        <w:t xml:space="preserve">lässt sich manuell </w:t>
      </w:r>
      <w:r>
        <w:rPr>
          <w:rFonts w:ascii="Verdana" w:hAnsi="Verdana"/>
          <w:b w:val="0"/>
          <w:i w:val="0"/>
          <w:iCs/>
          <w:sz w:val="20"/>
        </w:rPr>
        <w:t>sowie</w:t>
      </w:r>
      <w:r w:rsidRPr="00791E55">
        <w:rPr>
          <w:rFonts w:ascii="Verdana" w:hAnsi="Verdana"/>
          <w:b w:val="0"/>
          <w:i w:val="0"/>
          <w:iCs/>
          <w:sz w:val="20"/>
        </w:rPr>
        <w:t xml:space="preserve"> maschinell verarbeiten</w:t>
      </w:r>
      <w:r>
        <w:rPr>
          <w:rFonts w:ascii="Verdana" w:hAnsi="Verdana"/>
          <w:b w:val="0"/>
          <w:i w:val="0"/>
          <w:iCs/>
          <w:sz w:val="20"/>
        </w:rPr>
        <w:t>.</w:t>
      </w:r>
    </w:p>
    <w:p w14:paraId="052565D6" w14:textId="77777777" w:rsidR="0015104F" w:rsidRDefault="0015104F" w:rsidP="0015104F">
      <w:pPr>
        <w:pStyle w:val="Textkrper"/>
        <w:spacing w:before="120" w:after="0" w:line="280" w:lineRule="atLeast"/>
        <w:rPr>
          <w:rFonts w:ascii="Verdana" w:hAnsi="Verdana"/>
          <w:b w:val="0"/>
          <w:i w:val="0"/>
          <w:sz w:val="20"/>
        </w:rPr>
      </w:pPr>
      <w:r w:rsidRPr="00876777">
        <w:rPr>
          <w:rFonts w:ascii="Verdana" w:hAnsi="Verdana"/>
          <w:b w:val="0"/>
          <w:i w:val="0"/>
          <w:sz w:val="20"/>
        </w:rPr>
        <w:t xml:space="preserve">Die rein mineralische Trockenmischung </w:t>
      </w:r>
      <w:r>
        <w:rPr>
          <w:rFonts w:ascii="Verdana" w:hAnsi="Verdana"/>
          <w:b w:val="0"/>
          <w:i w:val="0"/>
          <w:sz w:val="20"/>
        </w:rPr>
        <w:t xml:space="preserve">besteht </w:t>
      </w:r>
      <w:r w:rsidRPr="00876777">
        <w:rPr>
          <w:rFonts w:ascii="Verdana" w:hAnsi="Verdana"/>
          <w:b w:val="0"/>
          <w:i w:val="0"/>
          <w:sz w:val="20"/>
        </w:rPr>
        <w:t xml:space="preserve">aus Weißkalk und Weißzement als Bindemittel sowie faserfreien Leichtzuschlagstoffen </w:t>
      </w:r>
      <w:r>
        <w:rPr>
          <w:rFonts w:ascii="Verdana" w:hAnsi="Verdana"/>
          <w:b w:val="0"/>
          <w:i w:val="0"/>
          <w:sz w:val="20"/>
        </w:rPr>
        <w:t>(</w:t>
      </w:r>
      <w:r w:rsidRPr="00876777">
        <w:rPr>
          <w:rFonts w:ascii="Verdana" w:hAnsi="Verdana"/>
          <w:b w:val="0"/>
          <w:i w:val="0"/>
          <w:sz w:val="20"/>
        </w:rPr>
        <w:t>auch zementfrei erhältlich</w:t>
      </w:r>
      <w:r>
        <w:rPr>
          <w:rFonts w:ascii="Verdana" w:hAnsi="Verdana"/>
          <w:b w:val="0"/>
          <w:i w:val="0"/>
          <w:sz w:val="20"/>
        </w:rPr>
        <w:t>)</w:t>
      </w:r>
      <w:r w:rsidRPr="00876777">
        <w:rPr>
          <w:rFonts w:ascii="Verdana" w:hAnsi="Verdana"/>
          <w:b w:val="0"/>
          <w:i w:val="0"/>
          <w:sz w:val="20"/>
        </w:rPr>
        <w:t xml:space="preserve"> und </w:t>
      </w:r>
      <w:r>
        <w:rPr>
          <w:rFonts w:ascii="Verdana" w:hAnsi="Verdana"/>
          <w:b w:val="0"/>
          <w:i w:val="0"/>
          <w:sz w:val="20"/>
        </w:rPr>
        <w:t xml:space="preserve">ist </w:t>
      </w:r>
      <w:r w:rsidRPr="00876777">
        <w:rPr>
          <w:rFonts w:ascii="Verdana" w:hAnsi="Verdana"/>
          <w:b w:val="0"/>
          <w:i w:val="0"/>
          <w:sz w:val="20"/>
        </w:rPr>
        <w:t>komplett recycelbar.</w:t>
      </w:r>
    </w:p>
    <w:p w14:paraId="72CA7E5D" w14:textId="77777777" w:rsidR="001F782E" w:rsidRDefault="001F782E" w:rsidP="001F782E">
      <w:pPr>
        <w:pStyle w:val="Textkrper"/>
        <w:spacing w:after="0"/>
        <w:rPr>
          <w:rFonts w:ascii="Verdana" w:hAnsi="Verdana"/>
          <w:b w:val="0"/>
          <w:i w:val="0"/>
          <w:iCs/>
          <w:sz w:val="20"/>
        </w:rPr>
      </w:pPr>
    </w:p>
    <w:p w14:paraId="08A0DE7B" w14:textId="14D1AC0A" w:rsidR="00791E55" w:rsidRPr="001F782E" w:rsidRDefault="001F782E" w:rsidP="00791E55">
      <w:pPr>
        <w:pStyle w:val="Textkrper"/>
        <w:spacing w:after="0" w:line="300" w:lineRule="atLeast"/>
        <w:rPr>
          <w:rFonts w:ascii="Verdana" w:hAnsi="Verdana"/>
          <w:b w:val="0"/>
          <w:i w:val="0"/>
          <w:sz w:val="20"/>
        </w:rPr>
      </w:pPr>
      <w:r w:rsidRPr="001F782E">
        <w:rPr>
          <w:rFonts w:ascii="Verdana" w:hAnsi="Verdana"/>
          <w:b w:val="0"/>
          <w:bCs/>
          <w:i w:val="0"/>
          <w:sz w:val="20"/>
        </w:rPr>
        <w:t xml:space="preserve">Als Oberflächengestaltung empfiehlt sich ein ebenfalls diffusionsoffener Edelputz </w:t>
      </w:r>
      <w:r>
        <w:rPr>
          <w:rFonts w:ascii="Verdana" w:hAnsi="Verdana"/>
          <w:b w:val="0"/>
          <w:bCs/>
          <w:i w:val="0"/>
          <w:sz w:val="20"/>
        </w:rPr>
        <w:t>(</w:t>
      </w:r>
      <w:r w:rsidRPr="001F782E">
        <w:rPr>
          <w:rFonts w:ascii="Verdana" w:hAnsi="Verdana"/>
          <w:b w:val="0"/>
          <w:bCs/>
          <w:i w:val="0"/>
          <w:sz w:val="20"/>
        </w:rPr>
        <w:t>Hagasit) oder Sumpfkalkputz (Calkosit), die in vielen Strukturen und Farben erhältlich sind.</w:t>
      </w:r>
      <w:r w:rsidRPr="001F782E">
        <w:rPr>
          <w:rFonts w:ascii="Verdana" w:hAnsi="Verdana"/>
          <w:b w:val="0"/>
          <w:i w:val="0"/>
          <w:sz w:val="20"/>
        </w:rPr>
        <w:t xml:space="preserve"> </w:t>
      </w:r>
      <w:r w:rsidR="00791E55" w:rsidRPr="00791E55">
        <w:rPr>
          <w:rFonts w:ascii="Verdana" w:hAnsi="Verdana"/>
          <w:b w:val="0"/>
          <w:i w:val="0"/>
          <w:sz w:val="20"/>
        </w:rPr>
        <w:t>Info</w:t>
      </w:r>
      <w:r w:rsidR="00791E55" w:rsidRPr="001F782E">
        <w:rPr>
          <w:rFonts w:ascii="Verdana" w:hAnsi="Verdana"/>
          <w:b w:val="0"/>
          <w:i w:val="0"/>
          <w:sz w:val="20"/>
        </w:rPr>
        <w:t>rmationen unter</w:t>
      </w:r>
      <w:r w:rsidR="00791E55" w:rsidRPr="00791E55">
        <w:rPr>
          <w:rFonts w:ascii="Verdana" w:hAnsi="Verdana"/>
          <w:b w:val="0"/>
          <w:i w:val="0"/>
          <w:sz w:val="20"/>
        </w:rPr>
        <w:t>: www.haganatur.de</w:t>
      </w:r>
    </w:p>
    <w:p w14:paraId="341DD2BF" w14:textId="77777777" w:rsidR="00791E55" w:rsidRDefault="00791E55" w:rsidP="00412FD9">
      <w:pPr>
        <w:pStyle w:val="Textkrper"/>
        <w:spacing w:after="0"/>
        <w:rPr>
          <w:rFonts w:ascii="Verdana" w:hAnsi="Verdana"/>
          <w:b w:val="0"/>
          <w:iCs/>
          <w:sz w:val="20"/>
        </w:rPr>
      </w:pPr>
    </w:p>
    <w:p w14:paraId="661695A0" w14:textId="20F19C46" w:rsidR="00412FD9" w:rsidRPr="00412FD9" w:rsidRDefault="00412FD9" w:rsidP="00412FD9">
      <w:pPr>
        <w:pStyle w:val="Textkrper"/>
        <w:spacing w:after="0"/>
        <w:rPr>
          <w:rFonts w:ascii="Verdana" w:hAnsi="Verdana"/>
          <w:b w:val="0"/>
          <w:iCs/>
          <w:sz w:val="20"/>
        </w:rPr>
      </w:pPr>
      <w:r w:rsidRPr="00412FD9">
        <w:rPr>
          <w:rFonts w:ascii="Verdana" w:hAnsi="Verdana"/>
          <w:b w:val="0"/>
          <w:iCs/>
          <w:sz w:val="20"/>
        </w:rPr>
        <w:t>(</w:t>
      </w:r>
      <w:r w:rsidR="00791E55">
        <w:rPr>
          <w:rFonts w:ascii="Verdana" w:hAnsi="Verdana"/>
          <w:b w:val="0"/>
          <w:iCs/>
          <w:sz w:val="20"/>
        </w:rPr>
        <w:t>1</w:t>
      </w:r>
      <w:r w:rsidRPr="00412FD9">
        <w:rPr>
          <w:rFonts w:ascii="Verdana" w:hAnsi="Verdana"/>
          <w:b w:val="0"/>
          <w:iCs/>
          <w:sz w:val="20"/>
        </w:rPr>
        <w:t>.</w:t>
      </w:r>
      <w:r w:rsidR="001F782E">
        <w:rPr>
          <w:rFonts w:ascii="Verdana" w:hAnsi="Verdana"/>
          <w:b w:val="0"/>
          <w:iCs/>
          <w:sz w:val="20"/>
        </w:rPr>
        <w:t>2</w:t>
      </w:r>
      <w:r w:rsidR="0015104F">
        <w:rPr>
          <w:rFonts w:ascii="Verdana" w:hAnsi="Verdana"/>
          <w:b w:val="0"/>
          <w:iCs/>
          <w:sz w:val="20"/>
        </w:rPr>
        <w:t>37</w:t>
      </w:r>
      <w:r w:rsidRPr="00412FD9">
        <w:rPr>
          <w:rFonts w:ascii="Verdana" w:hAnsi="Verdana"/>
          <w:b w:val="0"/>
          <w:iCs/>
          <w:sz w:val="20"/>
        </w:rPr>
        <w:t xml:space="preserve"> Zeichen inkl. Leerzeichen) </w:t>
      </w:r>
    </w:p>
    <w:p w14:paraId="362AFF27" w14:textId="77777777" w:rsidR="00412FD9" w:rsidRDefault="00412FD9" w:rsidP="00412FD9">
      <w:pPr>
        <w:pStyle w:val="Textkrper"/>
        <w:spacing w:after="0"/>
        <w:rPr>
          <w:rFonts w:ascii="Verdana" w:hAnsi="Verdana"/>
          <w:b w:val="0"/>
          <w:i w:val="0"/>
          <w:sz w:val="20"/>
        </w:rPr>
      </w:pPr>
    </w:p>
    <w:p w14:paraId="3BAFC118" w14:textId="09CDC5D4" w:rsidR="00412FD9" w:rsidRDefault="00412FD9" w:rsidP="00412FD9">
      <w:pPr>
        <w:pStyle w:val="Textkrper"/>
        <w:spacing w:after="0"/>
        <w:rPr>
          <w:rFonts w:ascii="Verdana" w:hAnsi="Verdana"/>
          <w:b w:val="0"/>
          <w:i w:val="0"/>
          <w:sz w:val="20"/>
        </w:rPr>
      </w:pPr>
      <w:r w:rsidRPr="00412FD9">
        <w:rPr>
          <w:rFonts w:ascii="Verdana" w:hAnsi="Verdana"/>
          <w:b w:val="0"/>
          <w:i w:val="0"/>
          <w:sz w:val="20"/>
        </w:rPr>
        <w:t>------------------------------------------------------------------------------------</w:t>
      </w:r>
    </w:p>
    <w:p w14:paraId="103EF05C" w14:textId="77777777" w:rsidR="00412FD9" w:rsidRPr="00412FD9" w:rsidRDefault="00412FD9" w:rsidP="00412FD9">
      <w:pPr>
        <w:pStyle w:val="Textkrper"/>
        <w:spacing w:before="120" w:line="300" w:lineRule="atLeast"/>
        <w:rPr>
          <w:rFonts w:ascii="Verdana" w:hAnsi="Verdana"/>
          <w:sz w:val="20"/>
          <w:u w:val="single"/>
        </w:rPr>
      </w:pPr>
      <w:r w:rsidRPr="00412FD9">
        <w:rPr>
          <w:rFonts w:ascii="Verdana" w:hAnsi="Verdana"/>
          <w:sz w:val="20"/>
          <w:u w:val="single"/>
        </w:rPr>
        <w:t>Bilder</w:t>
      </w:r>
    </w:p>
    <w:p w14:paraId="5997AEB2" w14:textId="520E2951" w:rsidR="00412FD9" w:rsidRPr="00412FD9" w:rsidRDefault="00412FD9" w:rsidP="00412FD9">
      <w:pPr>
        <w:pStyle w:val="Textkrper"/>
        <w:spacing w:after="0"/>
        <w:rPr>
          <w:rFonts w:ascii="Verdana" w:hAnsi="Verdana"/>
          <w:b w:val="0"/>
          <w:bCs/>
          <w:sz w:val="20"/>
        </w:rPr>
      </w:pPr>
      <w:r w:rsidRPr="00412FD9">
        <w:rPr>
          <w:rFonts w:ascii="Verdana" w:hAnsi="Verdana"/>
          <w:sz w:val="20"/>
        </w:rPr>
        <w:t>Daemm-und-Entfeuchtungsputz-Biotherm-1:</w:t>
      </w:r>
      <w:r w:rsidRPr="00412FD9">
        <w:rPr>
          <w:rFonts w:ascii="Verdana" w:hAnsi="Verdana"/>
          <w:b w:val="0"/>
          <w:bCs/>
          <w:sz w:val="20"/>
        </w:rPr>
        <w:t xml:space="preserve"> </w:t>
      </w:r>
      <w:r w:rsidRPr="00412FD9">
        <w:rPr>
          <w:rFonts w:ascii="Verdana" w:hAnsi="Verdana"/>
          <w:b w:val="0"/>
          <w:bCs/>
          <w:iCs/>
          <w:sz w:val="20"/>
        </w:rPr>
        <w:t>Das Dämmen von unebenen Altbauwänden ist heikel. Hohlräume hinter der Dämmung können zu schweren Bauschäden führen</w:t>
      </w:r>
      <w:r w:rsidRPr="00412FD9">
        <w:rPr>
          <w:rFonts w:ascii="Verdana" w:hAnsi="Verdana"/>
          <w:b w:val="0"/>
          <w:bCs/>
          <w:sz w:val="20"/>
        </w:rPr>
        <w:t>. Der Dämm- und Entfeuchtungsputz schmiegt sich hohlraumfrei an die Wandoberfläche an. (Bild: Haga)</w:t>
      </w:r>
    </w:p>
    <w:p w14:paraId="0FDCF394" w14:textId="77777777" w:rsidR="00412FD9" w:rsidRDefault="00412FD9" w:rsidP="00412FD9">
      <w:pPr>
        <w:pStyle w:val="Textkrper"/>
        <w:spacing w:after="0"/>
        <w:rPr>
          <w:rFonts w:ascii="Verdana" w:hAnsi="Verdana"/>
          <w:sz w:val="20"/>
        </w:rPr>
      </w:pPr>
    </w:p>
    <w:p w14:paraId="7CC508D5" w14:textId="34B14626" w:rsidR="00412FD9" w:rsidRDefault="00412FD9" w:rsidP="00412FD9">
      <w:pPr>
        <w:pStyle w:val="Textkrper"/>
        <w:spacing w:after="0"/>
        <w:rPr>
          <w:rFonts w:ascii="Verdana" w:hAnsi="Verdana"/>
          <w:b w:val="0"/>
          <w:bCs/>
          <w:sz w:val="20"/>
        </w:rPr>
      </w:pPr>
      <w:r w:rsidRPr="00412FD9">
        <w:rPr>
          <w:rFonts w:ascii="Verdana" w:hAnsi="Verdana"/>
          <w:sz w:val="20"/>
        </w:rPr>
        <w:t xml:space="preserve">Daemm-und-Entfeuchtungsputz-Biotherm-2: </w:t>
      </w:r>
      <w:r w:rsidRPr="00412FD9">
        <w:rPr>
          <w:rFonts w:ascii="Verdana" w:hAnsi="Verdana"/>
          <w:b w:val="0"/>
          <w:bCs/>
          <w:sz w:val="20"/>
        </w:rPr>
        <w:t>Auch an schwierigen Anschlussstellen ist der anpassungsfähige Putz im Vorteil. (Bild: Haga)</w:t>
      </w:r>
    </w:p>
    <w:p w14:paraId="3BD35E40" w14:textId="77777777" w:rsidR="00412FD9" w:rsidRPr="00412FD9" w:rsidRDefault="00412FD9" w:rsidP="00412FD9">
      <w:pPr>
        <w:pStyle w:val="Textkrper"/>
        <w:spacing w:after="0"/>
        <w:rPr>
          <w:rFonts w:ascii="Verdana" w:hAnsi="Verdana"/>
          <w:sz w:val="20"/>
        </w:rPr>
      </w:pPr>
    </w:p>
    <w:p w14:paraId="0A8D3155" w14:textId="77777777" w:rsidR="00412FD9" w:rsidRDefault="00412FD9" w:rsidP="00412FD9">
      <w:pPr>
        <w:pStyle w:val="Textkrper"/>
        <w:spacing w:after="0"/>
        <w:rPr>
          <w:rFonts w:ascii="Verdana" w:hAnsi="Verdana"/>
          <w:b w:val="0"/>
          <w:bCs/>
          <w:sz w:val="20"/>
        </w:rPr>
      </w:pPr>
      <w:r w:rsidRPr="00412FD9">
        <w:rPr>
          <w:rFonts w:ascii="Verdana" w:hAnsi="Verdana"/>
          <w:sz w:val="20"/>
        </w:rPr>
        <w:t>Daemm-und-Entfeuchtungsputz-Biotherm-3:</w:t>
      </w:r>
      <w:r w:rsidRPr="00412FD9">
        <w:rPr>
          <w:rFonts w:ascii="Verdana" w:hAnsi="Verdana"/>
          <w:b w:val="0"/>
          <w:bCs/>
          <w:sz w:val="20"/>
        </w:rPr>
        <w:t xml:space="preserve"> Der Spezialputz eignet sich für Fassaden und den Innenbereich. Er </w:t>
      </w:r>
      <w:r w:rsidRPr="00412FD9">
        <w:rPr>
          <w:rFonts w:ascii="Verdana" w:hAnsi="Verdana"/>
          <w:b w:val="0"/>
          <w:bCs/>
          <w:iCs/>
          <w:sz w:val="20"/>
        </w:rPr>
        <w:t>gleicht den Untergrund hohlraumfrei aus, optimiert den Wärmeschutz, entfeuchtet aktiv das Mauerwerk und lagert schädliche Salze dauerhaft ein.</w:t>
      </w:r>
      <w:r w:rsidRPr="00412FD9">
        <w:rPr>
          <w:rFonts w:ascii="Verdana" w:hAnsi="Verdana"/>
          <w:b w:val="0"/>
          <w:bCs/>
          <w:sz w:val="20"/>
        </w:rPr>
        <w:t xml:space="preserve"> (Bild: Haga)</w:t>
      </w:r>
    </w:p>
    <w:p w14:paraId="6B27C3C1" w14:textId="77777777" w:rsidR="00412FD9" w:rsidRPr="00412FD9" w:rsidRDefault="00412FD9" w:rsidP="00412FD9">
      <w:pPr>
        <w:pStyle w:val="Textkrper"/>
        <w:spacing w:after="0"/>
        <w:rPr>
          <w:rFonts w:ascii="Verdana" w:hAnsi="Verdana"/>
          <w:b w:val="0"/>
          <w:bCs/>
          <w:sz w:val="20"/>
        </w:rPr>
      </w:pPr>
    </w:p>
    <w:p w14:paraId="4D8DCE6A" w14:textId="77777777" w:rsidR="00412FD9" w:rsidRDefault="00412FD9" w:rsidP="00412FD9">
      <w:pPr>
        <w:pStyle w:val="Textkrper"/>
        <w:spacing w:after="0"/>
        <w:rPr>
          <w:rFonts w:ascii="Verdana" w:hAnsi="Verdana"/>
          <w:b w:val="0"/>
          <w:bCs/>
          <w:sz w:val="20"/>
        </w:rPr>
      </w:pPr>
      <w:r w:rsidRPr="00412FD9">
        <w:rPr>
          <w:rFonts w:ascii="Verdana" w:hAnsi="Verdana"/>
          <w:sz w:val="20"/>
        </w:rPr>
        <w:t>Daemm-und-Entfeuchtungsputz-Biotherm-4:</w:t>
      </w:r>
      <w:r w:rsidRPr="00412FD9">
        <w:rPr>
          <w:rFonts w:ascii="Verdana" w:hAnsi="Verdana"/>
          <w:b w:val="0"/>
          <w:bCs/>
          <w:sz w:val="20"/>
        </w:rPr>
        <w:t xml:space="preserve"> </w:t>
      </w:r>
      <w:r w:rsidRPr="00412FD9">
        <w:rPr>
          <w:rFonts w:ascii="Verdana" w:hAnsi="Verdana"/>
          <w:b w:val="0"/>
          <w:bCs/>
          <w:iCs/>
          <w:sz w:val="20"/>
        </w:rPr>
        <w:t>Frische Optik, dauerhafter Schutz: Erfolgreiche Fassadensanierung mit mineralischem Dämm- und Entfeuchtungsputz.</w:t>
      </w:r>
      <w:r w:rsidRPr="00412FD9">
        <w:rPr>
          <w:rFonts w:ascii="Verdana" w:hAnsi="Verdana"/>
          <w:b w:val="0"/>
          <w:bCs/>
          <w:sz w:val="20"/>
        </w:rPr>
        <w:t xml:space="preserve"> (Bild: Haga)</w:t>
      </w:r>
    </w:p>
    <w:p w14:paraId="29A52D8A" w14:textId="77777777" w:rsidR="00412FD9" w:rsidRPr="00412FD9" w:rsidRDefault="00412FD9" w:rsidP="00412FD9">
      <w:pPr>
        <w:pStyle w:val="Textkrper"/>
        <w:spacing w:after="0"/>
        <w:rPr>
          <w:rFonts w:ascii="Verdana" w:hAnsi="Verdana"/>
          <w:b w:val="0"/>
          <w:bCs/>
          <w:sz w:val="20"/>
        </w:rPr>
      </w:pPr>
    </w:p>
    <w:p w14:paraId="7EFC1C38" w14:textId="77777777" w:rsidR="00412FD9" w:rsidRDefault="00412FD9" w:rsidP="00412FD9">
      <w:pPr>
        <w:pStyle w:val="Textkrper"/>
        <w:spacing w:after="0"/>
        <w:rPr>
          <w:rFonts w:ascii="Verdana" w:hAnsi="Verdana"/>
          <w:b w:val="0"/>
          <w:bCs/>
          <w:sz w:val="20"/>
        </w:rPr>
      </w:pPr>
      <w:r w:rsidRPr="00412FD9">
        <w:rPr>
          <w:rFonts w:ascii="Verdana" w:hAnsi="Verdana"/>
          <w:sz w:val="20"/>
        </w:rPr>
        <w:t>Daemm-und-Entfeuchtungsputz-Biotherm-5:</w:t>
      </w:r>
      <w:r w:rsidRPr="00412FD9">
        <w:rPr>
          <w:rFonts w:ascii="Verdana" w:hAnsi="Verdana"/>
          <w:b w:val="0"/>
          <w:bCs/>
          <w:sz w:val="20"/>
        </w:rPr>
        <w:t xml:space="preserve"> </w:t>
      </w:r>
      <w:r w:rsidRPr="00412FD9">
        <w:rPr>
          <w:rFonts w:ascii="Verdana" w:hAnsi="Verdana"/>
          <w:b w:val="0"/>
          <w:bCs/>
          <w:iCs/>
          <w:sz w:val="20"/>
        </w:rPr>
        <w:t xml:space="preserve">Mit einem pH-Wert von 12 wirkt der Dämm- und Entfeuchtungsputz stark schimmelhemmend. Als Oberflächengestaltung empfiehlt sich ein ebenfalls diffusionsoffener Edel- oder Sumpfkalkputz. </w:t>
      </w:r>
      <w:r w:rsidRPr="00412FD9">
        <w:rPr>
          <w:rFonts w:ascii="Verdana" w:hAnsi="Verdana"/>
          <w:b w:val="0"/>
          <w:bCs/>
          <w:sz w:val="20"/>
        </w:rPr>
        <w:t>(Bild: Haga)</w:t>
      </w:r>
    </w:p>
    <w:p w14:paraId="27ACC9A2" w14:textId="77777777" w:rsidR="00412FD9" w:rsidRPr="00412FD9" w:rsidRDefault="00412FD9" w:rsidP="00412FD9">
      <w:pPr>
        <w:pStyle w:val="Textkrper"/>
        <w:spacing w:after="0"/>
        <w:rPr>
          <w:rFonts w:ascii="Verdana" w:hAnsi="Verdana"/>
          <w:b w:val="0"/>
          <w:bCs/>
          <w:sz w:val="20"/>
        </w:rPr>
      </w:pPr>
    </w:p>
    <w:p w14:paraId="5457DF78" w14:textId="77777777" w:rsidR="00412FD9" w:rsidRDefault="00412FD9" w:rsidP="00412FD9">
      <w:pPr>
        <w:pStyle w:val="Textkrper"/>
        <w:spacing w:after="0"/>
        <w:rPr>
          <w:rFonts w:ascii="Verdana" w:hAnsi="Verdana"/>
          <w:b w:val="0"/>
          <w:bCs/>
          <w:iCs/>
          <w:sz w:val="20"/>
        </w:rPr>
      </w:pPr>
      <w:r w:rsidRPr="00412FD9">
        <w:rPr>
          <w:rFonts w:ascii="Verdana" w:hAnsi="Verdana"/>
          <w:iCs/>
          <w:sz w:val="20"/>
        </w:rPr>
        <w:t>Daemm-und-Entfeuchtungsputz-Biotherm-6:</w:t>
      </w:r>
      <w:r w:rsidRPr="00412FD9">
        <w:rPr>
          <w:rFonts w:ascii="Verdana" w:hAnsi="Verdana"/>
          <w:b w:val="0"/>
          <w:bCs/>
          <w:sz w:val="20"/>
        </w:rPr>
        <w:t xml:space="preserve"> </w:t>
      </w:r>
      <w:r w:rsidRPr="00412FD9">
        <w:rPr>
          <w:rFonts w:ascii="Verdana" w:hAnsi="Verdana"/>
          <w:b w:val="0"/>
          <w:bCs/>
          <w:iCs/>
          <w:sz w:val="20"/>
        </w:rPr>
        <w:t>Maschinelles Aufbringen des Putzes. Die geringe Trockenrohdichte ermöglicht Schichtstärken von bis zu 20 Zentimetern. Für eine gute Haftung muss vorher ein mineralischer Grundputz angeworfen werden. (Bild: Haga)</w:t>
      </w:r>
    </w:p>
    <w:p w14:paraId="23F4FCB4" w14:textId="77777777" w:rsidR="00412FD9" w:rsidRPr="00412FD9" w:rsidRDefault="00412FD9" w:rsidP="00412FD9">
      <w:pPr>
        <w:pStyle w:val="Textkrper"/>
        <w:spacing w:after="0"/>
        <w:rPr>
          <w:rFonts w:ascii="Verdana" w:hAnsi="Verdana"/>
          <w:b w:val="0"/>
          <w:bCs/>
          <w:iCs/>
          <w:sz w:val="20"/>
        </w:rPr>
      </w:pPr>
    </w:p>
    <w:p w14:paraId="03FCFB93" w14:textId="7E1BD7CB" w:rsidR="00412FD9" w:rsidRDefault="00412FD9" w:rsidP="00412FD9">
      <w:pPr>
        <w:pStyle w:val="Textkrper"/>
        <w:spacing w:after="0"/>
        <w:rPr>
          <w:rFonts w:ascii="Verdana" w:hAnsi="Verdana"/>
          <w:b w:val="0"/>
          <w:bCs/>
          <w:sz w:val="20"/>
        </w:rPr>
      </w:pPr>
      <w:r w:rsidRPr="00412FD9">
        <w:rPr>
          <w:rFonts w:ascii="Verdana" w:hAnsi="Verdana"/>
          <w:sz w:val="20"/>
        </w:rPr>
        <w:t>Daemm-und-Entfeuchtungsputz-Biotherm-7:</w:t>
      </w:r>
      <w:r w:rsidRPr="00412FD9">
        <w:rPr>
          <w:rFonts w:ascii="Verdana" w:hAnsi="Verdana"/>
          <w:b w:val="0"/>
          <w:bCs/>
          <w:sz w:val="20"/>
        </w:rPr>
        <w:t xml:space="preserve"> Manuelle Verarbeitung. Auf altem Mauerwerk kann bereits eine drei Zentimeter starke Schicht den Wärmeverlust um circa 40 Prozent reduzieren. (Bild: Haga)</w:t>
      </w:r>
    </w:p>
    <w:p w14:paraId="56FB74AA" w14:textId="77777777" w:rsidR="00412FD9" w:rsidRDefault="00412FD9" w:rsidP="00412FD9">
      <w:pPr>
        <w:pStyle w:val="Textkrper"/>
        <w:spacing w:after="0"/>
        <w:rPr>
          <w:rFonts w:ascii="Verdana" w:hAnsi="Verdana"/>
          <w:b w:val="0"/>
          <w:bCs/>
          <w:sz w:val="20"/>
        </w:rPr>
      </w:pPr>
    </w:p>
    <w:p w14:paraId="4C54F785" w14:textId="77777777" w:rsidR="00412FD9" w:rsidRPr="00412FD9" w:rsidRDefault="00412FD9" w:rsidP="00412FD9">
      <w:pPr>
        <w:pStyle w:val="Textkrper"/>
        <w:spacing w:after="0"/>
        <w:rPr>
          <w:rFonts w:ascii="Verdana" w:hAnsi="Verdana"/>
          <w:b w:val="0"/>
          <w:bCs/>
          <w:sz w:val="20"/>
        </w:rPr>
      </w:pPr>
      <w:r w:rsidRPr="00412FD9">
        <w:rPr>
          <w:rFonts w:ascii="Verdana" w:hAnsi="Verdana"/>
          <w:sz w:val="20"/>
        </w:rPr>
        <w:t>Daemm-und-Entfeuchtungsputz-Biotherm-8:</w:t>
      </w:r>
      <w:r w:rsidRPr="00412FD9">
        <w:rPr>
          <w:rFonts w:ascii="Verdana" w:hAnsi="Verdana"/>
          <w:b w:val="0"/>
          <w:bCs/>
          <w:sz w:val="20"/>
        </w:rPr>
        <w:t xml:space="preserve"> Die rein mineralische Trockenmischung besteht aus Weißkalk und Weißzement als Bindemittel sowie faserfreien Leichtzuschlagstoffen. Er ist auch zementfrei erhältlich. (Bild: Haga)</w:t>
      </w:r>
    </w:p>
    <w:p w14:paraId="6C5F3226" w14:textId="459708E2" w:rsidR="00412FD9" w:rsidRDefault="00412FD9" w:rsidP="00412FD9">
      <w:pPr>
        <w:pStyle w:val="Textkrper"/>
        <w:spacing w:before="120" w:line="300" w:lineRule="atLeast"/>
        <w:rPr>
          <w:rFonts w:ascii="Verdana" w:hAnsi="Verdana"/>
          <w:b w:val="0"/>
          <w:i w:val="0"/>
          <w:sz w:val="20"/>
        </w:rPr>
      </w:pPr>
      <w:r w:rsidRPr="00412FD9">
        <w:rPr>
          <w:rFonts w:ascii="Verdana" w:hAnsi="Verdana"/>
          <w:b w:val="0"/>
          <w:i w:val="0"/>
          <w:sz w:val="20"/>
        </w:rPr>
        <w:t>------------------------------------------------------------------------------------</w:t>
      </w:r>
    </w:p>
    <w:bookmarkEnd w:id="0"/>
    <w:p w14:paraId="5E2EBF36" w14:textId="2902A34A" w:rsidR="00F02E4E" w:rsidRPr="00333ED4" w:rsidRDefault="00F02E4E" w:rsidP="00F02E4E">
      <w:pPr>
        <w:pStyle w:val="Textkrper3"/>
        <w:rPr>
          <w:bCs/>
          <w:u w:val="single"/>
        </w:rPr>
      </w:pPr>
      <w:r w:rsidRPr="00333ED4">
        <w:rPr>
          <w:bCs/>
          <w:u w:val="single"/>
        </w:rPr>
        <w:t>Technische Daten</w:t>
      </w:r>
    </w:p>
    <w:p w14:paraId="426A659D" w14:textId="19CAA7A6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Ergiebigkeit pro Sack</w:t>
      </w:r>
      <w:r w:rsidR="00DC10EE">
        <w:rPr>
          <w:b w:val="0"/>
        </w:rPr>
        <w:t>:</w:t>
      </w:r>
      <w:r w:rsidRPr="00F02E4E">
        <w:rPr>
          <w:b w:val="0"/>
        </w:rPr>
        <w:t xml:space="preserve"> ca. 34 l Nassmörtel</w:t>
      </w:r>
    </w:p>
    <w:p w14:paraId="06C92090" w14:textId="0E8E5BDB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Trockenrohdichte</w:t>
      </w:r>
      <w:r w:rsidR="00DC10EE">
        <w:rPr>
          <w:b w:val="0"/>
        </w:rPr>
        <w:t>:</w:t>
      </w:r>
      <w:r w:rsidRPr="00F02E4E">
        <w:rPr>
          <w:b w:val="0"/>
        </w:rPr>
        <w:t xml:space="preserve"> ca. 250 kg/m 3</w:t>
      </w:r>
    </w:p>
    <w:p w14:paraId="6CF2F6B2" w14:textId="06669E27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Wasserzugabe</w:t>
      </w:r>
      <w:r w:rsidR="00DC10EE">
        <w:rPr>
          <w:b w:val="0"/>
        </w:rPr>
        <w:t>:</w:t>
      </w:r>
      <w:r w:rsidRPr="00F02E4E">
        <w:rPr>
          <w:b w:val="0"/>
        </w:rPr>
        <w:t xml:space="preserve"> ca. 7 l/Sack</w:t>
      </w:r>
    </w:p>
    <w:p w14:paraId="3FEF0852" w14:textId="29CDFD7C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Frischmörtelrohdichte</w:t>
      </w:r>
      <w:r w:rsidR="00DC10EE">
        <w:rPr>
          <w:b w:val="0"/>
        </w:rPr>
        <w:t>:</w:t>
      </w:r>
      <w:r w:rsidRPr="00F02E4E">
        <w:rPr>
          <w:b w:val="0"/>
        </w:rPr>
        <w:t xml:space="preserve"> ca. 420 kg/m 3</w:t>
      </w:r>
    </w:p>
    <w:p w14:paraId="501EFCCB" w14:textId="5E82442E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pH-Wert</w:t>
      </w:r>
      <w:r w:rsidR="00DC10EE">
        <w:rPr>
          <w:b w:val="0"/>
        </w:rPr>
        <w:t>:</w:t>
      </w:r>
      <w:r w:rsidRPr="00F02E4E">
        <w:rPr>
          <w:b w:val="0"/>
        </w:rPr>
        <w:t xml:space="preserve"> ca. 12</w:t>
      </w:r>
    </w:p>
    <w:p w14:paraId="4FD4CAC4" w14:textId="467E7326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Druckfestigkeit</w:t>
      </w:r>
      <w:r w:rsidR="00DC10EE">
        <w:rPr>
          <w:b w:val="0"/>
        </w:rPr>
        <w:t>:</w:t>
      </w:r>
      <w:r w:rsidRPr="00F02E4E">
        <w:rPr>
          <w:b w:val="0"/>
        </w:rPr>
        <w:t xml:space="preserve"> ca. 0,70 N/mm 2</w:t>
      </w:r>
    </w:p>
    <w:p w14:paraId="3173A4EF" w14:textId="7C145BDB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Biegezugfestigkeit</w:t>
      </w:r>
      <w:r w:rsidR="00DC10EE">
        <w:rPr>
          <w:b w:val="0"/>
        </w:rPr>
        <w:t>:</w:t>
      </w:r>
      <w:r w:rsidRPr="00F02E4E">
        <w:rPr>
          <w:b w:val="0"/>
        </w:rPr>
        <w:t xml:space="preserve"> ca. 0,40 N/mm 2</w:t>
      </w:r>
    </w:p>
    <w:p w14:paraId="3C8B3599" w14:textId="77777777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Haftzugfestigkeit ca. 0,08 N/mm 2</w:t>
      </w:r>
    </w:p>
    <w:p w14:paraId="43940114" w14:textId="77777777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Wärmeleitzahl l ca. 0,060 W/mK</w:t>
      </w:r>
    </w:p>
    <w:p w14:paraId="1FFA3595" w14:textId="3414E5B5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Wasserdampfdiffusion</w:t>
      </w:r>
      <w:r w:rsidR="00DC10EE">
        <w:rPr>
          <w:b w:val="0"/>
        </w:rPr>
        <w:t>:</w:t>
      </w:r>
      <w:r w:rsidRPr="00F02E4E">
        <w:rPr>
          <w:b w:val="0"/>
        </w:rPr>
        <w:t xml:space="preserve"> </w:t>
      </w:r>
      <w:r w:rsidR="00853ED2" w:rsidRPr="00F54DD2">
        <w:rPr>
          <w:b w:val="0"/>
        </w:rPr>
        <w:t>µ</w:t>
      </w:r>
      <w:r w:rsidRPr="00F02E4E">
        <w:rPr>
          <w:b w:val="0"/>
        </w:rPr>
        <w:t xml:space="preserve"> ca. 8</w:t>
      </w:r>
    </w:p>
    <w:p w14:paraId="5CE65C62" w14:textId="20BD220E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Wasseraufnahmekoeffizient</w:t>
      </w:r>
      <w:r w:rsidR="00DC10EE">
        <w:rPr>
          <w:b w:val="0"/>
        </w:rPr>
        <w:t>:</w:t>
      </w:r>
      <w:r w:rsidRPr="00F02E4E">
        <w:rPr>
          <w:b w:val="0"/>
        </w:rPr>
        <w:t xml:space="preserve"> w ≤ 2,00 kg/(m2 *h 0,5 )</w:t>
      </w:r>
    </w:p>
    <w:p w14:paraId="0C7311D8" w14:textId="12D029A3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Luftporenvolumen</w:t>
      </w:r>
      <w:r w:rsidR="00DC10EE">
        <w:rPr>
          <w:b w:val="0"/>
        </w:rPr>
        <w:t>:</w:t>
      </w:r>
      <w:r w:rsidRPr="00F02E4E">
        <w:rPr>
          <w:b w:val="0"/>
        </w:rPr>
        <w:t xml:space="preserve"> LG ≥ 20 Vol-%</w:t>
      </w:r>
    </w:p>
    <w:p w14:paraId="358030B6" w14:textId="56DA0EAE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Brandverhalten</w:t>
      </w:r>
      <w:r w:rsidR="00DC10EE">
        <w:rPr>
          <w:b w:val="0"/>
        </w:rPr>
        <w:t>:</w:t>
      </w:r>
      <w:r w:rsidRPr="00F02E4E">
        <w:rPr>
          <w:b w:val="0"/>
        </w:rPr>
        <w:t xml:space="preserve"> A1 / nicht brennbar</w:t>
      </w:r>
    </w:p>
    <w:p w14:paraId="11D97429" w14:textId="06721975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Wärmeleitfähigkeitsgruppe</w:t>
      </w:r>
      <w:r w:rsidR="00DC10EE">
        <w:rPr>
          <w:b w:val="0"/>
        </w:rPr>
        <w:t>:</w:t>
      </w:r>
      <w:r w:rsidRPr="00F02E4E">
        <w:rPr>
          <w:b w:val="0"/>
        </w:rPr>
        <w:t xml:space="preserve"> T1</w:t>
      </w:r>
    </w:p>
    <w:p w14:paraId="5E4A0BA7" w14:textId="624754B9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Kapillare Wasseraufnahme</w:t>
      </w:r>
      <w:r w:rsidR="00DC10EE">
        <w:rPr>
          <w:b w:val="0"/>
        </w:rPr>
        <w:t>:</w:t>
      </w:r>
      <w:r w:rsidRPr="00F02E4E">
        <w:rPr>
          <w:b w:val="0"/>
        </w:rPr>
        <w:t xml:space="preserve"> c ≤ 0,40 kg/(m2 *min 0,5 )</w:t>
      </w:r>
    </w:p>
    <w:p w14:paraId="59ADFFCD" w14:textId="658A3863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Druckfestigkeitsgruppe</w:t>
      </w:r>
      <w:r w:rsidR="00DC10EE">
        <w:rPr>
          <w:b w:val="0"/>
        </w:rPr>
        <w:t>:</w:t>
      </w:r>
      <w:r w:rsidRPr="00F02E4E">
        <w:rPr>
          <w:b w:val="0"/>
        </w:rPr>
        <w:t xml:space="preserve"> CS I</w:t>
      </w:r>
    </w:p>
    <w:p w14:paraId="033B382A" w14:textId="02A21F7C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Körnung</w:t>
      </w:r>
      <w:r w:rsidR="00DC10EE">
        <w:rPr>
          <w:b w:val="0"/>
        </w:rPr>
        <w:t>:</w:t>
      </w:r>
      <w:r w:rsidRPr="00F02E4E">
        <w:rPr>
          <w:b w:val="0"/>
        </w:rPr>
        <w:t xml:space="preserve"> NPD</w:t>
      </w:r>
    </w:p>
    <w:p w14:paraId="11E64AD3" w14:textId="209E92A5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Farbton</w:t>
      </w:r>
      <w:r w:rsidR="00DC10EE">
        <w:rPr>
          <w:b w:val="0"/>
        </w:rPr>
        <w:t>:</w:t>
      </w:r>
      <w:r w:rsidRPr="00F02E4E">
        <w:rPr>
          <w:b w:val="0"/>
        </w:rPr>
        <w:t xml:space="preserve"> wei</w:t>
      </w:r>
      <w:r w:rsidR="00DC10EE">
        <w:rPr>
          <w:b w:val="0"/>
        </w:rPr>
        <w:t>ß</w:t>
      </w:r>
    </w:p>
    <w:p w14:paraId="4AD13089" w14:textId="73A19B2B" w:rsidR="00F02E4E" w:rsidRPr="00F02E4E" w:rsidRDefault="00F02E4E" w:rsidP="00F02E4E">
      <w:pPr>
        <w:pStyle w:val="Textkrper3"/>
        <w:rPr>
          <w:b w:val="0"/>
        </w:rPr>
      </w:pPr>
      <w:r w:rsidRPr="00F02E4E">
        <w:rPr>
          <w:b w:val="0"/>
        </w:rPr>
        <w:t>Maschinengängig</w:t>
      </w:r>
      <w:r w:rsidR="00DC10EE">
        <w:rPr>
          <w:b w:val="0"/>
        </w:rPr>
        <w:t>:</w:t>
      </w:r>
      <w:r w:rsidRPr="00F02E4E">
        <w:rPr>
          <w:b w:val="0"/>
        </w:rPr>
        <w:t xml:space="preserve"> ja</w:t>
      </w:r>
    </w:p>
    <w:p w14:paraId="563FC4DF" w14:textId="7E6C7910" w:rsidR="00F02E4E" w:rsidRDefault="00F02E4E" w:rsidP="00DC10EE">
      <w:pPr>
        <w:pStyle w:val="Textkrper3"/>
        <w:spacing w:after="0"/>
        <w:rPr>
          <w:b w:val="0"/>
        </w:rPr>
      </w:pPr>
      <w:r w:rsidRPr="00F02E4E">
        <w:rPr>
          <w:b w:val="0"/>
        </w:rPr>
        <w:t>Verbrauch</w:t>
      </w:r>
      <w:r w:rsidR="00DC10EE">
        <w:rPr>
          <w:b w:val="0"/>
        </w:rPr>
        <w:t>:</w:t>
      </w:r>
      <w:r w:rsidRPr="00F02E4E">
        <w:rPr>
          <w:b w:val="0"/>
        </w:rPr>
        <w:t xml:space="preserve"> Richtwerte</w:t>
      </w:r>
    </w:p>
    <w:p w14:paraId="5F5E6352" w14:textId="77777777" w:rsidR="00D656BC" w:rsidRPr="00F02E4E" w:rsidRDefault="00D656BC" w:rsidP="00DC10EE">
      <w:pPr>
        <w:pStyle w:val="Textkrper3"/>
        <w:spacing w:after="0"/>
        <w:rPr>
          <w:b w:val="0"/>
        </w:rPr>
      </w:pPr>
    </w:p>
    <w:p w14:paraId="7817135D" w14:textId="18286597" w:rsidR="00F02E4E" w:rsidRPr="00B3119C" w:rsidRDefault="00F02E4E" w:rsidP="00DC10EE">
      <w:pPr>
        <w:pStyle w:val="Textkrper3"/>
        <w:spacing w:after="0"/>
        <w:rPr>
          <w:b w:val="0"/>
        </w:rPr>
      </w:pPr>
      <w:r>
        <w:rPr>
          <w:b w:val="0"/>
        </w:rPr>
        <w:t>-------------------------------------------------------------------------------------</w:t>
      </w:r>
    </w:p>
    <w:p w14:paraId="4BCEFBCE" w14:textId="77777777" w:rsidR="003656B4" w:rsidRDefault="003656B4" w:rsidP="00DC10EE">
      <w:pPr>
        <w:pStyle w:val="Textkrper3"/>
        <w:spacing w:after="0"/>
        <w:rPr>
          <w:b w:val="0"/>
          <w:i/>
        </w:rPr>
      </w:pPr>
    </w:p>
    <w:p w14:paraId="2EC433FB" w14:textId="3A7A3C80" w:rsidR="003656B4" w:rsidRDefault="00333ED4" w:rsidP="003656B4">
      <w:pPr>
        <w:pStyle w:val="Textkrper3"/>
        <w:spacing w:after="0"/>
        <w:rPr>
          <w:b w:val="0"/>
          <w:bCs/>
        </w:rPr>
      </w:pPr>
      <w:r>
        <w:rPr>
          <w:b w:val="0"/>
          <w:bCs/>
        </w:rPr>
        <w:t>HAGA</w:t>
      </w:r>
      <w:r w:rsidR="003656B4">
        <w:rPr>
          <w:b w:val="0"/>
          <w:bCs/>
        </w:rPr>
        <w:t xml:space="preserve"> AG Naturbaustoffe</w:t>
      </w:r>
    </w:p>
    <w:p w14:paraId="380AFA6D" w14:textId="77777777" w:rsidR="003656B4" w:rsidRDefault="003656B4" w:rsidP="003656B4">
      <w:pPr>
        <w:pStyle w:val="Textkrper3"/>
        <w:spacing w:after="0"/>
        <w:rPr>
          <w:b w:val="0"/>
          <w:bCs/>
        </w:rPr>
      </w:pPr>
      <w:r>
        <w:rPr>
          <w:b w:val="0"/>
          <w:bCs/>
        </w:rPr>
        <w:t>Amselweg 36</w:t>
      </w:r>
    </w:p>
    <w:p w14:paraId="18360410" w14:textId="77777777" w:rsidR="003656B4" w:rsidRDefault="003656B4" w:rsidP="003656B4">
      <w:pPr>
        <w:pStyle w:val="Textkrper3"/>
        <w:spacing w:after="0"/>
        <w:rPr>
          <w:b w:val="0"/>
          <w:bCs/>
        </w:rPr>
      </w:pPr>
      <w:r>
        <w:rPr>
          <w:b w:val="0"/>
          <w:bCs/>
        </w:rPr>
        <w:t>CH-5102 Rupperswil</w:t>
      </w:r>
    </w:p>
    <w:p w14:paraId="6B4692D5" w14:textId="77777777" w:rsidR="003656B4" w:rsidRDefault="003656B4" w:rsidP="003656B4">
      <w:pPr>
        <w:pStyle w:val="Textkrper3"/>
        <w:spacing w:after="0"/>
        <w:rPr>
          <w:rFonts w:cs="Tahoma"/>
          <w:b w:val="0"/>
          <w:bCs/>
        </w:rPr>
      </w:pPr>
      <w:r>
        <w:rPr>
          <w:rFonts w:cs="Tahoma"/>
          <w:b w:val="0"/>
          <w:bCs/>
        </w:rPr>
        <w:t>Tel. 0041/62889/1818</w:t>
      </w:r>
    </w:p>
    <w:p w14:paraId="512DE8AF" w14:textId="2096FD48" w:rsidR="00445609" w:rsidRDefault="00445609" w:rsidP="003656B4">
      <w:pPr>
        <w:pStyle w:val="Textkrper3"/>
        <w:spacing w:after="0"/>
        <w:rPr>
          <w:rFonts w:cs="Tahoma"/>
          <w:b w:val="0"/>
          <w:bCs/>
        </w:rPr>
      </w:pPr>
      <w:r>
        <w:rPr>
          <w:rFonts w:cs="Tahoma"/>
          <w:b w:val="0"/>
          <w:bCs/>
        </w:rPr>
        <w:t>www.</w:t>
      </w:r>
      <w:r w:rsidR="00333ED4">
        <w:rPr>
          <w:rFonts w:cs="Tahoma"/>
          <w:b w:val="0"/>
          <w:bCs/>
        </w:rPr>
        <w:t>HAGA</w:t>
      </w:r>
      <w:r>
        <w:rPr>
          <w:rFonts w:cs="Tahoma"/>
          <w:b w:val="0"/>
          <w:bCs/>
        </w:rPr>
        <w:t>natur.de</w:t>
      </w:r>
    </w:p>
    <w:p w14:paraId="0D7BD7FD" w14:textId="77777777" w:rsidR="003656B4" w:rsidRDefault="003656B4" w:rsidP="003656B4">
      <w:pPr>
        <w:pStyle w:val="Textkrper3"/>
        <w:spacing w:after="0"/>
        <w:rPr>
          <w:rFonts w:cs="Arial"/>
          <w:b w:val="0"/>
        </w:rPr>
      </w:pPr>
    </w:p>
    <w:p w14:paraId="6CFCFD0C" w14:textId="77777777" w:rsidR="003656B4" w:rsidRDefault="003656B4" w:rsidP="003656B4">
      <w:pPr>
        <w:pStyle w:val="StandardWeb"/>
        <w:spacing w:before="0" w:beforeAutospacing="0" w:after="0" w:afterAutospacing="0"/>
        <w:rPr>
          <w:rFonts w:ascii="Arial" w:hAnsi="Arial" w:cs="Arial"/>
          <w:sz w:val="20"/>
        </w:rPr>
      </w:pPr>
    </w:p>
    <w:p w14:paraId="4084AF6B" w14:textId="00063114" w:rsidR="003656B4" w:rsidRPr="00445609" w:rsidRDefault="003656B4" w:rsidP="003656B4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  <w:u w:val="single"/>
        </w:rPr>
      </w:pPr>
      <w:r w:rsidRPr="00445609">
        <w:rPr>
          <w:rFonts w:ascii="Verdana" w:hAnsi="Verdana" w:cs="Arial"/>
          <w:sz w:val="21"/>
          <w:szCs w:val="21"/>
          <w:u w:val="single"/>
        </w:rPr>
        <w:t>Pressekontakt/Belegexemplare</w:t>
      </w:r>
    </w:p>
    <w:p w14:paraId="3D4A71AA" w14:textId="6FA2694B" w:rsidR="003656B4" w:rsidRPr="00C0099F" w:rsidRDefault="00C0099F" w:rsidP="00C0099F">
      <w:pPr>
        <w:pStyle w:val="StandardWeb"/>
        <w:spacing w:before="120" w:beforeAutospacing="0" w:after="0" w:afterAutospacing="0"/>
        <w:rPr>
          <w:rFonts w:ascii="Verdana" w:hAnsi="Verdana" w:cs="Arial"/>
          <w:bCs/>
          <w:sz w:val="21"/>
          <w:szCs w:val="21"/>
        </w:rPr>
      </w:pPr>
      <w:r>
        <w:rPr>
          <w:rFonts w:ascii="Verdana" w:hAnsi="Verdana" w:cs="Arial"/>
          <w:bCs/>
          <w:sz w:val="21"/>
          <w:szCs w:val="21"/>
        </w:rPr>
        <w:t>PR</w:t>
      </w:r>
      <w:r w:rsidR="007C4903">
        <w:rPr>
          <w:rFonts w:ascii="Verdana" w:hAnsi="Verdana" w:cs="Arial"/>
          <w:bCs/>
          <w:sz w:val="21"/>
          <w:szCs w:val="21"/>
        </w:rPr>
        <w:t xml:space="preserve"> Jäger</w:t>
      </w:r>
    </w:p>
    <w:p w14:paraId="0C2200AE" w14:textId="5A7C1F59" w:rsidR="003656B4" w:rsidRPr="00C0099F" w:rsidRDefault="003656B4" w:rsidP="00C0099F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C0099F">
        <w:rPr>
          <w:rFonts w:ascii="Verdana" w:hAnsi="Verdana" w:cs="Arial"/>
          <w:bCs/>
          <w:sz w:val="21"/>
          <w:szCs w:val="21"/>
        </w:rPr>
        <w:t xml:space="preserve">Kettelerstraße </w:t>
      </w:r>
      <w:r w:rsidR="00333ED4">
        <w:rPr>
          <w:rFonts w:ascii="Verdana" w:hAnsi="Verdana" w:cs="Arial"/>
          <w:bCs/>
          <w:sz w:val="21"/>
          <w:szCs w:val="21"/>
        </w:rPr>
        <w:t>5</w:t>
      </w:r>
    </w:p>
    <w:p w14:paraId="0F80CD49" w14:textId="77777777" w:rsidR="003656B4" w:rsidRPr="00460901" w:rsidRDefault="003656B4" w:rsidP="003656B4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  <w:lang w:val="en-US"/>
        </w:rPr>
      </w:pPr>
      <w:r w:rsidRPr="00460901">
        <w:rPr>
          <w:rFonts w:ascii="Verdana" w:hAnsi="Verdana" w:cs="Arial"/>
          <w:bCs/>
          <w:sz w:val="21"/>
          <w:szCs w:val="21"/>
          <w:lang w:val="en-US"/>
        </w:rPr>
        <w:t>97222 Rimpar</w:t>
      </w:r>
    </w:p>
    <w:p w14:paraId="5B50143A" w14:textId="450A4EB3" w:rsidR="00C0099F" w:rsidRPr="00460901" w:rsidRDefault="00C0099F" w:rsidP="003656B4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  <w:lang w:val="en-US"/>
        </w:rPr>
      </w:pPr>
      <w:r w:rsidRPr="00460901">
        <w:rPr>
          <w:rFonts w:ascii="Verdana" w:hAnsi="Verdana" w:cs="Arial"/>
          <w:bCs/>
          <w:sz w:val="21"/>
          <w:szCs w:val="21"/>
          <w:lang w:val="en-US"/>
        </w:rPr>
        <w:t>Tel. 0 93 65/ 8</w:t>
      </w:r>
      <w:r w:rsidR="00333ED4">
        <w:rPr>
          <w:rFonts w:ascii="Verdana" w:hAnsi="Verdana" w:cs="Arial"/>
          <w:bCs/>
          <w:sz w:val="21"/>
          <w:szCs w:val="21"/>
          <w:lang w:val="en-US"/>
        </w:rPr>
        <w:t>8 78 02 0</w:t>
      </w:r>
    </w:p>
    <w:p w14:paraId="2A24E371" w14:textId="633BB76A" w:rsidR="00637502" w:rsidRPr="003B5C41" w:rsidRDefault="00605491" w:rsidP="003656B4">
      <w:pPr>
        <w:pStyle w:val="Textkrper3"/>
        <w:spacing w:after="0"/>
        <w:rPr>
          <w:b w:val="0"/>
          <w:bCs/>
          <w:i/>
          <w:iCs/>
          <w:color w:val="000000"/>
          <w:lang w:val="en-US"/>
        </w:rPr>
      </w:pPr>
      <w:r w:rsidRPr="003B5C41">
        <w:rPr>
          <w:rFonts w:cs="Arial"/>
          <w:b w:val="0"/>
          <w:bCs/>
          <w:sz w:val="21"/>
          <w:szCs w:val="21"/>
          <w:lang w:val="en-US"/>
        </w:rPr>
        <w:t>M</w:t>
      </w:r>
      <w:r w:rsidR="003656B4" w:rsidRPr="003B5C41">
        <w:rPr>
          <w:rFonts w:cs="Arial"/>
          <w:b w:val="0"/>
          <w:bCs/>
          <w:sz w:val="21"/>
          <w:szCs w:val="21"/>
          <w:lang w:val="en-US"/>
        </w:rPr>
        <w:t>ail@pr-jaeger.de</w:t>
      </w:r>
    </w:p>
    <w:sectPr w:rsidR="00637502" w:rsidRPr="003B5C41" w:rsidSect="008254F1">
      <w:headerReference w:type="default" r:id="rId8"/>
      <w:footerReference w:type="default" r:id="rId9"/>
      <w:pgSz w:w="11907" w:h="16840"/>
      <w:pgMar w:top="1588" w:right="1134" w:bottom="45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09981" w14:textId="77777777" w:rsidR="00CE4ECE" w:rsidRDefault="00CE4ECE">
      <w:r>
        <w:separator/>
      </w:r>
    </w:p>
  </w:endnote>
  <w:endnote w:type="continuationSeparator" w:id="0">
    <w:p w14:paraId="616E035F" w14:textId="77777777" w:rsidR="00CE4ECE" w:rsidRDefault="00CE4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MS Gothic"/>
    <w:charset w:val="80"/>
    <w:family w:val="auto"/>
    <w:pitch w:val="variable"/>
  </w:font>
  <w:font w:name="Lohit Hindi">
    <w:charset w:val="80"/>
    <w:family w:val="auto"/>
    <w:pitch w:val="default"/>
  </w:font>
  <w:font w:name="Nimrod MT Std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68CCA" w14:textId="77777777" w:rsidR="004425EF" w:rsidRDefault="004425EF" w:rsidP="000009A5">
    <w:pPr>
      <w:pStyle w:val="Fuzeile"/>
      <w:ind w:right="-567"/>
      <w:rPr>
        <w:sz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8A537" w14:textId="77777777" w:rsidR="00CE4ECE" w:rsidRDefault="00CE4ECE">
      <w:r>
        <w:separator/>
      </w:r>
    </w:p>
  </w:footnote>
  <w:footnote w:type="continuationSeparator" w:id="0">
    <w:p w14:paraId="708B0B82" w14:textId="77777777" w:rsidR="00CE4ECE" w:rsidRDefault="00CE4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58EB5" w14:textId="77777777" w:rsidR="004425EF" w:rsidRDefault="004425EF">
    <w:pPr>
      <w:pStyle w:val="Kopfzeile"/>
      <w:rPr>
        <w:b/>
        <w:bCs/>
        <w:sz w:val="24"/>
      </w:rPr>
    </w:pPr>
  </w:p>
  <w:p w14:paraId="74709715" w14:textId="77777777" w:rsidR="004425EF" w:rsidRPr="00435EC0" w:rsidRDefault="004425EF">
    <w:pPr>
      <w:pStyle w:val="Kopfzeile"/>
      <w:tabs>
        <w:tab w:val="clear" w:pos="4536"/>
        <w:tab w:val="center" w:pos="7230"/>
      </w:tabs>
      <w:jc w:val="right"/>
      <w:rPr>
        <w:rFonts w:ascii="Verdana" w:hAnsi="Verdana"/>
        <w:i/>
        <w:iCs/>
        <w:color w:val="7F7F7F"/>
        <w:sz w:val="26"/>
        <w:szCs w:val="26"/>
      </w:rPr>
    </w:pPr>
    <w:r w:rsidRPr="00435EC0">
      <w:rPr>
        <w:rFonts w:ascii="Verdana" w:hAnsi="Verdana"/>
        <w:i/>
        <w:iCs/>
        <w:color w:val="7F7F7F"/>
        <w:sz w:val="26"/>
        <w:szCs w:val="26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44928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230013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32517E"/>
    <w:multiLevelType w:val="hybridMultilevel"/>
    <w:tmpl w:val="29A029C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B942C3"/>
    <w:multiLevelType w:val="hybridMultilevel"/>
    <w:tmpl w:val="0C3223D4"/>
    <w:lvl w:ilvl="0" w:tplc="0E38E4C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510A2"/>
    <w:multiLevelType w:val="hybridMultilevel"/>
    <w:tmpl w:val="AB9E763E"/>
    <w:lvl w:ilvl="0" w:tplc="A47242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8A01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C84E0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A5840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42646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5C67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640FD7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0ACD9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6846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F32E15"/>
    <w:multiLevelType w:val="hybridMultilevel"/>
    <w:tmpl w:val="3D72B06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3642FA"/>
    <w:multiLevelType w:val="hybridMultilevel"/>
    <w:tmpl w:val="87FC63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612491">
    <w:abstractNumId w:val="1"/>
  </w:num>
  <w:num w:numId="2" w16cid:durableId="1154489911">
    <w:abstractNumId w:val="0"/>
  </w:num>
  <w:num w:numId="3" w16cid:durableId="1875264043">
    <w:abstractNumId w:val="2"/>
  </w:num>
  <w:num w:numId="4" w16cid:durableId="611282816">
    <w:abstractNumId w:val="4"/>
  </w:num>
  <w:num w:numId="5" w16cid:durableId="1064332164">
    <w:abstractNumId w:val="5"/>
  </w:num>
  <w:num w:numId="6" w16cid:durableId="1985817556">
    <w:abstractNumId w:val="3"/>
  </w:num>
  <w:num w:numId="7" w16cid:durableId="13822501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559"/>
    <w:rsid w:val="000009A5"/>
    <w:rsid w:val="00006940"/>
    <w:rsid w:val="00015FA8"/>
    <w:rsid w:val="000262E4"/>
    <w:rsid w:val="00032218"/>
    <w:rsid w:val="0003728B"/>
    <w:rsid w:val="0004091F"/>
    <w:rsid w:val="000670C4"/>
    <w:rsid w:val="00070A19"/>
    <w:rsid w:val="00082C12"/>
    <w:rsid w:val="000857A1"/>
    <w:rsid w:val="00090E04"/>
    <w:rsid w:val="00095C4D"/>
    <w:rsid w:val="000A6C7F"/>
    <w:rsid w:val="000B3F55"/>
    <w:rsid w:val="000D076D"/>
    <w:rsid w:val="000D4514"/>
    <w:rsid w:val="000D636C"/>
    <w:rsid w:val="000E53AF"/>
    <w:rsid w:val="000E6D97"/>
    <w:rsid w:val="000E74A9"/>
    <w:rsid w:val="000F3680"/>
    <w:rsid w:val="000F4577"/>
    <w:rsid w:val="000F5279"/>
    <w:rsid w:val="0010139B"/>
    <w:rsid w:val="0010516A"/>
    <w:rsid w:val="001070CC"/>
    <w:rsid w:val="00120915"/>
    <w:rsid w:val="00121CEE"/>
    <w:rsid w:val="00121E30"/>
    <w:rsid w:val="00144C3C"/>
    <w:rsid w:val="0015104F"/>
    <w:rsid w:val="00153CCB"/>
    <w:rsid w:val="00171E88"/>
    <w:rsid w:val="001726FB"/>
    <w:rsid w:val="001837FF"/>
    <w:rsid w:val="00186A08"/>
    <w:rsid w:val="001909C4"/>
    <w:rsid w:val="001946BF"/>
    <w:rsid w:val="001A1E1C"/>
    <w:rsid w:val="001A2A50"/>
    <w:rsid w:val="001A62F3"/>
    <w:rsid w:val="001B2CA7"/>
    <w:rsid w:val="001B7BC0"/>
    <w:rsid w:val="001C051F"/>
    <w:rsid w:val="001C7C04"/>
    <w:rsid w:val="001D24DB"/>
    <w:rsid w:val="001D5569"/>
    <w:rsid w:val="001E1C0D"/>
    <w:rsid w:val="001E4F68"/>
    <w:rsid w:val="001E5C5E"/>
    <w:rsid w:val="001F0E4E"/>
    <w:rsid w:val="001F1E52"/>
    <w:rsid w:val="001F2ACA"/>
    <w:rsid w:val="001F7481"/>
    <w:rsid w:val="001F782E"/>
    <w:rsid w:val="00201051"/>
    <w:rsid w:val="00204C15"/>
    <w:rsid w:val="00211E7E"/>
    <w:rsid w:val="00234C93"/>
    <w:rsid w:val="00236D0D"/>
    <w:rsid w:val="00255C9E"/>
    <w:rsid w:val="00277355"/>
    <w:rsid w:val="00281DA6"/>
    <w:rsid w:val="00290900"/>
    <w:rsid w:val="0029346A"/>
    <w:rsid w:val="002B039F"/>
    <w:rsid w:val="002B3DD0"/>
    <w:rsid w:val="002B68DE"/>
    <w:rsid w:val="002D3CA0"/>
    <w:rsid w:val="002D687C"/>
    <w:rsid w:val="002F4E52"/>
    <w:rsid w:val="00311411"/>
    <w:rsid w:val="003119D8"/>
    <w:rsid w:val="00320042"/>
    <w:rsid w:val="00333ED4"/>
    <w:rsid w:val="003377A1"/>
    <w:rsid w:val="00355B5F"/>
    <w:rsid w:val="00356778"/>
    <w:rsid w:val="003602EA"/>
    <w:rsid w:val="00362C27"/>
    <w:rsid w:val="003656B4"/>
    <w:rsid w:val="0037043B"/>
    <w:rsid w:val="003751AC"/>
    <w:rsid w:val="00385A82"/>
    <w:rsid w:val="003A2DF1"/>
    <w:rsid w:val="003B003F"/>
    <w:rsid w:val="003B02B6"/>
    <w:rsid w:val="003B3622"/>
    <w:rsid w:val="003B5C41"/>
    <w:rsid w:val="003C761D"/>
    <w:rsid w:val="003D1969"/>
    <w:rsid w:val="003D2430"/>
    <w:rsid w:val="003E434A"/>
    <w:rsid w:val="003F1559"/>
    <w:rsid w:val="003F5B5E"/>
    <w:rsid w:val="003F6759"/>
    <w:rsid w:val="003F6D9E"/>
    <w:rsid w:val="00400F67"/>
    <w:rsid w:val="00410F2F"/>
    <w:rsid w:val="00412FD9"/>
    <w:rsid w:val="0041502B"/>
    <w:rsid w:val="00415CFF"/>
    <w:rsid w:val="0042089D"/>
    <w:rsid w:val="0042241E"/>
    <w:rsid w:val="00435EC0"/>
    <w:rsid w:val="00441B9F"/>
    <w:rsid w:val="004425EF"/>
    <w:rsid w:val="00444945"/>
    <w:rsid w:val="00445609"/>
    <w:rsid w:val="00446766"/>
    <w:rsid w:val="00457A3D"/>
    <w:rsid w:val="00460901"/>
    <w:rsid w:val="00462360"/>
    <w:rsid w:val="00462F7F"/>
    <w:rsid w:val="00467190"/>
    <w:rsid w:val="004726A0"/>
    <w:rsid w:val="004741D0"/>
    <w:rsid w:val="00476273"/>
    <w:rsid w:val="00477345"/>
    <w:rsid w:val="004A018F"/>
    <w:rsid w:val="004A4FCE"/>
    <w:rsid w:val="004A5D04"/>
    <w:rsid w:val="004B0484"/>
    <w:rsid w:val="004B573D"/>
    <w:rsid w:val="004C1727"/>
    <w:rsid w:val="004D239C"/>
    <w:rsid w:val="004E1C10"/>
    <w:rsid w:val="004F2AED"/>
    <w:rsid w:val="005039B3"/>
    <w:rsid w:val="00503ED1"/>
    <w:rsid w:val="005067FB"/>
    <w:rsid w:val="00516879"/>
    <w:rsid w:val="00526520"/>
    <w:rsid w:val="00530CCC"/>
    <w:rsid w:val="00533D2D"/>
    <w:rsid w:val="00537FE5"/>
    <w:rsid w:val="005528B9"/>
    <w:rsid w:val="005550CA"/>
    <w:rsid w:val="00556792"/>
    <w:rsid w:val="005568C5"/>
    <w:rsid w:val="00561512"/>
    <w:rsid w:val="005700A6"/>
    <w:rsid w:val="00580E9C"/>
    <w:rsid w:val="00587C25"/>
    <w:rsid w:val="005912EE"/>
    <w:rsid w:val="00594042"/>
    <w:rsid w:val="0059757C"/>
    <w:rsid w:val="005A1C9B"/>
    <w:rsid w:val="005A666E"/>
    <w:rsid w:val="005C1AB7"/>
    <w:rsid w:val="005C44D4"/>
    <w:rsid w:val="005D1C21"/>
    <w:rsid w:val="00603831"/>
    <w:rsid w:val="0060428F"/>
    <w:rsid w:val="00605090"/>
    <w:rsid w:val="0060543B"/>
    <w:rsid w:val="00605491"/>
    <w:rsid w:val="00605C92"/>
    <w:rsid w:val="006106FB"/>
    <w:rsid w:val="00611D8C"/>
    <w:rsid w:val="00617CD0"/>
    <w:rsid w:val="006232F9"/>
    <w:rsid w:val="00624D82"/>
    <w:rsid w:val="00630216"/>
    <w:rsid w:val="00637502"/>
    <w:rsid w:val="00637B25"/>
    <w:rsid w:val="00642AEC"/>
    <w:rsid w:val="00643E09"/>
    <w:rsid w:val="00644FE8"/>
    <w:rsid w:val="00653FEF"/>
    <w:rsid w:val="00655D9C"/>
    <w:rsid w:val="00680A0E"/>
    <w:rsid w:val="006842B4"/>
    <w:rsid w:val="006852AC"/>
    <w:rsid w:val="006A5EF8"/>
    <w:rsid w:val="006B4AAD"/>
    <w:rsid w:val="006B5CAA"/>
    <w:rsid w:val="006B62AE"/>
    <w:rsid w:val="006C6D3B"/>
    <w:rsid w:val="006D46CF"/>
    <w:rsid w:val="006D6CAD"/>
    <w:rsid w:val="006E19BC"/>
    <w:rsid w:val="006E3B64"/>
    <w:rsid w:val="006E3FB1"/>
    <w:rsid w:val="006E6FAD"/>
    <w:rsid w:val="006E7CF6"/>
    <w:rsid w:val="00701F2D"/>
    <w:rsid w:val="0071225F"/>
    <w:rsid w:val="00723580"/>
    <w:rsid w:val="0072415F"/>
    <w:rsid w:val="0072452A"/>
    <w:rsid w:val="007321B4"/>
    <w:rsid w:val="007321ED"/>
    <w:rsid w:val="007402AB"/>
    <w:rsid w:val="0075403D"/>
    <w:rsid w:val="00760DE2"/>
    <w:rsid w:val="00771E87"/>
    <w:rsid w:val="00772030"/>
    <w:rsid w:val="0077251E"/>
    <w:rsid w:val="007830F7"/>
    <w:rsid w:val="007845C8"/>
    <w:rsid w:val="00784EFE"/>
    <w:rsid w:val="007861A9"/>
    <w:rsid w:val="00790F89"/>
    <w:rsid w:val="00791E55"/>
    <w:rsid w:val="007923F3"/>
    <w:rsid w:val="007947A6"/>
    <w:rsid w:val="007A4F42"/>
    <w:rsid w:val="007C4903"/>
    <w:rsid w:val="007D21F9"/>
    <w:rsid w:val="007D443F"/>
    <w:rsid w:val="007E30A1"/>
    <w:rsid w:val="007E48F4"/>
    <w:rsid w:val="007E766C"/>
    <w:rsid w:val="007F4BCD"/>
    <w:rsid w:val="00800B91"/>
    <w:rsid w:val="0081495C"/>
    <w:rsid w:val="0082505D"/>
    <w:rsid w:val="008254F1"/>
    <w:rsid w:val="00830B1B"/>
    <w:rsid w:val="00831FF2"/>
    <w:rsid w:val="008364AB"/>
    <w:rsid w:val="008427C3"/>
    <w:rsid w:val="00847BFC"/>
    <w:rsid w:val="00853ED2"/>
    <w:rsid w:val="008558F0"/>
    <w:rsid w:val="0085629C"/>
    <w:rsid w:val="00862152"/>
    <w:rsid w:val="008626DC"/>
    <w:rsid w:val="00863E4E"/>
    <w:rsid w:val="00867A4B"/>
    <w:rsid w:val="0087510E"/>
    <w:rsid w:val="00875866"/>
    <w:rsid w:val="00876F0F"/>
    <w:rsid w:val="008819F9"/>
    <w:rsid w:val="00897084"/>
    <w:rsid w:val="008979D9"/>
    <w:rsid w:val="00897B37"/>
    <w:rsid w:val="008A2AAB"/>
    <w:rsid w:val="008C22AB"/>
    <w:rsid w:val="008C5380"/>
    <w:rsid w:val="008C5EE0"/>
    <w:rsid w:val="008C663D"/>
    <w:rsid w:val="008D1B44"/>
    <w:rsid w:val="008F1A2F"/>
    <w:rsid w:val="008F5E8F"/>
    <w:rsid w:val="008F6950"/>
    <w:rsid w:val="009034D3"/>
    <w:rsid w:val="0091336A"/>
    <w:rsid w:val="00914587"/>
    <w:rsid w:val="00916A9F"/>
    <w:rsid w:val="00925A87"/>
    <w:rsid w:val="00933548"/>
    <w:rsid w:val="0093402C"/>
    <w:rsid w:val="009351FC"/>
    <w:rsid w:val="0094088E"/>
    <w:rsid w:val="00940BB2"/>
    <w:rsid w:val="00940C28"/>
    <w:rsid w:val="00953C1C"/>
    <w:rsid w:val="00967C17"/>
    <w:rsid w:val="00971C94"/>
    <w:rsid w:val="009746D1"/>
    <w:rsid w:val="00985599"/>
    <w:rsid w:val="00992730"/>
    <w:rsid w:val="009935D8"/>
    <w:rsid w:val="00995619"/>
    <w:rsid w:val="009C044A"/>
    <w:rsid w:val="009C52C4"/>
    <w:rsid w:val="009D1F54"/>
    <w:rsid w:val="009D2E32"/>
    <w:rsid w:val="009D329D"/>
    <w:rsid w:val="009D3366"/>
    <w:rsid w:val="009D4158"/>
    <w:rsid w:val="009D5200"/>
    <w:rsid w:val="009E294D"/>
    <w:rsid w:val="009E5111"/>
    <w:rsid w:val="009E62C5"/>
    <w:rsid w:val="009E6512"/>
    <w:rsid w:val="009E78BA"/>
    <w:rsid w:val="009E7C49"/>
    <w:rsid w:val="009F6C35"/>
    <w:rsid w:val="00A07F55"/>
    <w:rsid w:val="00A34E05"/>
    <w:rsid w:val="00A46D73"/>
    <w:rsid w:val="00A476C7"/>
    <w:rsid w:val="00A540F7"/>
    <w:rsid w:val="00A554DF"/>
    <w:rsid w:val="00A57FFE"/>
    <w:rsid w:val="00A6660A"/>
    <w:rsid w:val="00A7051F"/>
    <w:rsid w:val="00A726B1"/>
    <w:rsid w:val="00A72D3B"/>
    <w:rsid w:val="00A73FC8"/>
    <w:rsid w:val="00A83286"/>
    <w:rsid w:val="00A8476E"/>
    <w:rsid w:val="00A85C11"/>
    <w:rsid w:val="00A9665D"/>
    <w:rsid w:val="00AA73EC"/>
    <w:rsid w:val="00AB14FC"/>
    <w:rsid w:val="00AF37A2"/>
    <w:rsid w:val="00AF46CF"/>
    <w:rsid w:val="00B00153"/>
    <w:rsid w:val="00B0745A"/>
    <w:rsid w:val="00B15481"/>
    <w:rsid w:val="00B162D2"/>
    <w:rsid w:val="00B234BF"/>
    <w:rsid w:val="00B30D84"/>
    <w:rsid w:val="00B3119C"/>
    <w:rsid w:val="00B377DD"/>
    <w:rsid w:val="00B4221E"/>
    <w:rsid w:val="00B47DD0"/>
    <w:rsid w:val="00B566F7"/>
    <w:rsid w:val="00B64A21"/>
    <w:rsid w:val="00B653D4"/>
    <w:rsid w:val="00B842C0"/>
    <w:rsid w:val="00B941FE"/>
    <w:rsid w:val="00BA2EE1"/>
    <w:rsid w:val="00BA4805"/>
    <w:rsid w:val="00BA590D"/>
    <w:rsid w:val="00BB4524"/>
    <w:rsid w:val="00BC16EE"/>
    <w:rsid w:val="00BC423E"/>
    <w:rsid w:val="00BD3A21"/>
    <w:rsid w:val="00BD49CE"/>
    <w:rsid w:val="00BE0217"/>
    <w:rsid w:val="00BE4DC5"/>
    <w:rsid w:val="00C0099F"/>
    <w:rsid w:val="00C00FDA"/>
    <w:rsid w:val="00C0165F"/>
    <w:rsid w:val="00C02CDA"/>
    <w:rsid w:val="00C02F9B"/>
    <w:rsid w:val="00C15E1C"/>
    <w:rsid w:val="00C209FA"/>
    <w:rsid w:val="00C247E3"/>
    <w:rsid w:val="00C3536A"/>
    <w:rsid w:val="00C648DC"/>
    <w:rsid w:val="00C666B8"/>
    <w:rsid w:val="00C66F66"/>
    <w:rsid w:val="00C70599"/>
    <w:rsid w:val="00CA532F"/>
    <w:rsid w:val="00CB2E55"/>
    <w:rsid w:val="00CB3695"/>
    <w:rsid w:val="00CC1770"/>
    <w:rsid w:val="00CC2ED2"/>
    <w:rsid w:val="00CC3A17"/>
    <w:rsid w:val="00CD6774"/>
    <w:rsid w:val="00CD68C4"/>
    <w:rsid w:val="00CE4ECE"/>
    <w:rsid w:val="00CF3613"/>
    <w:rsid w:val="00D04CDF"/>
    <w:rsid w:val="00D07C3A"/>
    <w:rsid w:val="00D11D44"/>
    <w:rsid w:val="00D269F8"/>
    <w:rsid w:val="00D33BC5"/>
    <w:rsid w:val="00D522CB"/>
    <w:rsid w:val="00D616FF"/>
    <w:rsid w:val="00D656BC"/>
    <w:rsid w:val="00D674BB"/>
    <w:rsid w:val="00D70A9F"/>
    <w:rsid w:val="00D719C3"/>
    <w:rsid w:val="00D72532"/>
    <w:rsid w:val="00D829FC"/>
    <w:rsid w:val="00D84592"/>
    <w:rsid w:val="00D84A33"/>
    <w:rsid w:val="00D877D2"/>
    <w:rsid w:val="00DA7F10"/>
    <w:rsid w:val="00DB1301"/>
    <w:rsid w:val="00DC10EE"/>
    <w:rsid w:val="00DC147B"/>
    <w:rsid w:val="00DC463C"/>
    <w:rsid w:val="00DC60DB"/>
    <w:rsid w:val="00DD62D5"/>
    <w:rsid w:val="00DE0AE5"/>
    <w:rsid w:val="00DE5BDB"/>
    <w:rsid w:val="00DF54E7"/>
    <w:rsid w:val="00DF6425"/>
    <w:rsid w:val="00DF6ADC"/>
    <w:rsid w:val="00DF6B6E"/>
    <w:rsid w:val="00E1039F"/>
    <w:rsid w:val="00E300AC"/>
    <w:rsid w:val="00E425B2"/>
    <w:rsid w:val="00E42A8D"/>
    <w:rsid w:val="00E43A56"/>
    <w:rsid w:val="00E46275"/>
    <w:rsid w:val="00E509D2"/>
    <w:rsid w:val="00E523C7"/>
    <w:rsid w:val="00E56F02"/>
    <w:rsid w:val="00E66A76"/>
    <w:rsid w:val="00E70422"/>
    <w:rsid w:val="00E708B0"/>
    <w:rsid w:val="00E71B85"/>
    <w:rsid w:val="00E72AFE"/>
    <w:rsid w:val="00E73A66"/>
    <w:rsid w:val="00E976F0"/>
    <w:rsid w:val="00ED00B0"/>
    <w:rsid w:val="00ED5207"/>
    <w:rsid w:val="00ED53DB"/>
    <w:rsid w:val="00EE2ADC"/>
    <w:rsid w:val="00EF0572"/>
    <w:rsid w:val="00EF17CA"/>
    <w:rsid w:val="00EF1808"/>
    <w:rsid w:val="00F02973"/>
    <w:rsid w:val="00F02E4E"/>
    <w:rsid w:val="00F02F2B"/>
    <w:rsid w:val="00F12A7D"/>
    <w:rsid w:val="00F26F05"/>
    <w:rsid w:val="00F30207"/>
    <w:rsid w:val="00F41902"/>
    <w:rsid w:val="00F42BC7"/>
    <w:rsid w:val="00F518F4"/>
    <w:rsid w:val="00F54DD2"/>
    <w:rsid w:val="00F57175"/>
    <w:rsid w:val="00F72E53"/>
    <w:rsid w:val="00F77FFC"/>
    <w:rsid w:val="00F823D5"/>
    <w:rsid w:val="00F83F42"/>
    <w:rsid w:val="00F871A1"/>
    <w:rsid w:val="00F93ACB"/>
    <w:rsid w:val="00F93EAC"/>
    <w:rsid w:val="00F95FCC"/>
    <w:rsid w:val="00FA7B7B"/>
    <w:rsid w:val="00FB4668"/>
    <w:rsid w:val="00FC12A5"/>
    <w:rsid w:val="00FC6755"/>
    <w:rsid w:val="00FE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FB5018"/>
  <w15:docId w15:val="{8AB95E6C-75AB-4274-AF1B-DCAB1C5B2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54F1"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8254F1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rsid w:val="008254F1"/>
    <w:pPr>
      <w:keepNext/>
      <w:outlineLvl w:val="1"/>
    </w:pPr>
    <w:rPr>
      <w:rFonts w:ascii="Arial Black" w:hAnsi="Arial Black" w:cs="Arial"/>
      <w:sz w:val="34"/>
      <w:lang w:val="en-GB"/>
    </w:rPr>
  </w:style>
  <w:style w:type="paragraph" w:styleId="berschrift3">
    <w:name w:val="heading 3"/>
    <w:basedOn w:val="Standard"/>
    <w:next w:val="Standard"/>
    <w:link w:val="berschrift3Zchn"/>
    <w:qFormat/>
    <w:rsid w:val="008254F1"/>
    <w:pPr>
      <w:keepNext/>
      <w:outlineLvl w:val="2"/>
    </w:pPr>
    <w:rPr>
      <w:rFonts w:ascii="Verdana" w:hAnsi="Verdana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8254F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8254F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8254F1"/>
  </w:style>
  <w:style w:type="character" w:styleId="Hyperlink">
    <w:name w:val="Hyperlink"/>
    <w:rsid w:val="008254F1"/>
    <w:rPr>
      <w:color w:val="0000FF"/>
      <w:u w:val="single"/>
    </w:rPr>
  </w:style>
  <w:style w:type="character" w:customStyle="1" w:styleId="BesuchterLink1">
    <w:name w:val="BesuchterLink1"/>
    <w:rsid w:val="008254F1"/>
    <w:rPr>
      <w:color w:val="800080"/>
      <w:u w:val="single"/>
    </w:rPr>
  </w:style>
  <w:style w:type="paragraph" w:styleId="Textkrper">
    <w:name w:val="Body Text"/>
    <w:basedOn w:val="Standard"/>
    <w:link w:val="TextkrperZchn"/>
    <w:rsid w:val="008254F1"/>
    <w:pPr>
      <w:spacing w:after="240"/>
    </w:pPr>
    <w:rPr>
      <w:rFonts w:ascii="Arial" w:hAnsi="Arial"/>
      <w:b/>
      <w:i/>
      <w:sz w:val="26"/>
    </w:rPr>
  </w:style>
  <w:style w:type="paragraph" w:styleId="StandardWeb">
    <w:name w:val="Normal (Web)"/>
    <w:basedOn w:val="Standard"/>
    <w:rsid w:val="008254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 w:val="24"/>
      <w:szCs w:val="24"/>
    </w:rPr>
  </w:style>
  <w:style w:type="paragraph" w:customStyle="1" w:styleId="fett1">
    <w:name w:val="fett1"/>
    <w:basedOn w:val="Standard"/>
    <w:rsid w:val="008254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b/>
      <w:bCs/>
      <w:color w:val="000000"/>
      <w:sz w:val="18"/>
      <w:szCs w:val="18"/>
    </w:rPr>
  </w:style>
  <w:style w:type="character" w:customStyle="1" w:styleId="graufett1">
    <w:name w:val="graufett1"/>
    <w:rsid w:val="008254F1"/>
    <w:rPr>
      <w:b/>
      <w:bCs/>
      <w:color w:val="666666"/>
    </w:rPr>
  </w:style>
  <w:style w:type="paragraph" w:styleId="Textkrper2">
    <w:name w:val="Body Text 2"/>
    <w:basedOn w:val="Standard"/>
    <w:semiHidden/>
    <w:rsid w:val="008254F1"/>
    <w:pPr>
      <w:spacing w:after="120"/>
    </w:pPr>
    <w:rPr>
      <w:rFonts w:ascii="Verdana" w:hAnsi="Verdana" w:cs="Arial"/>
      <w:color w:val="000000"/>
      <w:szCs w:val="18"/>
    </w:rPr>
  </w:style>
  <w:style w:type="paragraph" w:styleId="Textkrper3">
    <w:name w:val="Body Text 3"/>
    <w:basedOn w:val="Standard"/>
    <w:link w:val="Textkrper3Zchn"/>
    <w:rsid w:val="008254F1"/>
    <w:pPr>
      <w:spacing w:after="120"/>
    </w:pPr>
    <w:rPr>
      <w:rFonts w:ascii="Verdana" w:hAnsi="Verdana"/>
      <w:b/>
    </w:rPr>
  </w:style>
  <w:style w:type="paragraph" w:customStyle="1" w:styleId="text">
    <w:name w:val="text"/>
    <w:basedOn w:val="Standard"/>
    <w:rsid w:val="008254F1"/>
    <w:pPr>
      <w:overflowPunct/>
      <w:autoSpaceDE/>
      <w:autoSpaceDN/>
      <w:adjustRightInd/>
      <w:spacing w:before="100" w:beforeAutospacing="1" w:after="100" w:afterAutospacing="1" w:line="300" w:lineRule="atLeast"/>
      <w:textAlignment w:val="auto"/>
    </w:pPr>
    <w:rPr>
      <w:rFonts w:ascii="Verdana" w:eastAsia="Arial Unicode MS" w:hAnsi="Verdana" w:cs="Arial Unicode MS"/>
      <w:color w:val="333333"/>
      <w:sz w:val="17"/>
      <w:szCs w:val="17"/>
    </w:rPr>
  </w:style>
  <w:style w:type="character" w:customStyle="1" w:styleId="kontakt1">
    <w:name w:val="kontakt1"/>
    <w:rsid w:val="008254F1"/>
    <w:rPr>
      <w:rFonts w:ascii="Verdana" w:hAnsi="Verdana" w:hint="default"/>
      <w:b w:val="0"/>
      <w:bCs w:val="0"/>
      <w:caps w:val="0"/>
      <w:color w:val="333333"/>
      <w:sz w:val="17"/>
      <w:szCs w:val="17"/>
    </w:rPr>
  </w:style>
  <w:style w:type="character" w:customStyle="1" w:styleId="Standard1">
    <w:name w:val="Standard1"/>
    <w:basedOn w:val="Absatz-Standardschriftart"/>
    <w:rsid w:val="008254F1"/>
  </w:style>
  <w:style w:type="paragraph" w:customStyle="1" w:styleId="Berichtstext">
    <w:name w:val="Berichtstext"/>
    <w:basedOn w:val="Standard"/>
    <w:rsid w:val="008254F1"/>
    <w:pPr>
      <w:overflowPunct/>
      <w:autoSpaceDE/>
      <w:autoSpaceDN/>
      <w:adjustRightInd/>
      <w:spacing w:line="288" w:lineRule="auto"/>
      <w:jc w:val="both"/>
      <w:textAlignment w:val="auto"/>
    </w:pPr>
    <w:rPr>
      <w:rFonts w:ascii="Arial" w:hAnsi="Arial"/>
    </w:rPr>
  </w:style>
  <w:style w:type="character" w:customStyle="1" w:styleId="Textkrper3Zchn">
    <w:name w:val="Textkörper 3 Zchn"/>
    <w:link w:val="Textkrper3"/>
    <w:rsid w:val="00537FE5"/>
    <w:rPr>
      <w:rFonts w:ascii="Verdana" w:hAnsi="Verdana"/>
      <w:b/>
    </w:rPr>
  </w:style>
  <w:style w:type="character" w:customStyle="1" w:styleId="berschrift1Zchn">
    <w:name w:val="Überschrift 1 Zchn"/>
    <w:link w:val="berschrift1"/>
    <w:uiPriority w:val="9"/>
    <w:rsid w:val="00971C94"/>
    <w:rPr>
      <w:rFonts w:ascii="Arial" w:hAnsi="Arial"/>
      <w:sz w:val="24"/>
    </w:rPr>
  </w:style>
  <w:style w:type="character" w:customStyle="1" w:styleId="berschrift3Zchn">
    <w:name w:val="Überschrift 3 Zchn"/>
    <w:link w:val="berschrift3"/>
    <w:rsid w:val="00971C94"/>
    <w:rPr>
      <w:rFonts w:ascii="Verdana" w:hAnsi="Verdana"/>
      <w:sz w:val="28"/>
    </w:rPr>
  </w:style>
  <w:style w:type="character" w:styleId="Fett">
    <w:name w:val="Strong"/>
    <w:basedOn w:val="Absatz-Standardschriftart"/>
    <w:uiPriority w:val="22"/>
    <w:qFormat/>
    <w:rsid w:val="00144C3C"/>
    <w:rPr>
      <w:b/>
      <w:bCs/>
    </w:rPr>
  </w:style>
  <w:style w:type="paragraph" w:customStyle="1" w:styleId="berschrift">
    <w:name w:val="Überschrift"/>
    <w:basedOn w:val="Standard"/>
    <w:next w:val="Textkrper"/>
    <w:rsid w:val="00E425B2"/>
    <w:pPr>
      <w:keepNext/>
      <w:widowControl w:val="0"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Arial" w:hAnsi="Arial" w:cs="Arial"/>
      <w:kern w:val="1"/>
      <w:sz w:val="28"/>
      <w:szCs w:val="28"/>
      <w:lang w:eastAsia="ar-SA"/>
    </w:rPr>
  </w:style>
  <w:style w:type="character" w:customStyle="1" w:styleId="TextkrperZchn">
    <w:name w:val="Textkörper Zchn"/>
    <w:basedOn w:val="Absatz-Standardschriftart"/>
    <w:link w:val="Textkrper"/>
    <w:semiHidden/>
    <w:rsid w:val="00830B1B"/>
    <w:rPr>
      <w:rFonts w:ascii="Arial" w:hAnsi="Arial"/>
      <w:b/>
      <w:i/>
      <w:sz w:val="26"/>
    </w:rPr>
  </w:style>
  <w:style w:type="character" w:customStyle="1" w:styleId="Absatzstandardschriftart1">
    <w:name w:val="Absatzstandardschriftart1"/>
    <w:rsid w:val="00462360"/>
  </w:style>
  <w:style w:type="character" w:styleId="Zeilennummer">
    <w:name w:val="line number"/>
    <w:rsid w:val="00462360"/>
  </w:style>
  <w:style w:type="paragraph" w:customStyle="1" w:styleId="a">
    <w:rsid w:val="00462360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TextkrperZeichen">
    <w:name w:val="Textkörper Zeichen"/>
    <w:rsid w:val="00462360"/>
    <w:rPr>
      <w:rFonts w:eastAsia="DejaVu Sans"/>
      <w:kern w:val="1"/>
      <w:sz w:val="24"/>
      <w:szCs w:val="24"/>
    </w:rPr>
  </w:style>
  <w:style w:type="paragraph" w:styleId="Liste">
    <w:name w:val="List"/>
    <w:basedOn w:val="Textkrper"/>
    <w:rsid w:val="00462360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ascii="Times New Roman" w:eastAsia="DejaVu Sans" w:hAnsi="Times New Roman" w:cs="Arial"/>
      <w:b w:val="0"/>
      <w:i w:val="0"/>
      <w:kern w:val="1"/>
      <w:sz w:val="24"/>
      <w:szCs w:val="24"/>
      <w:lang w:eastAsia="ar-SA"/>
    </w:rPr>
  </w:style>
  <w:style w:type="paragraph" w:customStyle="1" w:styleId="Beschriftung2">
    <w:name w:val="Beschriftung2"/>
    <w:basedOn w:val="Standard"/>
    <w:rsid w:val="00462360"/>
    <w:pPr>
      <w:widowControl w:val="0"/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eastAsia="DejaVu Sans" w:cs="Lohit Hindi"/>
      <w:i/>
      <w:iCs/>
      <w:kern w:val="1"/>
      <w:sz w:val="24"/>
      <w:szCs w:val="24"/>
      <w:lang w:eastAsia="ar-SA"/>
    </w:rPr>
  </w:style>
  <w:style w:type="paragraph" w:customStyle="1" w:styleId="Verzeichnis">
    <w:name w:val="Verzeichnis"/>
    <w:basedOn w:val="Standard"/>
    <w:rsid w:val="00462360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eastAsia="DejaVu Sans" w:cs="Arial"/>
      <w:kern w:val="1"/>
      <w:sz w:val="24"/>
      <w:szCs w:val="24"/>
      <w:lang w:eastAsia="ar-SA"/>
    </w:rPr>
  </w:style>
  <w:style w:type="paragraph" w:customStyle="1" w:styleId="Beschriftung1">
    <w:name w:val="Beschriftung1"/>
    <w:basedOn w:val="Standard"/>
    <w:rsid w:val="00462360"/>
    <w:pPr>
      <w:widowControl w:val="0"/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eastAsia="DejaVu Sans" w:cs="Arial"/>
      <w:i/>
      <w:iCs/>
      <w:kern w:val="1"/>
      <w:sz w:val="24"/>
      <w:szCs w:val="24"/>
      <w:lang w:eastAsia="ar-SA"/>
    </w:rPr>
  </w:style>
  <w:style w:type="paragraph" w:customStyle="1" w:styleId="Default">
    <w:name w:val="Default"/>
    <w:rsid w:val="00462360"/>
    <w:pPr>
      <w:widowControl w:val="0"/>
      <w:autoSpaceDE w:val="0"/>
      <w:autoSpaceDN w:val="0"/>
      <w:adjustRightInd w:val="0"/>
    </w:pPr>
    <w:rPr>
      <w:rFonts w:ascii="Nimrod MT Std" w:hAnsi="Nimrod MT Std" w:cs="Nimrod MT Std"/>
      <w:color w:val="000000"/>
      <w:sz w:val="24"/>
      <w:szCs w:val="24"/>
    </w:rPr>
  </w:style>
  <w:style w:type="character" w:customStyle="1" w:styleId="A2">
    <w:name w:val="A2"/>
    <w:uiPriority w:val="99"/>
    <w:rsid w:val="00462360"/>
    <w:rPr>
      <w:rFonts w:cs="Nimrod MT Std"/>
      <w:color w:val="000000"/>
      <w:sz w:val="16"/>
      <w:szCs w:val="16"/>
    </w:rPr>
  </w:style>
  <w:style w:type="character" w:customStyle="1" w:styleId="KopfzeileZchn">
    <w:name w:val="Kopfzeile Zchn"/>
    <w:link w:val="Kopfzeile"/>
    <w:uiPriority w:val="99"/>
    <w:rsid w:val="00462360"/>
  </w:style>
  <w:style w:type="character" w:customStyle="1" w:styleId="FuzeileZchn">
    <w:name w:val="Fußzeile Zchn"/>
    <w:link w:val="Fuzeile"/>
    <w:uiPriority w:val="99"/>
    <w:rsid w:val="00462360"/>
  </w:style>
  <w:style w:type="character" w:styleId="BesuchterLink">
    <w:name w:val="FollowedHyperlink"/>
    <w:basedOn w:val="Absatz-Standardschriftart"/>
    <w:uiPriority w:val="99"/>
    <w:semiHidden/>
    <w:unhideWhenUsed/>
    <w:rsid w:val="00462360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65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024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000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BE93C-FB8F-4947-966C-34F10383E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Willkommen in der Welt von Ökologie + Bautechnik</vt:lpstr>
    </vt:vector>
  </TitlesOfParts>
  <Company>.</Company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Willkommen in der Welt von Ökologie + Bautechnik</dc:title>
  <dc:creator>Jäger Management.</dc:creator>
  <cp:lastModifiedBy>Sandra Grimm</cp:lastModifiedBy>
  <cp:revision>12</cp:revision>
  <cp:lastPrinted>2022-02-14T07:55:00Z</cp:lastPrinted>
  <dcterms:created xsi:type="dcterms:W3CDTF">2026-09-07T11:25:00Z</dcterms:created>
  <dcterms:modified xsi:type="dcterms:W3CDTF">2026-09-10T12:33:00Z</dcterms:modified>
</cp:coreProperties>
</file>