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782C" w14:textId="77777777" w:rsidR="00E01262" w:rsidRPr="00B05927" w:rsidRDefault="00E01262" w:rsidP="00E01262">
      <w:pPr>
        <w:spacing w:line="300" w:lineRule="atLeast"/>
        <w:rPr>
          <w:rFonts w:ascii="Verdana" w:hAnsi="Verdana"/>
          <w:sz w:val="23"/>
          <w:szCs w:val="23"/>
        </w:rPr>
      </w:pPr>
      <w:r w:rsidRPr="00B05927">
        <w:rPr>
          <w:rFonts w:ascii="Verdana" w:hAnsi="Verdana"/>
          <w:sz w:val="23"/>
          <w:szCs w:val="23"/>
        </w:rPr>
        <w:t>Schnuppertest und Löschpapier: Kriechende Nässe in der Wand aufspüren</w:t>
      </w:r>
    </w:p>
    <w:p w14:paraId="70DC7DC8" w14:textId="4D4EAA77" w:rsidR="00E01262" w:rsidRPr="00B05927" w:rsidRDefault="00E01262" w:rsidP="00E01262">
      <w:pPr>
        <w:spacing w:before="120" w:line="300" w:lineRule="atLeast"/>
        <w:rPr>
          <w:rFonts w:ascii="Verdana" w:hAnsi="Verdana"/>
          <w:sz w:val="22"/>
          <w:szCs w:val="22"/>
        </w:rPr>
      </w:pPr>
      <w:r w:rsidRPr="00B05927">
        <w:rPr>
          <w:rFonts w:ascii="Verdana" w:hAnsi="Verdana"/>
          <w:sz w:val="22"/>
          <w:szCs w:val="22"/>
        </w:rPr>
        <w:t>Einfache Selbst-Checks liefern erste Hinweise. Die exakte Schadensanalyse und Sanierung gehören jedoch in Expertenhand.</w:t>
      </w:r>
    </w:p>
    <w:p w14:paraId="2E4EF956" w14:textId="77777777" w:rsidR="00E01262" w:rsidRPr="00B05927" w:rsidRDefault="00E01262" w:rsidP="00E01262">
      <w:pPr>
        <w:rPr>
          <w:rFonts w:ascii="Verdana" w:hAnsi="Verdana"/>
          <w:b/>
          <w:bCs/>
        </w:rPr>
      </w:pPr>
    </w:p>
    <w:p w14:paraId="022F3030" w14:textId="4FF371B3" w:rsidR="00E01262" w:rsidRPr="00B05927" w:rsidRDefault="00E01262" w:rsidP="00E01262">
      <w:pPr>
        <w:spacing w:line="300" w:lineRule="atLeast"/>
        <w:rPr>
          <w:rFonts w:ascii="Verdana" w:hAnsi="Verdana"/>
        </w:rPr>
      </w:pPr>
      <w:r w:rsidRPr="00B05927">
        <w:rPr>
          <w:rFonts w:ascii="Verdana" w:hAnsi="Verdana"/>
        </w:rPr>
        <w:t xml:space="preserve">Erst kriecht es. Dann riecht es. Dann bröckelt es – und dann wird </w:t>
      </w:r>
      <w:r w:rsidR="00665937" w:rsidRPr="00B05927">
        <w:rPr>
          <w:rFonts w:ascii="Verdana" w:hAnsi="Verdana"/>
        </w:rPr>
        <w:t>e</w:t>
      </w:r>
      <w:r w:rsidRPr="00B05927">
        <w:rPr>
          <w:rFonts w:ascii="Verdana" w:hAnsi="Verdana"/>
        </w:rPr>
        <w:t>s teuer: Viele Hausbesitzer werden erst stutzig, wenn sich ein muffiger Geruch verbreitet oder der Putz von der Wand fällt. Aufsteigende Feuchtigkeit wandert oft über Monate oder gar Jahre unbemerkt durch mikroskopisch kleine Poren (Kapillaren) die Wände hoch. Wer das Problem ignoriert oder oberflächlich kaschiert, riskiert eine Kettenreaktion an unangenehmen Konsequenzen: von verminderter Wohnqualität und gefährlichem Schimmelpilz bis zu explodierenden Heiz- und Instandsetzungskosten.</w:t>
      </w:r>
    </w:p>
    <w:p w14:paraId="10038C1E" w14:textId="25482CAC" w:rsidR="00E01262" w:rsidRPr="00B05927" w:rsidRDefault="00E01262" w:rsidP="00E01262">
      <w:pPr>
        <w:spacing w:before="120" w:line="300" w:lineRule="atLeast"/>
        <w:rPr>
          <w:rFonts w:ascii="Verdana" w:hAnsi="Verdana"/>
        </w:rPr>
      </w:pPr>
      <w:r w:rsidRPr="00B05927">
        <w:rPr>
          <w:rFonts w:ascii="Verdana" w:hAnsi="Verdana"/>
        </w:rPr>
        <w:t>„In der unsichtbaren Phase steigt die Feuchtigkeit unbemerkt im Mauerkern auf. In der sensorischen Phase macht sich ein muffiger Geruch</w:t>
      </w:r>
      <w:r w:rsidRPr="00B05927">
        <w:rPr>
          <w:rFonts w:ascii="Verdana" w:hAnsi="Verdana"/>
          <w:i/>
          <w:iCs/>
        </w:rPr>
        <w:t xml:space="preserve"> </w:t>
      </w:r>
      <w:r w:rsidRPr="00B05927">
        <w:rPr>
          <w:rFonts w:ascii="Verdana" w:hAnsi="Verdana"/>
        </w:rPr>
        <w:t>breit,</w:t>
      </w:r>
      <w:r w:rsidRPr="00B05927">
        <w:rPr>
          <w:rFonts w:ascii="Verdana" w:hAnsi="Verdana"/>
          <w:i/>
          <w:iCs/>
        </w:rPr>
        <w:t xml:space="preserve"> </w:t>
      </w:r>
      <w:r w:rsidRPr="00B05927">
        <w:rPr>
          <w:rFonts w:ascii="Verdana" w:hAnsi="Verdana"/>
        </w:rPr>
        <w:t xml:space="preserve">das Raumklima verschlechtert sich spürbar. </w:t>
      </w:r>
      <w:r w:rsidR="00665937" w:rsidRPr="00B05927">
        <w:rPr>
          <w:rFonts w:ascii="Verdana" w:hAnsi="Verdana"/>
        </w:rPr>
        <w:t>S</w:t>
      </w:r>
      <w:r w:rsidRPr="00B05927">
        <w:rPr>
          <w:rFonts w:ascii="Verdana" w:hAnsi="Verdana"/>
        </w:rPr>
        <w:t xml:space="preserve">ichtbar </w:t>
      </w:r>
      <w:r w:rsidR="00665937" w:rsidRPr="00B05927">
        <w:rPr>
          <w:rFonts w:ascii="Verdana" w:hAnsi="Verdana"/>
        </w:rPr>
        <w:t xml:space="preserve">werden </w:t>
      </w:r>
      <w:r w:rsidRPr="00B05927">
        <w:rPr>
          <w:rFonts w:ascii="Verdana" w:hAnsi="Verdana"/>
        </w:rPr>
        <w:t xml:space="preserve">Schäden wie Flecken, abblätternde Anstriche, Schimmel oder Salzränder </w:t>
      </w:r>
      <w:r w:rsidR="00665937" w:rsidRPr="00B05927">
        <w:rPr>
          <w:rFonts w:ascii="Verdana" w:hAnsi="Verdana"/>
        </w:rPr>
        <w:t>erst in der optischen Phase</w:t>
      </w:r>
      <w:r w:rsidRPr="00B05927">
        <w:rPr>
          <w:rFonts w:ascii="Verdana" w:hAnsi="Verdana"/>
        </w:rPr>
        <w:t>,“ erklärt Bautenschutz-Experte Anton Schuster von VEINAL die drei typischen Entwicklungsstufen bis hin zum massiven Bauschaden. „Spätestens in diesem Stadium besteht akuter Handlungsbedarf. Um die</w:t>
      </w:r>
      <w:r w:rsidR="00665937" w:rsidRPr="00B05927">
        <w:rPr>
          <w:rFonts w:ascii="Verdana" w:hAnsi="Verdana"/>
        </w:rPr>
        <w:t xml:space="preserve"> </w:t>
      </w:r>
      <w:r w:rsidRPr="00B05927">
        <w:rPr>
          <w:rFonts w:ascii="Verdana" w:hAnsi="Verdana"/>
        </w:rPr>
        <w:t>Kettenreaktion an Folgeschäden zu stoppen, müssen wir dem Wasser durch Einziehen einer lückenlosen nachträglichen Horizontalsperre den Weg abschneiden.“</w:t>
      </w:r>
    </w:p>
    <w:p w14:paraId="43DAF9E1" w14:textId="1829A09E" w:rsidR="00E01262" w:rsidRPr="00B05927" w:rsidRDefault="00E01262" w:rsidP="00E01262">
      <w:pPr>
        <w:rPr>
          <w:rFonts w:ascii="Verdana" w:hAnsi="Verdana"/>
        </w:rPr>
      </w:pPr>
      <w:r w:rsidRPr="00B05927">
        <w:rPr>
          <w:rFonts w:ascii="Verdana" w:hAnsi="Verdana"/>
        </w:rPr>
        <w:t xml:space="preserve"> </w:t>
      </w:r>
    </w:p>
    <w:p w14:paraId="1C11308B" w14:textId="77777777" w:rsidR="00E01262" w:rsidRPr="00B05927" w:rsidRDefault="00E01262" w:rsidP="00E01262">
      <w:pPr>
        <w:spacing w:line="300" w:lineRule="atLeast"/>
        <w:rPr>
          <w:rFonts w:ascii="Verdana" w:hAnsi="Verdana"/>
          <w:b/>
          <w:bCs/>
        </w:rPr>
      </w:pPr>
      <w:r w:rsidRPr="00B05927">
        <w:rPr>
          <w:rFonts w:ascii="Verdana" w:hAnsi="Verdana"/>
          <w:b/>
          <w:bCs/>
        </w:rPr>
        <w:t>Ältere Häuser besonders gefährdet</w:t>
      </w:r>
    </w:p>
    <w:p w14:paraId="5A800DB3" w14:textId="1E9F6B70" w:rsidR="00E01262" w:rsidRPr="00B05927" w:rsidRDefault="00E01262" w:rsidP="00E01262">
      <w:pPr>
        <w:spacing w:before="60" w:line="300" w:lineRule="atLeast"/>
        <w:rPr>
          <w:rFonts w:ascii="Verdana" w:hAnsi="Verdana"/>
        </w:rPr>
      </w:pPr>
      <w:r w:rsidRPr="00B05927">
        <w:rPr>
          <w:rFonts w:ascii="Verdana" w:hAnsi="Verdana"/>
        </w:rPr>
        <w:t xml:space="preserve">Bei Altbauten ist das Risiko naturgemäß erheblich höher. </w:t>
      </w:r>
      <w:r w:rsidR="00665937" w:rsidRPr="00B05927">
        <w:rPr>
          <w:rFonts w:ascii="Verdana" w:hAnsi="Verdana"/>
        </w:rPr>
        <w:t>Denn v</w:t>
      </w:r>
      <w:r w:rsidRPr="00B05927">
        <w:rPr>
          <w:rFonts w:ascii="Verdana" w:hAnsi="Verdana"/>
        </w:rPr>
        <w:t>or 1945 erbaute Häuser</w:t>
      </w:r>
      <w:r w:rsidR="00AD2CA6" w:rsidRPr="00B05927">
        <w:rPr>
          <w:rFonts w:ascii="Verdana" w:hAnsi="Verdana"/>
        </w:rPr>
        <w:t xml:space="preserve"> besitzen </w:t>
      </w:r>
      <w:r w:rsidRPr="00B05927">
        <w:rPr>
          <w:rFonts w:ascii="Verdana" w:hAnsi="Verdana"/>
        </w:rPr>
        <w:t xml:space="preserve">oft gar keine </w:t>
      </w:r>
      <w:r w:rsidR="00AD2CA6" w:rsidRPr="00B05927">
        <w:rPr>
          <w:rFonts w:ascii="Verdana" w:hAnsi="Verdana"/>
        </w:rPr>
        <w:t>mechanische</w:t>
      </w:r>
      <w:r w:rsidRPr="00B05927">
        <w:rPr>
          <w:rFonts w:ascii="Verdana" w:hAnsi="Verdana"/>
        </w:rPr>
        <w:t xml:space="preserve"> Absperrung gegen Feuchtigkeit aus dem Erdreich. Bei Nachkriegsbauten (1950er und 1960er Jahre) sind die damals als Sperrschicht üblichen Teer</w:t>
      </w:r>
      <w:r w:rsidR="00B203C0" w:rsidRPr="00B05927">
        <w:rPr>
          <w:rFonts w:ascii="Verdana" w:hAnsi="Verdana"/>
        </w:rPr>
        <w:t>papiere oder Teer</w:t>
      </w:r>
      <w:r w:rsidRPr="00B05927">
        <w:rPr>
          <w:rFonts w:ascii="Verdana" w:hAnsi="Verdana"/>
        </w:rPr>
        <w:t xml:space="preserve">pappen nach Jahrzehnten </w:t>
      </w:r>
      <w:r w:rsidR="00665937" w:rsidRPr="00B05927">
        <w:rPr>
          <w:rFonts w:ascii="Verdana" w:hAnsi="Verdana"/>
        </w:rPr>
        <w:t xml:space="preserve">oft </w:t>
      </w:r>
      <w:r w:rsidRPr="00B05927">
        <w:rPr>
          <w:rFonts w:ascii="Verdana" w:hAnsi="Verdana"/>
        </w:rPr>
        <w:t xml:space="preserve">brüchig und wirkungslos. Sogar bei bis in die 1980er-Jahre errichteten Gebäuden können gealterte Abdichtungen dazu führen, dass das Mauerwerk wie ein Schwamm </w:t>
      </w:r>
      <w:r w:rsidR="00665937" w:rsidRPr="00B05927">
        <w:rPr>
          <w:rFonts w:ascii="Verdana" w:hAnsi="Verdana"/>
        </w:rPr>
        <w:t xml:space="preserve">Wasser </w:t>
      </w:r>
      <w:r w:rsidRPr="00B05927">
        <w:rPr>
          <w:rFonts w:ascii="Verdana" w:hAnsi="Verdana"/>
        </w:rPr>
        <w:t>nach oben saugt.</w:t>
      </w:r>
    </w:p>
    <w:p w14:paraId="7D9A779F" w14:textId="77777777" w:rsidR="00E01262" w:rsidRPr="00B05927" w:rsidRDefault="00E01262" w:rsidP="00E01262">
      <w:pPr>
        <w:rPr>
          <w:rFonts w:ascii="Verdana" w:hAnsi="Verdana"/>
          <w:b/>
          <w:bCs/>
        </w:rPr>
      </w:pPr>
    </w:p>
    <w:p w14:paraId="29EC08AC" w14:textId="5565C2EF" w:rsidR="00E01262" w:rsidRPr="00B05927" w:rsidRDefault="00046E0E" w:rsidP="00E01262">
      <w:pPr>
        <w:spacing w:line="300" w:lineRule="atLeast"/>
        <w:rPr>
          <w:rFonts w:ascii="Verdana" w:hAnsi="Verdana"/>
          <w:b/>
          <w:bCs/>
        </w:rPr>
      </w:pPr>
      <w:r w:rsidRPr="00B05927">
        <w:rPr>
          <w:rFonts w:ascii="Verdana" w:hAnsi="Verdana"/>
          <w:b/>
          <w:bCs/>
        </w:rPr>
        <w:t>Riechen, fühlen, sehen, messen: Selbst-Checks für zwischendurch</w:t>
      </w:r>
    </w:p>
    <w:p w14:paraId="5F157657" w14:textId="49F94F94" w:rsidR="00E01262" w:rsidRPr="00B05927" w:rsidRDefault="00E01262" w:rsidP="00E01262">
      <w:pPr>
        <w:spacing w:before="60" w:line="300" w:lineRule="atLeast"/>
        <w:rPr>
          <w:rFonts w:ascii="Verdana" w:hAnsi="Verdana"/>
        </w:rPr>
      </w:pPr>
      <w:r w:rsidRPr="00B05927">
        <w:rPr>
          <w:rFonts w:ascii="Verdana" w:hAnsi="Verdana"/>
        </w:rPr>
        <w:t xml:space="preserve">Besitzer </w:t>
      </w:r>
      <w:r w:rsidR="00B203C0" w:rsidRPr="00B05927">
        <w:rPr>
          <w:rFonts w:ascii="Verdana" w:hAnsi="Verdana"/>
        </w:rPr>
        <w:t>ältere</w:t>
      </w:r>
      <w:r w:rsidR="00B05927" w:rsidRPr="00B05927">
        <w:rPr>
          <w:rFonts w:ascii="Verdana" w:hAnsi="Verdana"/>
        </w:rPr>
        <w:t>r</w:t>
      </w:r>
      <w:r w:rsidR="00B203C0" w:rsidRPr="00B05927">
        <w:rPr>
          <w:rFonts w:ascii="Verdana" w:hAnsi="Verdana"/>
        </w:rPr>
        <w:t xml:space="preserve"> </w:t>
      </w:r>
      <w:r w:rsidRPr="00B05927">
        <w:rPr>
          <w:rFonts w:ascii="Verdana" w:hAnsi="Verdana"/>
        </w:rPr>
        <w:t xml:space="preserve">Immobilien sollten die Wände im Erd- und Kellergeschoss </w:t>
      </w:r>
      <w:r w:rsidR="00AD2CA6" w:rsidRPr="00B05927">
        <w:rPr>
          <w:rFonts w:ascii="Verdana" w:hAnsi="Verdana"/>
        </w:rPr>
        <w:t xml:space="preserve">immer </w:t>
      </w:r>
      <w:r w:rsidRPr="00B05927">
        <w:rPr>
          <w:rFonts w:ascii="Verdana" w:hAnsi="Verdana"/>
        </w:rPr>
        <w:t xml:space="preserve">im Auge behalten. Oft ist ein muffiger Geruch ein erstes Warnsignal. Doch wer sich nicht auf seinen Geruchssinn verlassen möchte und kein elektronisches Messgerät hat, kann </w:t>
      </w:r>
      <w:r w:rsidR="00AD2CA6" w:rsidRPr="00B05927">
        <w:rPr>
          <w:rFonts w:ascii="Verdana" w:hAnsi="Verdana"/>
        </w:rPr>
        <w:t xml:space="preserve">sich fürs Erste auch mit einfachen Mitteln wie dem </w:t>
      </w:r>
      <w:r w:rsidRPr="00B05927">
        <w:rPr>
          <w:rFonts w:ascii="Verdana" w:hAnsi="Verdana"/>
        </w:rPr>
        <w:t xml:space="preserve">Handrückentest einen </w:t>
      </w:r>
      <w:r w:rsidR="00AD2CA6" w:rsidRPr="00B05927">
        <w:rPr>
          <w:rFonts w:ascii="Verdana" w:hAnsi="Verdana"/>
        </w:rPr>
        <w:t>Eindruck verschaffen</w:t>
      </w:r>
      <w:r w:rsidRPr="00B05927">
        <w:rPr>
          <w:rFonts w:ascii="Verdana" w:hAnsi="Verdana"/>
        </w:rPr>
        <w:t xml:space="preserve">: Fühlt sich die Wand kalt und klamm an, liegt der Verdacht nahe. Ein Löschpapier-Test zeigt, ob der Putz im unteren Wandbereich aktiv Nässe zieht. Auch der Folientest liefert </w:t>
      </w:r>
      <w:r w:rsidR="00AD2CA6" w:rsidRPr="00B05927">
        <w:rPr>
          <w:rFonts w:ascii="Verdana" w:hAnsi="Verdana"/>
        </w:rPr>
        <w:t>Hinweise</w:t>
      </w:r>
      <w:r w:rsidRPr="00B05927">
        <w:rPr>
          <w:rFonts w:ascii="Verdana" w:hAnsi="Verdana"/>
        </w:rPr>
        <w:t xml:space="preserve">. </w:t>
      </w:r>
      <w:r w:rsidR="00AD2CA6" w:rsidRPr="00B05927">
        <w:rPr>
          <w:rFonts w:ascii="Verdana" w:hAnsi="Verdana"/>
        </w:rPr>
        <w:t>Bilden sich an der Wandseite unter einer rundum m</w:t>
      </w:r>
      <w:r w:rsidRPr="00B05927">
        <w:rPr>
          <w:rFonts w:ascii="Verdana" w:hAnsi="Verdana"/>
        </w:rPr>
        <w:t>it Klebeband luftdicht fixier</w:t>
      </w:r>
      <w:r w:rsidR="00AD2CA6" w:rsidRPr="00B05927">
        <w:rPr>
          <w:rFonts w:ascii="Verdana" w:hAnsi="Verdana"/>
        </w:rPr>
        <w:t xml:space="preserve">ten Klarsichtfolie </w:t>
      </w:r>
      <w:r w:rsidRPr="00B05927">
        <w:rPr>
          <w:rFonts w:ascii="Verdana" w:hAnsi="Verdana"/>
        </w:rPr>
        <w:t>nach 24 Stunden Wassertropfen</w:t>
      </w:r>
      <w:r w:rsidR="00AD2CA6" w:rsidRPr="00B05927">
        <w:rPr>
          <w:rFonts w:ascii="Verdana" w:hAnsi="Verdana"/>
        </w:rPr>
        <w:t xml:space="preserve">, </w:t>
      </w:r>
      <w:r w:rsidRPr="00B05927">
        <w:rPr>
          <w:rFonts w:ascii="Verdana" w:hAnsi="Verdana"/>
        </w:rPr>
        <w:t xml:space="preserve">drückt die Nässe aus dem Mauerwerk. Wichtig: Diese Tests dienen nur als erste Orientierung. </w:t>
      </w:r>
      <w:r w:rsidR="00665937" w:rsidRPr="00B05927">
        <w:rPr>
          <w:rFonts w:ascii="Verdana" w:hAnsi="Verdana"/>
        </w:rPr>
        <w:t xml:space="preserve">Um Fehleinschätzungen zu vermeiden, sollte im Verdachtsfall </w:t>
      </w:r>
      <w:r w:rsidRPr="00B05927">
        <w:rPr>
          <w:rFonts w:ascii="Verdana" w:hAnsi="Verdana"/>
        </w:rPr>
        <w:t xml:space="preserve">immer ein Experte für eine exakte Schadensanalyse hinzugezogen werden, </w:t>
      </w:r>
      <w:r w:rsidR="00B203C0" w:rsidRPr="00B05927">
        <w:rPr>
          <w:rFonts w:ascii="Verdana" w:hAnsi="Verdana"/>
        </w:rPr>
        <w:t xml:space="preserve">insbesondere </w:t>
      </w:r>
      <w:r w:rsidR="00B05927" w:rsidRPr="00B05927">
        <w:rPr>
          <w:rFonts w:ascii="Verdana" w:hAnsi="Verdana"/>
        </w:rPr>
        <w:t xml:space="preserve">zur </w:t>
      </w:r>
      <w:r w:rsidR="00B203C0" w:rsidRPr="00B05927">
        <w:rPr>
          <w:rFonts w:ascii="Verdana" w:hAnsi="Verdana"/>
        </w:rPr>
        <w:t xml:space="preserve">Abklärung </w:t>
      </w:r>
      <w:r w:rsidR="00B05927" w:rsidRPr="00B05927">
        <w:rPr>
          <w:rFonts w:ascii="Verdana" w:hAnsi="Verdana"/>
        </w:rPr>
        <w:t xml:space="preserve">von </w:t>
      </w:r>
      <w:r w:rsidR="00B203C0" w:rsidRPr="00B05927">
        <w:rPr>
          <w:rFonts w:ascii="Verdana" w:hAnsi="Verdana"/>
        </w:rPr>
        <w:t>Mauerfeuchte oder Kondensatbildung.</w:t>
      </w:r>
    </w:p>
    <w:p w14:paraId="37284466" w14:textId="77777777" w:rsidR="00E01262" w:rsidRPr="00B05927" w:rsidRDefault="00E01262" w:rsidP="00E01262">
      <w:pPr>
        <w:rPr>
          <w:rFonts w:ascii="Verdana" w:hAnsi="Verdana"/>
        </w:rPr>
      </w:pPr>
    </w:p>
    <w:p w14:paraId="509AAC06" w14:textId="77777777" w:rsidR="003D619B" w:rsidRPr="003D619B" w:rsidRDefault="003D619B" w:rsidP="003D619B">
      <w:pPr>
        <w:spacing w:line="300" w:lineRule="atLeast"/>
        <w:rPr>
          <w:rFonts w:ascii="Verdana" w:hAnsi="Verdana"/>
          <w:b/>
          <w:bCs/>
        </w:rPr>
      </w:pPr>
      <w:r w:rsidRPr="003D619B">
        <w:rPr>
          <w:rFonts w:ascii="Verdana" w:hAnsi="Verdana"/>
          <w:b/>
          <w:bCs/>
        </w:rPr>
        <w:t>Trockenlegung ohne Aufstemmen und Aufgraben</w:t>
      </w:r>
    </w:p>
    <w:p w14:paraId="2CF78C8F" w14:textId="6E86EEF2" w:rsidR="00E01262" w:rsidRPr="00B05927" w:rsidRDefault="00E01262" w:rsidP="00E01262">
      <w:pPr>
        <w:spacing w:before="60" w:line="300" w:lineRule="atLeast"/>
        <w:rPr>
          <w:rFonts w:ascii="Verdana" w:hAnsi="Verdana"/>
        </w:rPr>
      </w:pPr>
      <w:r w:rsidRPr="00B05927">
        <w:rPr>
          <w:rFonts w:ascii="Verdana" w:hAnsi="Verdana"/>
        </w:rPr>
        <w:t xml:space="preserve">Bestätigt sich der Verdacht, bietet das VEINAL®-System eine minimalinvasive Lösung ohne Aufstemmen der Mauern und aufwendige Erdarbeiten. Über präzise </w:t>
      </w:r>
      <w:r w:rsidRPr="00B05927">
        <w:rPr>
          <w:rFonts w:ascii="Verdana" w:hAnsi="Verdana"/>
        </w:rPr>
        <w:lastRenderedPageBreak/>
        <w:t xml:space="preserve">Bohrlochinjektionen wird eine hoch kriechfähige Silikonharzlösung direkt ins Mauerwerk injiziert. Das Material breitet sich in den feinen Kapillaren aus, reagiert mit der Feuchtigkeit und </w:t>
      </w:r>
      <w:r w:rsidR="00B203C0" w:rsidRPr="00B05927">
        <w:rPr>
          <w:rFonts w:ascii="Verdana" w:hAnsi="Verdana"/>
        </w:rPr>
        <w:t>bildet eine</w:t>
      </w:r>
      <w:r w:rsidRPr="00B05927">
        <w:rPr>
          <w:rFonts w:ascii="Verdana" w:hAnsi="Verdana"/>
        </w:rPr>
        <w:t xml:space="preserve"> unverrottbare Barriere für das Wasser aus.</w:t>
      </w:r>
    </w:p>
    <w:p w14:paraId="5E0A3CF9" w14:textId="5BE30D10" w:rsidR="00EA298B" w:rsidRPr="009F12A9" w:rsidRDefault="00E01262" w:rsidP="00E01262">
      <w:pPr>
        <w:spacing w:before="60" w:line="300" w:lineRule="atLeast"/>
        <w:rPr>
          <w:rFonts w:ascii="Verdana" w:hAnsi="Verdana"/>
        </w:rPr>
      </w:pPr>
      <w:r w:rsidRPr="00B05927">
        <w:rPr>
          <w:rFonts w:ascii="Verdana" w:hAnsi="Verdana"/>
        </w:rPr>
        <w:t>Die</w:t>
      </w:r>
      <w:r w:rsidR="00EE2631" w:rsidRPr="00B05927">
        <w:rPr>
          <w:rFonts w:ascii="Verdana" w:hAnsi="Verdana"/>
        </w:rPr>
        <w:t xml:space="preserve"> hohe</w:t>
      </w:r>
      <w:r w:rsidRPr="00B05927">
        <w:rPr>
          <w:rFonts w:ascii="Verdana" w:hAnsi="Verdana"/>
        </w:rPr>
        <w:t xml:space="preserve"> Wirksamkeit des VEINAL®-Verfahrens ist offiziell durch das WTA-Zertifikat </w:t>
      </w:r>
      <w:r w:rsidR="00702A33" w:rsidRPr="00B05927">
        <w:rPr>
          <w:rFonts w:ascii="Verdana" w:hAnsi="Verdana"/>
        </w:rPr>
        <w:t xml:space="preserve">mit Prüfbericht </w:t>
      </w:r>
      <w:r w:rsidRPr="00B05927">
        <w:rPr>
          <w:rFonts w:ascii="Verdana" w:hAnsi="Verdana"/>
        </w:rPr>
        <w:t xml:space="preserve">für Injektionsstoffe </w:t>
      </w:r>
      <w:r w:rsidR="00EE2631" w:rsidRPr="00B05927">
        <w:rPr>
          <w:rFonts w:ascii="Verdana" w:hAnsi="Verdana"/>
        </w:rPr>
        <w:t>bestätigt</w:t>
      </w:r>
      <w:r w:rsidRPr="00B05927">
        <w:rPr>
          <w:rFonts w:ascii="Verdana" w:hAnsi="Verdana"/>
        </w:rPr>
        <w:t>. Unabhängige Prüfungen, unter anderem durch das Amt für Materialprüfung der TU München, bescheinigen dem System eine nachgewiesene Wirksamkeit von nahezu 100 Prozent. Untermauert wird diese wissenschaftlich bestätigte Qualität durch eine 20-jährige Herstellergarantie auf die eingebaute Horizontalsperre. Ausführliche Informationen unter www.veinal.de.</w:t>
      </w:r>
    </w:p>
    <w:p w14:paraId="01465064" w14:textId="77777777" w:rsidR="0035365C" w:rsidRDefault="0035365C" w:rsidP="0035365C">
      <w:pPr>
        <w:spacing w:line="300" w:lineRule="atLeast"/>
        <w:rPr>
          <w:rFonts w:ascii="Verdana" w:hAnsi="Verdana"/>
          <w:bCs/>
          <w:i/>
          <w:iCs/>
        </w:rPr>
      </w:pPr>
    </w:p>
    <w:p w14:paraId="33FE8C81" w14:textId="3B2F3452" w:rsidR="00F12FE5" w:rsidRDefault="0035365C" w:rsidP="0035365C">
      <w:pPr>
        <w:spacing w:line="300" w:lineRule="atLeast"/>
        <w:rPr>
          <w:rFonts w:ascii="Verdana" w:hAnsi="Verdana"/>
          <w:bCs/>
          <w:i/>
          <w:iCs/>
        </w:rPr>
      </w:pPr>
      <w:r w:rsidRPr="00756660">
        <w:rPr>
          <w:rFonts w:ascii="Verdana" w:hAnsi="Verdana"/>
          <w:bCs/>
          <w:i/>
          <w:iCs/>
        </w:rPr>
        <w:t>(</w:t>
      </w:r>
      <w:r w:rsidR="00AB77CD">
        <w:rPr>
          <w:rFonts w:ascii="Verdana" w:hAnsi="Verdana"/>
          <w:bCs/>
          <w:i/>
          <w:iCs/>
        </w:rPr>
        <w:t>3</w:t>
      </w:r>
      <w:r w:rsidRPr="00756660">
        <w:rPr>
          <w:rFonts w:ascii="Verdana" w:hAnsi="Verdana"/>
          <w:bCs/>
          <w:i/>
          <w:iCs/>
        </w:rPr>
        <w:t>.</w:t>
      </w:r>
      <w:r w:rsidR="00E01262">
        <w:rPr>
          <w:rFonts w:ascii="Verdana" w:hAnsi="Verdana"/>
          <w:bCs/>
          <w:i/>
          <w:iCs/>
        </w:rPr>
        <w:t>8</w:t>
      </w:r>
      <w:r w:rsidR="003D619B">
        <w:rPr>
          <w:rFonts w:ascii="Verdana" w:hAnsi="Verdana"/>
          <w:bCs/>
          <w:i/>
          <w:iCs/>
        </w:rPr>
        <w:t>4</w:t>
      </w:r>
      <w:r w:rsidR="005F195C">
        <w:rPr>
          <w:rFonts w:ascii="Verdana" w:hAnsi="Verdana"/>
          <w:bCs/>
          <w:i/>
          <w:iCs/>
        </w:rPr>
        <w:t>4</w:t>
      </w:r>
      <w:r w:rsidRPr="00756660">
        <w:rPr>
          <w:rFonts w:ascii="Verdana" w:hAnsi="Verdana"/>
          <w:bCs/>
          <w:i/>
          <w:iCs/>
        </w:rPr>
        <w:t xml:space="preserve"> Zeichen)</w:t>
      </w:r>
    </w:p>
    <w:p w14:paraId="4C70BB3B" w14:textId="77777777" w:rsidR="007D7CF3" w:rsidRPr="007D7CF3" w:rsidRDefault="007D7CF3" w:rsidP="007D7CF3">
      <w:pPr>
        <w:rPr>
          <w:rFonts w:ascii="Verdana" w:hAnsi="Verdana"/>
          <w:bCs/>
        </w:rPr>
      </w:pPr>
    </w:p>
    <w:p w14:paraId="70ECAB47" w14:textId="18D3F885" w:rsidR="007D7CF3" w:rsidRDefault="007D7CF3" w:rsidP="007D7CF3">
      <w:pPr>
        <w:rPr>
          <w:rFonts w:ascii="Verdana" w:hAnsi="Verdana"/>
          <w:bCs/>
        </w:rPr>
      </w:pPr>
      <w:r w:rsidRPr="007D7CF3">
        <w:rPr>
          <w:rFonts w:ascii="Verdana" w:hAnsi="Verdana"/>
          <w:bCs/>
        </w:rPr>
        <w:t>------------------------------------------------------------------------------------------</w:t>
      </w:r>
      <w:r w:rsidR="00297216">
        <w:rPr>
          <w:rFonts w:ascii="Verdana" w:hAnsi="Verdana"/>
          <w:bCs/>
        </w:rPr>
        <w:t xml:space="preserve"> </w:t>
      </w:r>
    </w:p>
    <w:p w14:paraId="5534929A" w14:textId="77777777" w:rsidR="00297216" w:rsidRDefault="00297216" w:rsidP="007D7CF3">
      <w:pPr>
        <w:rPr>
          <w:rFonts w:ascii="Verdana" w:hAnsi="Verdana"/>
          <w:bCs/>
        </w:rPr>
      </w:pPr>
    </w:p>
    <w:p w14:paraId="73B28671" w14:textId="5A8AA4D2" w:rsidR="00297216" w:rsidRPr="006C5B51" w:rsidRDefault="00297216" w:rsidP="007D7CF3">
      <w:pPr>
        <w:rPr>
          <w:rFonts w:ascii="Verdana" w:hAnsi="Verdana"/>
          <w:bCs/>
          <w:i/>
          <w:iCs/>
          <w:u w:val="single"/>
        </w:rPr>
      </w:pPr>
      <w:r w:rsidRPr="006C5B51">
        <w:rPr>
          <w:rFonts w:ascii="Verdana" w:hAnsi="Verdana"/>
          <w:bCs/>
          <w:i/>
          <w:iCs/>
          <w:u w:val="single"/>
        </w:rPr>
        <w:t xml:space="preserve">Zu Veinal </w:t>
      </w:r>
    </w:p>
    <w:p w14:paraId="5BDBF672" w14:textId="35402B8A" w:rsidR="00297216" w:rsidRPr="00297216" w:rsidRDefault="006C5B51" w:rsidP="006C5B51">
      <w:pPr>
        <w:spacing w:before="120"/>
        <w:rPr>
          <w:rFonts w:ascii="Verdana" w:hAnsi="Verdana"/>
          <w:bCs/>
          <w:i/>
          <w:iCs/>
        </w:rPr>
      </w:pPr>
      <w:r>
        <w:rPr>
          <w:rFonts w:ascii="Verdana" w:hAnsi="Verdana"/>
          <w:bCs/>
          <w:i/>
          <w:iCs/>
        </w:rPr>
        <w:t xml:space="preserve">Die </w:t>
      </w:r>
      <w:r w:rsidRPr="006C5B51">
        <w:rPr>
          <w:rFonts w:ascii="Verdana" w:hAnsi="Verdana"/>
          <w:bCs/>
          <w:i/>
          <w:iCs/>
        </w:rPr>
        <w:t xml:space="preserve">Schuster GmbH VEINAL® Bauchemie ist </w:t>
      </w:r>
      <w:r>
        <w:rPr>
          <w:rFonts w:ascii="Verdana" w:hAnsi="Verdana"/>
          <w:bCs/>
          <w:i/>
          <w:iCs/>
        </w:rPr>
        <w:t xml:space="preserve">auf </w:t>
      </w:r>
      <w:r w:rsidRPr="006C5B51">
        <w:rPr>
          <w:rFonts w:ascii="Verdana" w:hAnsi="Verdana"/>
          <w:bCs/>
          <w:i/>
          <w:iCs/>
        </w:rPr>
        <w:t xml:space="preserve">professionelle </w:t>
      </w:r>
      <w:r>
        <w:rPr>
          <w:rFonts w:ascii="Verdana" w:hAnsi="Verdana"/>
          <w:bCs/>
          <w:i/>
          <w:iCs/>
        </w:rPr>
        <w:t>Bauwerks</w:t>
      </w:r>
      <w:r w:rsidRPr="006C5B51">
        <w:rPr>
          <w:rFonts w:ascii="Verdana" w:hAnsi="Verdana"/>
          <w:bCs/>
          <w:i/>
          <w:iCs/>
        </w:rPr>
        <w:t>anierung</w:t>
      </w:r>
      <w:r>
        <w:rPr>
          <w:rFonts w:ascii="Verdana" w:hAnsi="Verdana"/>
          <w:bCs/>
          <w:i/>
          <w:iCs/>
        </w:rPr>
        <w:t xml:space="preserve"> spezialisiert. Der Schwerpunkt liegt auf der </w:t>
      </w:r>
      <w:r w:rsidRPr="006C5B51">
        <w:rPr>
          <w:rFonts w:ascii="Verdana" w:hAnsi="Verdana"/>
          <w:bCs/>
          <w:i/>
          <w:iCs/>
        </w:rPr>
        <w:t>minimalinvasive</w:t>
      </w:r>
      <w:r>
        <w:rPr>
          <w:rFonts w:ascii="Verdana" w:hAnsi="Verdana"/>
          <w:bCs/>
          <w:i/>
          <w:iCs/>
        </w:rPr>
        <w:t>n</w:t>
      </w:r>
      <w:r w:rsidRPr="006C5B51">
        <w:rPr>
          <w:rFonts w:ascii="Verdana" w:hAnsi="Verdana"/>
          <w:bCs/>
          <w:i/>
          <w:iCs/>
        </w:rPr>
        <w:t xml:space="preserve"> Trockenlegung von Mauerwerk</w:t>
      </w:r>
      <w:r>
        <w:rPr>
          <w:rFonts w:ascii="Verdana" w:hAnsi="Verdana"/>
          <w:bCs/>
          <w:i/>
          <w:iCs/>
        </w:rPr>
        <w:t xml:space="preserve"> mit nachträglichen Horizontalsperren. Mittels</w:t>
      </w:r>
      <w:r w:rsidRPr="006C5B51">
        <w:rPr>
          <w:rFonts w:ascii="Verdana" w:hAnsi="Verdana"/>
          <w:bCs/>
          <w:i/>
          <w:iCs/>
        </w:rPr>
        <w:t xml:space="preserve"> zertifizierter VEINAL® Abdichtungssysteme </w:t>
      </w:r>
      <w:r>
        <w:rPr>
          <w:rFonts w:ascii="Verdana" w:hAnsi="Verdana"/>
          <w:bCs/>
          <w:i/>
          <w:iCs/>
        </w:rPr>
        <w:t>wurden</w:t>
      </w:r>
      <w:r w:rsidRPr="006C5B51">
        <w:rPr>
          <w:rFonts w:ascii="Verdana" w:hAnsi="Verdana"/>
          <w:bCs/>
          <w:i/>
          <w:iCs/>
        </w:rPr>
        <w:t xml:space="preserve"> bereits tausende Objekte, vom Einfamilienhaus bis zum historischen Schloss, erfolgreich saniert</w:t>
      </w:r>
      <w:r w:rsidR="00297216" w:rsidRPr="00297216">
        <w:rPr>
          <w:rFonts w:ascii="Verdana" w:hAnsi="Verdana"/>
          <w:bCs/>
          <w:i/>
          <w:iCs/>
        </w:rPr>
        <w:t>.</w:t>
      </w:r>
    </w:p>
    <w:p w14:paraId="4F0EF3F4" w14:textId="77777777" w:rsidR="00297216" w:rsidRDefault="00297216" w:rsidP="007D7CF3">
      <w:pPr>
        <w:rPr>
          <w:rFonts w:ascii="Verdana" w:hAnsi="Verdana"/>
          <w:bCs/>
        </w:rPr>
      </w:pPr>
    </w:p>
    <w:p w14:paraId="3CA499D4" w14:textId="0DF962C7" w:rsidR="00297216" w:rsidRPr="007D7CF3" w:rsidRDefault="00297216" w:rsidP="007D7CF3">
      <w:pPr>
        <w:rPr>
          <w:rFonts w:ascii="Verdana" w:hAnsi="Verdana"/>
          <w:bCs/>
        </w:rPr>
      </w:pPr>
      <w:r>
        <w:rPr>
          <w:rFonts w:ascii="Verdana" w:hAnsi="Verdana"/>
          <w:bCs/>
        </w:rPr>
        <w:t>-------------------------------------------------------------------------------------------</w:t>
      </w:r>
    </w:p>
    <w:p w14:paraId="6C28711A" w14:textId="77777777" w:rsidR="00263D7B" w:rsidRPr="007D7CF3" w:rsidRDefault="00263D7B" w:rsidP="007D7CF3">
      <w:pPr>
        <w:rPr>
          <w:rFonts w:ascii="Verdana" w:hAnsi="Verdana"/>
          <w:bCs/>
        </w:rPr>
      </w:pPr>
    </w:p>
    <w:p w14:paraId="30E4CAA5" w14:textId="77777777" w:rsidR="00A813FC" w:rsidRPr="00A813FC" w:rsidRDefault="00A813FC" w:rsidP="00A813FC">
      <w:pPr>
        <w:rPr>
          <w:rFonts w:ascii="Verdana" w:hAnsi="Verdana" w:cs="Verdana"/>
          <w:i/>
        </w:rPr>
      </w:pPr>
      <w:r w:rsidRPr="00A813FC">
        <w:rPr>
          <w:rFonts w:ascii="Verdana" w:hAnsi="Verdana" w:cs="Verdana"/>
          <w:i/>
        </w:rPr>
        <w:t>Schuster GmbH Veinal Bauchemie</w:t>
      </w:r>
    </w:p>
    <w:p w14:paraId="543EE3CC" w14:textId="77777777" w:rsidR="00A813FC" w:rsidRDefault="00A813FC" w:rsidP="00A813FC">
      <w:pPr>
        <w:spacing w:line="320" w:lineRule="atLeast"/>
        <w:rPr>
          <w:rFonts w:ascii="Verdana" w:hAnsi="Verdana" w:cs="Verdana"/>
          <w:i/>
        </w:rPr>
      </w:pPr>
      <w:r w:rsidRPr="00745C3A">
        <w:rPr>
          <w:rFonts w:ascii="Verdana" w:hAnsi="Verdana" w:cs="Verdana"/>
          <w:i/>
        </w:rPr>
        <w:t>Industriegebiet - Haldenloh C 10-14</w:t>
      </w:r>
    </w:p>
    <w:p w14:paraId="0BB5EA5F" w14:textId="77777777" w:rsidR="00A813FC" w:rsidRDefault="00A813FC" w:rsidP="00A813FC">
      <w:pPr>
        <w:spacing w:line="320" w:lineRule="atLeast"/>
        <w:rPr>
          <w:rFonts w:ascii="Verdana" w:hAnsi="Verdana"/>
          <w:i/>
        </w:rPr>
      </w:pPr>
      <w:r>
        <w:rPr>
          <w:rFonts w:ascii="Verdana" w:hAnsi="Verdana" w:cs="Verdana"/>
          <w:i/>
        </w:rPr>
        <w:t>8</w:t>
      </w:r>
      <w:r w:rsidRPr="00745C3A">
        <w:rPr>
          <w:rFonts w:ascii="Verdana" w:hAnsi="Verdana" w:cs="Verdana"/>
          <w:i/>
        </w:rPr>
        <w:t>6465 Welden bei Augsburg</w:t>
      </w:r>
      <w:r w:rsidRPr="00745C3A">
        <w:rPr>
          <w:rFonts w:ascii="Verdana" w:hAnsi="Verdana" w:cs="Verdana"/>
          <w:i/>
        </w:rPr>
        <w:br/>
      </w:r>
      <w:r>
        <w:rPr>
          <w:rFonts w:ascii="Verdana" w:hAnsi="Verdana" w:cs="Verdana"/>
          <w:bCs/>
          <w:i/>
        </w:rPr>
        <w:t xml:space="preserve">Tel. </w:t>
      </w:r>
      <w:r w:rsidRPr="00062E4A">
        <w:rPr>
          <w:rFonts w:ascii="Verdana" w:hAnsi="Verdana" w:cs="Verdana"/>
          <w:i/>
        </w:rPr>
        <w:t xml:space="preserve">08293 / </w:t>
      </w:r>
      <w:r w:rsidRPr="00062E4A">
        <w:rPr>
          <w:rFonts w:ascii="Verdana" w:hAnsi="Verdana"/>
          <w:i/>
        </w:rPr>
        <w:t>965008-0</w:t>
      </w:r>
    </w:p>
    <w:p w14:paraId="1D8DF7F5" w14:textId="36305A95" w:rsidR="00314055" w:rsidRPr="0039334E" w:rsidRDefault="00314055" w:rsidP="00A813FC">
      <w:pPr>
        <w:spacing w:line="320" w:lineRule="atLeast"/>
        <w:rPr>
          <w:rFonts w:ascii="Verdana" w:hAnsi="Verdana" w:cs="Verdana"/>
          <w:i/>
        </w:rPr>
      </w:pPr>
      <w:r w:rsidRPr="0039334E">
        <w:rPr>
          <w:rFonts w:ascii="Verdana" w:hAnsi="Verdana" w:cs="Verdana"/>
          <w:i/>
        </w:rPr>
        <w:t>Bauchemie@veinal.de</w:t>
      </w:r>
    </w:p>
    <w:p w14:paraId="07B917D9" w14:textId="59625830" w:rsidR="00A813FC" w:rsidRPr="0039334E" w:rsidRDefault="00314055" w:rsidP="00A813FC">
      <w:pPr>
        <w:spacing w:line="320" w:lineRule="atLeast"/>
        <w:rPr>
          <w:rFonts w:ascii="Verdana" w:hAnsi="Verdana" w:cs="Verdana"/>
          <w:i/>
        </w:rPr>
      </w:pPr>
      <w:r w:rsidRPr="0039334E">
        <w:rPr>
          <w:rFonts w:ascii="Verdana" w:hAnsi="Verdana" w:cs="Verdana"/>
          <w:i/>
        </w:rPr>
        <w:t>www.veinal.de</w:t>
      </w:r>
    </w:p>
    <w:p w14:paraId="62D4866B" w14:textId="77777777" w:rsidR="00A813FC" w:rsidRPr="0039334E" w:rsidRDefault="00A813FC" w:rsidP="00A813FC">
      <w:pPr>
        <w:pStyle w:val="StandardWeb"/>
        <w:spacing w:before="0" w:beforeAutospacing="0" w:after="0" w:afterAutospacing="0"/>
        <w:rPr>
          <w:rFonts w:ascii="Verdana" w:hAnsi="Verdana" w:cs="Arial"/>
          <w:sz w:val="21"/>
          <w:szCs w:val="21"/>
        </w:rPr>
      </w:pPr>
    </w:p>
    <w:p w14:paraId="0E35A59E" w14:textId="77777777" w:rsidR="00A813FC" w:rsidRPr="0039334E" w:rsidRDefault="00A813FC" w:rsidP="00A813FC">
      <w:pPr>
        <w:pStyle w:val="StandardWeb"/>
        <w:spacing w:before="0" w:beforeAutospacing="0" w:after="0" w:afterAutospacing="0"/>
        <w:rPr>
          <w:rFonts w:ascii="Verdana" w:hAnsi="Verdana" w:cs="Arial"/>
          <w:sz w:val="21"/>
          <w:szCs w:val="21"/>
        </w:rPr>
      </w:pPr>
    </w:p>
    <w:p w14:paraId="3B1F63B5" w14:textId="0CA08C87" w:rsidR="00A813FC" w:rsidRPr="00A813FC" w:rsidRDefault="00A813FC" w:rsidP="00A813FC">
      <w:pPr>
        <w:pStyle w:val="StandardWeb"/>
        <w:spacing w:before="0" w:beforeAutospacing="0" w:after="0" w:afterAutospacing="0"/>
        <w:rPr>
          <w:rFonts w:ascii="Verdana" w:hAnsi="Verdana" w:cs="Arial"/>
          <w:sz w:val="21"/>
          <w:szCs w:val="21"/>
          <w:u w:val="single"/>
        </w:rPr>
      </w:pPr>
      <w:r w:rsidRPr="00A813FC">
        <w:rPr>
          <w:rFonts w:ascii="Verdana" w:hAnsi="Verdana" w:cs="Arial"/>
          <w:sz w:val="21"/>
          <w:szCs w:val="21"/>
          <w:u w:val="single"/>
        </w:rPr>
        <w:t>Pressekontakt</w:t>
      </w:r>
    </w:p>
    <w:p w14:paraId="3E40F145" w14:textId="77777777" w:rsidR="00A813FC" w:rsidRPr="00314055" w:rsidRDefault="00A813FC" w:rsidP="00A813FC">
      <w:pPr>
        <w:pStyle w:val="StandardWeb"/>
        <w:spacing w:before="120" w:beforeAutospacing="0" w:after="0" w:afterAutospacing="0"/>
        <w:rPr>
          <w:rFonts w:ascii="Verdana" w:hAnsi="Verdana" w:cs="Arial"/>
          <w:sz w:val="20"/>
          <w:szCs w:val="20"/>
        </w:rPr>
      </w:pPr>
      <w:r w:rsidRPr="00314055">
        <w:rPr>
          <w:rFonts w:ascii="Verdana" w:hAnsi="Verdana" w:cs="Arial"/>
          <w:sz w:val="20"/>
          <w:szCs w:val="20"/>
        </w:rPr>
        <w:t>PR Jäger</w:t>
      </w:r>
    </w:p>
    <w:p w14:paraId="5C74A7BA" w14:textId="77777777" w:rsidR="00A813FC" w:rsidRPr="00314055" w:rsidRDefault="00A813FC" w:rsidP="00A813FC">
      <w:pPr>
        <w:pStyle w:val="StandardWeb"/>
        <w:spacing w:before="0" w:beforeAutospacing="0" w:after="0" w:afterAutospacing="0"/>
        <w:rPr>
          <w:rFonts w:ascii="Verdana" w:hAnsi="Verdana" w:cs="Arial"/>
          <w:sz w:val="20"/>
          <w:szCs w:val="20"/>
        </w:rPr>
      </w:pPr>
      <w:r w:rsidRPr="00314055">
        <w:rPr>
          <w:rFonts w:ascii="Verdana" w:hAnsi="Verdana" w:cs="Arial"/>
          <w:sz w:val="20"/>
          <w:szCs w:val="20"/>
        </w:rPr>
        <w:t>Kettelerstraße 5</w:t>
      </w:r>
    </w:p>
    <w:p w14:paraId="0253653D" w14:textId="77777777" w:rsidR="00A813FC" w:rsidRPr="00314055" w:rsidRDefault="00A813FC" w:rsidP="00A813FC">
      <w:pPr>
        <w:pStyle w:val="StandardWeb"/>
        <w:spacing w:before="0" w:beforeAutospacing="0" w:after="0" w:afterAutospacing="0"/>
        <w:rPr>
          <w:rFonts w:ascii="Verdana" w:hAnsi="Verdana" w:cs="Arial"/>
          <w:sz w:val="20"/>
          <w:szCs w:val="20"/>
        </w:rPr>
      </w:pPr>
      <w:r w:rsidRPr="00314055">
        <w:rPr>
          <w:rFonts w:ascii="Verdana" w:hAnsi="Verdana" w:cs="Arial"/>
          <w:sz w:val="20"/>
          <w:szCs w:val="20"/>
        </w:rPr>
        <w:t>97222 Rimpar</w:t>
      </w:r>
    </w:p>
    <w:p w14:paraId="545F8065" w14:textId="77777777" w:rsidR="00A813FC" w:rsidRPr="00314055" w:rsidRDefault="00A813FC" w:rsidP="00A813FC">
      <w:pPr>
        <w:pStyle w:val="StandardWeb"/>
        <w:spacing w:before="0" w:beforeAutospacing="0" w:after="0" w:afterAutospacing="0"/>
        <w:rPr>
          <w:rFonts w:ascii="Verdana" w:hAnsi="Verdana" w:cs="Arial"/>
          <w:sz w:val="20"/>
          <w:szCs w:val="20"/>
        </w:rPr>
      </w:pPr>
      <w:r w:rsidRPr="00314055">
        <w:rPr>
          <w:rFonts w:ascii="Verdana" w:hAnsi="Verdana" w:cs="Arial"/>
          <w:sz w:val="20"/>
          <w:szCs w:val="20"/>
        </w:rPr>
        <w:t>Tel.: 09365 88 78 02 0</w:t>
      </w:r>
    </w:p>
    <w:p w14:paraId="7BF87B2B" w14:textId="3450CA94" w:rsidR="00A813FC" w:rsidRPr="00314055" w:rsidRDefault="00314055" w:rsidP="00A813FC">
      <w:pPr>
        <w:pStyle w:val="StandardWeb"/>
        <w:spacing w:before="0" w:beforeAutospacing="0" w:after="0" w:afterAutospacing="0"/>
        <w:rPr>
          <w:rFonts w:ascii="Verdana" w:hAnsi="Verdana" w:cs="Arial"/>
          <w:sz w:val="20"/>
          <w:szCs w:val="20"/>
        </w:rPr>
      </w:pPr>
      <w:r w:rsidRPr="00314055">
        <w:rPr>
          <w:rFonts w:ascii="Verdana" w:hAnsi="Verdana" w:cs="Arial"/>
          <w:sz w:val="20"/>
          <w:szCs w:val="20"/>
        </w:rPr>
        <w:t>mail@pr-jaeger.de</w:t>
      </w:r>
    </w:p>
    <w:p w14:paraId="02B50FD3" w14:textId="77777777" w:rsidR="00314055" w:rsidRDefault="00314055" w:rsidP="00A813FC">
      <w:pPr>
        <w:pStyle w:val="StandardWeb"/>
        <w:spacing w:before="0" w:beforeAutospacing="0" w:after="0" w:afterAutospacing="0"/>
        <w:rPr>
          <w:rFonts w:ascii="Verdana" w:hAnsi="Verdana" w:cs="Arial"/>
          <w:b/>
          <w:bCs/>
          <w:sz w:val="21"/>
          <w:szCs w:val="21"/>
        </w:rPr>
      </w:pPr>
    </w:p>
    <w:p w14:paraId="63E1330D" w14:textId="3329A334" w:rsidR="00A813FC" w:rsidRPr="00A813FC" w:rsidRDefault="00A813FC" w:rsidP="00A813FC">
      <w:pPr>
        <w:pStyle w:val="StandardWeb"/>
        <w:spacing w:before="0" w:beforeAutospacing="0" w:after="0" w:afterAutospacing="0"/>
        <w:rPr>
          <w:rFonts w:ascii="Verdana" w:hAnsi="Verdana" w:cs="Arial"/>
          <w:bCs/>
          <w:sz w:val="21"/>
          <w:szCs w:val="21"/>
        </w:rPr>
      </w:pPr>
      <w:r w:rsidRPr="00A813FC">
        <w:rPr>
          <w:rFonts w:ascii="Verdana" w:hAnsi="Verdana"/>
          <w:bCs/>
        </w:rPr>
        <w:t>-------------------------------------------------------------------------------</w:t>
      </w:r>
    </w:p>
    <w:p w14:paraId="46283CED" w14:textId="77777777" w:rsidR="00A813FC" w:rsidRDefault="00A813FC" w:rsidP="00631941">
      <w:pPr>
        <w:rPr>
          <w:rFonts w:ascii="Verdana" w:hAnsi="Verdana" w:cs="Verdana"/>
          <w:b/>
          <w:bCs/>
          <w:i/>
          <w:u w:val="single"/>
        </w:rPr>
      </w:pPr>
    </w:p>
    <w:p w14:paraId="090201F6" w14:textId="10B6261E" w:rsidR="00631941" w:rsidRDefault="00631941" w:rsidP="00631941">
      <w:pPr>
        <w:rPr>
          <w:rFonts w:ascii="Verdana" w:hAnsi="Verdana" w:cs="Verdana"/>
          <w:b/>
          <w:bCs/>
          <w:i/>
        </w:rPr>
      </w:pPr>
      <w:r>
        <w:rPr>
          <w:rFonts w:ascii="Verdana" w:hAnsi="Verdana" w:cs="Verdana"/>
          <w:b/>
          <w:bCs/>
          <w:i/>
          <w:u w:val="single"/>
        </w:rPr>
        <w:t>Bild</w:t>
      </w:r>
      <w:r w:rsidR="00B0789D">
        <w:rPr>
          <w:rFonts w:ascii="Verdana" w:hAnsi="Verdana" w:cs="Verdana"/>
          <w:b/>
          <w:bCs/>
          <w:i/>
          <w:u w:val="single"/>
        </w:rPr>
        <w:t>er</w:t>
      </w:r>
      <w:r>
        <w:rPr>
          <w:rFonts w:ascii="Verdana" w:hAnsi="Verdana" w:cs="Verdana"/>
          <w:b/>
          <w:bCs/>
          <w:i/>
        </w:rPr>
        <w:t xml:space="preserve"> </w:t>
      </w:r>
    </w:p>
    <w:p w14:paraId="2D11F629" w14:textId="161AFBE3" w:rsidR="00631941" w:rsidRPr="005673D4" w:rsidRDefault="00E01262" w:rsidP="00B8193F">
      <w:pPr>
        <w:spacing w:before="120"/>
        <w:rPr>
          <w:rFonts w:ascii="Verdana" w:hAnsi="Verdana" w:cs="Verdana"/>
          <w:bCs/>
          <w:i/>
        </w:rPr>
      </w:pPr>
      <w:r>
        <w:rPr>
          <w:rFonts w:ascii="Verdana" w:hAnsi="Verdana" w:cs="Verdana"/>
          <w:b/>
          <w:bCs/>
          <w:i/>
        </w:rPr>
        <w:t>Feuchte-Mauern-und-die-Folgen</w:t>
      </w:r>
      <w:r w:rsidR="00A701F4" w:rsidRPr="00A701F4">
        <w:rPr>
          <w:rFonts w:ascii="Verdana" w:hAnsi="Verdana" w:cs="Verdana"/>
          <w:b/>
          <w:bCs/>
          <w:i/>
        </w:rPr>
        <w:t>_</w:t>
      </w:r>
      <w:r w:rsidR="00A701F4">
        <w:rPr>
          <w:rFonts w:ascii="Verdana" w:hAnsi="Verdana" w:cs="Verdana"/>
          <w:b/>
          <w:bCs/>
          <w:i/>
        </w:rPr>
        <w:t>1</w:t>
      </w:r>
      <w:r w:rsidR="00297216">
        <w:rPr>
          <w:rFonts w:ascii="Verdana" w:hAnsi="Verdana" w:cs="Verdana"/>
          <w:b/>
          <w:bCs/>
          <w:i/>
        </w:rPr>
        <w:t>:</w:t>
      </w:r>
      <w:r w:rsidR="00B8193F">
        <w:rPr>
          <w:rFonts w:ascii="Verdana" w:hAnsi="Verdana" w:cs="Verdana"/>
          <w:b/>
          <w:bCs/>
          <w:i/>
        </w:rPr>
        <w:t xml:space="preserve"> </w:t>
      </w:r>
      <w:r w:rsidR="00E87229" w:rsidRPr="00E87229">
        <w:rPr>
          <w:rFonts w:ascii="Verdana" w:hAnsi="Verdana" w:cs="Verdana"/>
          <w:i/>
        </w:rPr>
        <w:t>Keine gute Idee:</w:t>
      </w:r>
      <w:r w:rsidR="00E87229">
        <w:rPr>
          <w:rFonts w:ascii="Verdana" w:hAnsi="Verdana" w:cs="Verdana"/>
          <w:b/>
          <w:bCs/>
          <w:i/>
        </w:rPr>
        <w:t xml:space="preserve"> </w:t>
      </w:r>
      <w:r w:rsidR="00E87229" w:rsidRPr="00E87229">
        <w:rPr>
          <w:rFonts w:ascii="Verdana" w:hAnsi="Verdana"/>
          <w:i/>
          <w:iCs/>
        </w:rPr>
        <w:t>Wer feuchte Wände ignoriert oder oberflächlich kaschiert, riskiert eine Kettenreaktion an unangenehmen Konsequenzen</w:t>
      </w:r>
      <w:r w:rsidR="00E87229">
        <w:rPr>
          <w:rFonts w:ascii="Verdana" w:hAnsi="Verdana" w:cs="Verdana"/>
          <w:i/>
        </w:rPr>
        <w:t>.</w:t>
      </w:r>
      <w:r w:rsidR="00A701F4">
        <w:rPr>
          <w:rFonts w:ascii="Verdana" w:hAnsi="Verdana" w:cs="Verdana"/>
          <w:i/>
        </w:rPr>
        <w:t xml:space="preserve"> </w:t>
      </w:r>
      <w:r w:rsidR="00975DED" w:rsidRPr="005673D4">
        <w:rPr>
          <w:rFonts w:ascii="Verdana" w:hAnsi="Verdana" w:cs="Verdana"/>
          <w:bCs/>
          <w:i/>
        </w:rPr>
        <w:t>(</w:t>
      </w:r>
      <w:r w:rsidR="00631941" w:rsidRPr="005673D4">
        <w:rPr>
          <w:rFonts w:ascii="Verdana" w:hAnsi="Verdana"/>
          <w:i/>
        </w:rPr>
        <w:t xml:space="preserve">Bild: </w:t>
      </w:r>
      <w:r w:rsidR="005F5B8A" w:rsidRPr="005673D4">
        <w:rPr>
          <w:rFonts w:ascii="Verdana" w:hAnsi="Verdana"/>
          <w:i/>
        </w:rPr>
        <w:t>Veinal</w:t>
      </w:r>
      <w:r w:rsidR="00631941" w:rsidRPr="005673D4">
        <w:rPr>
          <w:rFonts w:ascii="Verdana" w:hAnsi="Verdana"/>
          <w:i/>
        </w:rPr>
        <w:t xml:space="preserve">)  </w:t>
      </w:r>
    </w:p>
    <w:p w14:paraId="251D5ACA" w14:textId="4EB42AC3" w:rsidR="00631941" w:rsidRDefault="002224B8" w:rsidP="00B8193F">
      <w:pPr>
        <w:rPr>
          <w:rFonts w:ascii="Verdana" w:hAnsi="Verdana" w:cs="Verdana"/>
          <w:b/>
          <w:bCs/>
          <w:i/>
        </w:rPr>
      </w:pPr>
      <w:r>
        <w:rPr>
          <w:rFonts w:ascii="Verdana" w:hAnsi="Verdana" w:cs="Verdana"/>
          <w:b/>
          <w:bCs/>
          <w:i/>
        </w:rPr>
        <w:t xml:space="preserve"> </w:t>
      </w:r>
    </w:p>
    <w:p w14:paraId="7F320DD4" w14:textId="52D4650F"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2: </w:t>
      </w:r>
      <w:r w:rsidR="00E87229" w:rsidRPr="00E87229">
        <w:rPr>
          <w:rFonts w:ascii="Verdana" w:hAnsi="Verdana"/>
          <w:i/>
          <w:iCs/>
        </w:rPr>
        <w:t>Erst kriecht es, dann riecht es, dann bröckelt es – und dann wird es teuer. Das Risiko für Schäden durch aufsteigende Feuchtigkeit ist in Altbauten deutlich höher.</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Veinal)  </w:t>
      </w:r>
    </w:p>
    <w:p w14:paraId="37058550" w14:textId="0E62CBD3" w:rsidR="00B8193F" w:rsidRPr="005673D4" w:rsidRDefault="00B8193F" w:rsidP="00E01262">
      <w:pPr>
        <w:rPr>
          <w:rFonts w:ascii="Verdana" w:hAnsi="Verdana" w:cs="Verdana"/>
          <w:bCs/>
          <w:i/>
        </w:rPr>
      </w:pPr>
      <w:r w:rsidRPr="005673D4">
        <w:rPr>
          <w:rFonts w:ascii="Verdana" w:hAnsi="Verdana"/>
          <w:i/>
        </w:rPr>
        <w:t xml:space="preserve">  </w:t>
      </w:r>
    </w:p>
    <w:p w14:paraId="22A06130" w14:textId="55A3FA82"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3: </w:t>
      </w:r>
      <w:r w:rsidR="00E87229" w:rsidRPr="00E87229">
        <w:rPr>
          <w:rFonts w:ascii="Verdana" w:hAnsi="Verdana" w:cs="Verdana"/>
          <w:i/>
        </w:rPr>
        <w:t xml:space="preserve">Feuchte Wände treiben auch die </w:t>
      </w:r>
      <w:r w:rsidR="003A6ED4">
        <w:rPr>
          <w:rFonts w:ascii="Verdana" w:hAnsi="Verdana" w:cs="Verdana"/>
          <w:i/>
        </w:rPr>
        <w:t>H</w:t>
      </w:r>
      <w:r w:rsidR="00E87229" w:rsidRPr="00E87229">
        <w:rPr>
          <w:rFonts w:ascii="Verdana" w:hAnsi="Verdana" w:cs="Verdana"/>
          <w:i/>
        </w:rPr>
        <w:t>eizkosten in die Höhe</w:t>
      </w:r>
      <w:r w:rsidR="00E87229">
        <w:rPr>
          <w:rFonts w:ascii="Verdana" w:hAnsi="Verdana" w:cs="Verdana"/>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Veinal)  </w:t>
      </w:r>
    </w:p>
    <w:p w14:paraId="7DBD2D13" w14:textId="77777777" w:rsidR="00E01262" w:rsidRDefault="00E01262" w:rsidP="00E01262">
      <w:pPr>
        <w:rPr>
          <w:rFonts w:ascii="Verdana" w:hAnsi="Verdana" w:cs="Verdana"/>
          <w:b/>
          <w:bCs/>
          <w:i/>
        </w:rPr>
      </w:pPr>
      <w:r>
        <w:rPr>
          <w:rFonts w:ascii="Verdana" w:hAnsi="Verdana" w:cs="Verdana"/>
          <w:b/>
          <w:bCs/>
          <w:i/>
        </w:rPr>
        <w:lastRenderedPageBreak/>
        <w:t xml:space="preserve"> </w:t>
      </w:r>
    </w:p>
    <w:p w14:paraId="5D772C69" w14:textId="2B705F4E"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4:</w:t>
      </w:r>
      <w:r w:rsidR="00E87229" w:rsidRPr="00C56025">
        <w:rPr>
          <w:rFonts w:ascii="Verdana" w:hAnsi="Verdana"/>
          <w:i/>
          <w:iCs/>
        </w:rPr>
        <w:t xml:space="preserve"> </w:t>
      </w:r>
      <w:r w:rsidR="003A6ED4">
        <w:rPr>
          <w:rFonts w:ascii="Verdana" w:hAnsi="Verdana"/>
          <w:i/>
          <w:iCs/>
        </w:rPr>
        <w:t>Selbst-Checks für zwischendurch:</w:t>
      </w:r>
      <w:r w:rsidR="00C56025" w:rsidRPr="00C56025">
        <w:rPr>
          <w:rFonts w:ascii="Verdana" w:hAnsi="Verdana"/>
          <w:i/>
          <w:iCs/>
        </w:rPr>
        <w:t xml:space="preserve"> Wer sich nicht auf seinen Geruchssinn verlassen möchte, kann sich auch mit einfachen Mitteln wie dem Löschpapier-Test einen Eindruck verschaffen</w:t>
      </w:r>
      <w:r w:rsidR="00C56025" w:rsidRPr="00C56025">
        <w:rPr>
          <w:rFonts w:ascii="Verdana" w:hAnsi="Verdana" w:cs="Verdana"/>
          <w:bCs/>
          <w:i/>
          <w:iCs/>
        </w:rPr>
        <w:t>.</w:t>
      </w:r>
      <w:r w:rsidRPr="00C56025">
        <w:rPr>
          <w:rFonts w:ascii="Verdana" w:hAnsi="Verdana" w:cs="Verdana"/>
          <w:bCs/>
          <w:i/>
        </w:rPr>
        <w:t xml:space="preserve"> </w:t>
      </w:r>
      <w:r w:rsidRPr="005673D4">
        <w:rPr>
          <w:rFonts w:ascii="Verdana" w:hAnsi="Verdana" w:cs="Verdana"/>
          <w:bCs/>
          <w:i/>
        </w:rPr>
        <w:t>(</w:t>
      </w:r>
      <w:r w:rsidRPr="005673D4">
        <w:rPr>
          <w:rFonts w:ascii="Verdana" w:hAnsi="Verdana"/>
          <w:i/>
        </w:rPr>
        <w:t xml:space="preserve">Bild: Veinal)  </w:t>
      </w:r>
    </w:p>
    <w:p w14:paraId="45AC18ED" w14:textId="77777777" w:rsidR="00B8193F" w:rsidRDefault="00B8193F" w:rsidP="00E01262">
      <w:pPr>
        <w:rPr>
          <w:rFonts w:ascii="Verdana" w:hAnsi="Verdana" w:cs="Verdana"/>
          <w:b/>
          <w:bCs/>
          <w:i/>
        </w:rPr>
      </w:pPr>
    </w:p>
    <w:p w14:paraId="4C85E89C" w14:textId="35646F74"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5: </w:t>
      </w:r>
      <w:r w:rsidR="00C56025" w:rsidRPr="00C56025">
        <w:rPr>
          <w:rFonts w:ascii="Verdana" w:hAnsi="Verdana"/>
          <w:i/>
          <w:iCs/>
        </w:rPr>
        <w:t>Sanierung</w:t>
      </w:r>
      <w:r w:rsidR="00C56025" w:rsidRPr="00C56025">
        <w:rPr>
          <w:rFonts w:ascii="Verdana" w:hAnsi="Verdana"/>
          <w:i/>
          <w:iCs/>
          <w:sz w:val="22"/>
          <w:szCs w:val="22"/>
        </w:rPr>
        <w:t xml:space="preserve"> </w:t>
      </w:r>
      <w:r w:rsidR="003A6ED4">
        <w:rPr>
          <w:rFonts w:ascii="Verdana" w:hAnsi="Verdana"/>
          <w:i/>
          <w:iCs/>
        </w:rPr>
        <w:t>von</w:t>
      </w:r>
      <w:r w:rsidR="00C56025" w:rsidRPr="00C56025">
        <w:rPr>
          <w:rFonts w:ascii="Verdana" w:hAnsi="Verdana"/>
          <w:i/>
          <w:iCs/>
        </w:rPr>
        <w:t xml:space="preserve"> Expertenhand</w:t>
      </w:r>
      <w:r w:rsidR="003A6ED4">
        <w:rPr>
          <w:rFonts w:ascii="Verdana" w:hAnsi="Verdana"/>
          <w:i/>
          <w:iCs/>
        </w:rPr>
        <w:t>:</w:t>
      </w:r>
      <w:r w:rsidR="00C56025" w:rsidRPr="00C56025">
        <w:rPr>
          <w:rFonts w:ascii="Verdana" w:hAnsi="Verdana"/>
          <w:i/>
          <w:iCs/>
          <w:sz w:val="22"/>
          <w:szCs w:val="22"/>
        </w:rPr>
        <w:t xml:space="preserve"> </w:t>
      </w:r>
      <w:r w:rsidR="00C56025" w:rsidRPr="00C56025">
        <w:rPr>
          <w:rFonts w:ascii="Verdana" w:hAnsi="Verdana"/>
          <w:i/>
          <w:iCs/>
        </w:rPr>
        <w:t>Über Bohrlochinjektionen wird eine hoch kriechfähige Silikonharzlösung ins Mauerwerk injiziert, wo sie als Reaktion mit der Feuchtigkeit eine unverrottbare Barriere für das Wasser bildet.</w:t>
      </w:r>
      <w:r w:rsidR="00C56025" w:rsidRPr="00C56025">
        <w:rPr>
          <w:rFonts w:ascii="Verdana" w:hAnsi="Verdana"/>
          <w:i/>
          <w:iCs/>
          <w:sz w:val="22"/>
          <w:szCs w:val="22"/>
        </w:rPr>
        <w:t xml:space="preserve"> </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Veinal)  </w:t>
      </w:r>
    </w:p>
    <w:p w14:paraId="483973E6" w14:textId="77777777" w:rsidR="00E01262" w:rsidRDefault="00E01262" w:rsidP="00E01262">
      <w:pPr>
        <w:rPr>
          <w:rFonts w:ascii="Verdana" w:hAnsi="Verdana" w:cs="Verdana"/>
          <w:b/>
          <w:bCs/>
          <w:i/>
        </w:rPr>
      </w:pPr>
      <w:r>
        <w:rPr>
          <w:rFonts w:ascii="Verdana" w:hAnsi="Verdana" w:cs="Verdana"/>
          <w:b/>
          <w:bCs/>
          <w:i/>
        </w:rPr>
        <w:t xml:space="preserve"> </w:t>
      </w:r>
    </w:p>
    <w:p w14:paraId="30D1678B" w14:textId="77777777" w:rsidR="00C62E97" w:rsidRDefault="00E01262" w:rsidP="00E01262">
      <w:pPr>
        <w:rPr>
          <w:rFonts w:ascii="Verdana" w:hAnsi="Verdana"/>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6: </w:t>
      </w:r>
      <w:r w:rsidR="00C62E97" w:rsidRPr="00C62E97">
        <w:rPr>
          <w:rFonts w:ascii="Verdana" w:hAnsi="Verdana" w:cs="Verdana"/>
          <w:i/>
        </w:rPr>
        <w:t>Ohne Au</w:t>
      </w:r>
      <w:r w:rsidR="00C62E97">
        <w:rPr>
          <w:rFonts w:ascii="Verdana" w:hAnsi="Verdana" w:cs="Verdana"/>
          <w:i/>
        </w:rPr>
        <w:t>f</w:t>
      </w:r>
      <w:r w:rsidR="00C62E97" w:rsidRPr="00C62E97">
        <w:rPr>
          <w:rFonts w:ascii="Verdana" w:hAnsi="Verdana" w:cs="Verdana"/>
          <w:i/>
        </w:rPr>
        <w:t>stemmen und Aufgraben:</w:t>
      </w:r>
      <w:r w:rsidR="00C62E97">
        <w:rPr>
          <w:rFonts w:ascii="Verdana" w:hAnsi="Verdana" w:cs="Verdana"/>
          <w:b/>
          <w:bCs/>
          <w:i/>
        </w:rPr>
        <w:t xml:space="preserve"> </w:t>
      </w:r>
      <w:r w:rsidR="00C56025" w:rsidRPr="00C56025">
        <w:rPr>
          <w:rFonts w:ascii="Verdana" w:hAnsi="Verdana" w:cs="Verdana"/>
          <w:i/>
        </w:rPr>
        <w:t>Ob die Silikonharz-Injektionen von innen oder außen ausgeführt werden, hängt von Faktoren wie baulichen Gegebenheiten und Zugänglichkeit ab</w:t>
      </w:r>
      <w:r w:rsidR="00C56025" w:rsidRPr="008B37A5">
        <w:rPr>
          <w:rFonts w:ascii="Verdana" w:hAnsi="Verdana" w:cs="Verdana"/>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Veinal) </w:t>
      </w:r>
    </w:p>
    <w:p w14:paraId="3C204F9B" w14:textId="77777777" w:rsidR="00C62E97" w:rsidRDefault="00C62E97" w:rsidP="00E01262">
      <w:pPr>
        <w:rPr>
          <w:rFonts w:ascii="Verdana" w:hAnsi="Verdana"/>
          <w:i/>
        </w:rPr>
      </w:pPr>
    </w:p>
    <w:p w14:paraId="5F20267B" w14:textId="4C58A7D5" w:rsidR="00E01262" w:rsidRPr="005673D4" w:rsidRDefault="00C62E97"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7: </w:t>
      </w:r>
      <w:r>
        <w:rPr>
          <w:rFonts w:ascii="Verdana" w:hAnsi="Verdana" w:cs="Verdana"/>
          <w:i/>
        </w:rPr>
        <w:t xml:space="preserve">Für den </w:t>
      </w:r>
      <w:r w:rsidRPr="00C62E97">
        <w:rPr>
          <w:rFonts w:ascii="Verdana" w:hAnsi="Verdana" w:cs="Verdana"/>
          <w:i/>
        </w:rPr>
        <w:t xml:space="preserve">Renovierungsanstrich </w:t>
      </w:r>
      <w:r>
        <w:rPr>
          <w:rFonts w:ascii="Verdana" w:hAnsi="Verdana" w:cs="Verdana"/>
          <w:i/>
        </w:rPr>
        <w:t xml:space="preserve">der wieder trockenen Wand </w:t>
      </w:r>
      <w:r w:rsidRPr="00C62E97">
        <w:rPr>
          <w:rFonts w:ascii="Verdana" w:hAnsi="Verdana" w:cs="Verdana"/>
          <w:i/>
        </w:rPr>
        <w:t xml:space="preserve">empfehlen sich diffusionsoffene </w:t>
      </w:r>
      <w:r>
        <w:rPr>
          <w:rFonts w:ascii="Verdana" w:hAnsi="Verdana" w:cs="Verdana"/>
          <w:i/>
        </w:rPr>
        <w:t xml:space="preserve">Materialien, </w:t>
      </w:r>
      <w:r w:rsidRPr="00C62E97">
        <w:rPr>
          <w:rFonts w:ascii="Verdana" w:hAnsi="Verdana" w:cs="Verdana"/>
          <w:i/>
        </w:rPr>
        <w:t>die die Feuchtigkeit an der Wandoberfläche regulieren und Kondensatbildung verhindern</w:t>
      </w:r>
      <w:r>
        <w:rPr>
          <w:rFonts w:ascii="Verdana" w:hAnsi="Verdana" w:cs="Verdana"/>
          <w:b/>
          <w:bCs/>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Veinal) </w:t>
      </w:r>
      <w:r w:rsidR="00E01262" w:rsidRPr="005673D4">
        <w:rPr>
          <w:rFonts w:ascii="Verdana" w:hAnsi="Verdana"/>
          <w:i/>
        </w:rPr>
        <w:t xml:space="preserve"> </w:t>
      </w:r>
    </w:p>
    <w:p w14:paraId="64A94340" w14:textId="77777777" w:rsidR="00E01262" w:rsidRDefault="00E01262" w:rsidP="00B8193F">
      <w:pPr>
        <w:rPr>
          <w:rFonts w:ascii="Verdana" w:hAnsi="Verdana" w:cs="Verdana"/>
          <w:b/>
          <w:bCs/>
          <w:i/>
        </w:rPr>
      </w:pPr>
    </w:p>
    <w:sectPr w:rsidR="00E01262" w:rsidSect="0099688A">
      <w:headerReference w:type="default" r:id="rId8"/>
      <w:footerReference w:type="default" r:id="rId9"/>
      <w:pgSz w:w="11907" w:h="16840"/>
      <w:pgMar w:top="1418" w:right="1247" w:bottom="45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FD220" w14:textId="77777777" w:rsidR="0010184B" w:rsidRDefault="0010184B">
      <w:r>
        <w:separator/>
      </w:r>
    </w:p>
  </w:endnote>
  <w:endnote w:type="continuationSeparator" w:id="0">
    <w:p w14:paraId="1229E7FD" w14:textId="77777777" w:rsidR="0010184B" w:rsidRDefault="0010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670B8" w14:textId="77777777" w:rsidR="00B04A4E" w:rsidRDefault="00B04A4E">
    <w:pPr>
      <w:pStyle w:val="Fuzeile"/>
      <w:rPr>
        <w:b/>
        <w:sz w:val="22"/>
      </w:rPr>
    </w:pPr>
  </w:p>
  <w:p w14:paraId="2EAF0B00" w14:textId="55018521" w:rsidR="00B04A4E" w:rsidRDefault="00B04A4E" w:rsidP="00BE566D">
    <w:pPr>
      <w:pStyle w:val="Fuzeile"/>
      <w:rPr>
        <w:sz w:val="22"/>
        <w:lang w:val="fr-FR"/>
      </w:rPr>
    </w:pPr>
  </w:p>
  <w:p w14:paraId="0C45D5C5" w14:textId="77777777" w:rsidR="00B04A4E" w:rsidRDefault="00B04A4E" w:rsidP="00BE566D">
    <w:pPr>
      <w:pStyle w:val="Fuzeil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D8214" w14:textId="77777777" w:rsidR="0010184B" w:rsidRDefault="0010184B">
      <w:r>
        <w:separator/>
      </w:r>
    </w:p>
  </w:footnote>
  <w:footnote w:type="continuationSeparator" w:id="0">
    <w:p w14:paraId="180E3C9C" w14:textId="77777777" w:rsidR="0010184B" w:rsidRDefault="00101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688C" w14:textId="77777777" w:rsidR="00B04A4E" w:rsidRPr="00311C0C" w:rsidRDefault="00B04A4E">
    <w:pPr>
      <w:pStyle w:val="Kopfzeile"/>
      <w:jc w:val="right"/>
      <w:rPr>
        <w:b/>
        <w:i/>
        <w:iCs/>
        <w:sz w:val="32"/>
        <w:szCs w:val="32"/>
      </w:rPr>
    </w:pPr>
    <w:r w:rsidRPr="00311C0C">
      <w:rPr>
        <w:b/>
        <w:i/>
        <w:iCs/>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2C79"/>
    <w:multiLevelType w:val="hybridMultilevel"/>
    <w:tmpl w:val="8DDCDDA2"/>
    <w:lvl w:ilvl="0" w:tplc="1C0E9730">
      <w:start w:val="1"/>
      <w:numFmt w:val="bullet"/>
      <w:lvlText w:val=""/>
      <w:lvlJc w:val="left"/>
      <w:pPr>
        <w:tabs>
          <w:tab w:val="num" w:pos="720"/>
        </w:tabs>
        <w:ind w:left="720" w:hanging="360"/>
      </w:pPr>
      <w:rPr>
        <w:rFonts w:ascii="Symbol" w:hAnsi="Symbol" w:hint="default"/>
        <w:sz w:val="20"/>
      </w:rPr>
    </w:lvl>
    <w:lvl w:ilvl="1" w:tplc="9BCC6E7C" w:tentative="1">
      <w:start w:val="1"/>
      <w:numFmt w:val="bullet"/>
      <w:lvlText w:val="o"/>
      <w:lvlJc w:val="left"/>
      <w:pPr>
        <w:tabs>
          <w:tab w:val="num" w:pos="1440"/>
        </w:tabs>
        <w:ind w:left="1440" w:hanging="360"/>
      </w:pPr>
      <w:rPr>
        <w:rFonts w:ascii="Courier New" w:hAnsi="Courier New" w:hint="default"/>
        <w:sz w:val="20"/>
      </w:rPr>
    </w:lvl>
    <w:lvl w:ilvl="2" w:tplc="2332967E" w:tentative="1">
      <w:start w:val="1"/>
      <w:numFmt w:val="bullet"/>
      <w:lvlText w:val=""/>
      <w:lvlJc w:val="left"/>
      <w:pPr>
        <w:tabs>
          <w:tab w:val="num" w:pos="2160"/>
        </w:tabs>
        <w:ind w:left="2160" w:hanging="360"/>
      </w:pPr>
      <w:rPr>
        <w:rFonts w:ascii="Wingdings" w:hAnsi="Wingdings" w:hint="default"/>
        <w:sz w:val="20"/>
      </w:rPr>
    </w:lvl>
    <w:lvl w:ilvl="3" w:tplc="F79E1030" w:tentative="1">
      <w:start w:val="1"/>
      <w:numFmt w:val="bullet"/>
      <w:lvlText w:val=""/>
      <w:lvlJc w:val="left"/>
      <w:pPr>
        <w:tabs>
          <w:tab w:val="num" w:pos="2880"/>
        </w:tabs>
        <w:ind w:left="2880" w:hanging="360"/>
      </w:pPr>
      <w:rPr>
        <w:rFonts w:ascii="Wingdings" w:hAnsi="Wingdings" w:hint="default"/>
        <w:sz w:val="20"/>
      </w:rPr>
    </w:lvl>
    <w:lvl w:ilvl="4" w:tplc="714C1094" w:tentative="1">
      <w:start w:val="1"/>
      <w:numFmt w:val="bullet"/>
      <w:lvlText w:val=""/>
      <w:lvlJc w:val="left"/>
      <w:pPr>
        <w:tabs>
          <w:tab w:val="num" w:pos="3600"/>
        </w:tabs>
        <w:ind w:left="3600" w:hanging="360"/>
      </w:pPr>
      <w:rPr>
        <w:rFonts w:ascii="Wingdings" w:hAnsi="Wingdings" w:hint="default"/>
        <w:sz w:val="20"/>
      </w:rPr>
    </w:lvl>
    <w:lvl w:ilvl="5" w:tplc="430CB446" w:tentative="1">
      <w:start w:val="1"/>
      <w:numFmt w:val="bullet"/>
      <w:lvlText w:val=""/>
      <w:lvlJc w:val="left"/>
      <w:pPr>
        <w:tabs>
          <w:tab w:val="num" w:pos="4320"/>
        </w:tabs>
        <w:ind w:left="4320" w:hanging="360"/>
      </w:pPr>
      <w:rPr>
        <w:rFonts w:ascii="Wingdings" w:hAnsi="Wingdings" w:hint="default"/>
        <w:sz w:val="20"/>
      </w:rPr>
    </w:lvl>
    <w:lvl w:ilvl="6" w:tplc="614285DA" w:tentative="1">
      <w:start w:val="1"/>
      <w:numFmt w:val="bullet"/>
      <w:lvlText w:val=""/>
      <w:lvlJc w:val="left"/>
      <w:pPr>
        <w:tabs>
          <w:tab w:val="num" w:pos="5040"/>
        </w:tabs>
        <w:ind w:left="5040" w:hanging="360"/>
      </w:pPr>
      <w:rPr>
        <w:rFonts w:ascii="Wingdings" w:hAnsi="Wingdings" w:hint="default"/>
        <w:sz w:val="20"/>
      </w:rPr>
    </w:lvl>
    <w:lvl w:ilvl="7" w:tplc="86222806" w:tentative="1">
      <w:start w:val="1"/>
      <w:numFmt w:val="bullet"/>
      <w:lvlText w:val=""/>
      <w:lvlJc w:val="left"/>
      <w:pPr>
        <w:tabs>
          <w:tab w:val="num" w:pos="5760"/>
        </w:tabs>
        <w:ind w:left="5760" w:hanging="360"/>
      </w:pPr>
      <w:rPr>
        <w:rFonts w:ascii="Wingdings" w:hAnsi="Wingdings" w:hint="default"/>
        <w:sz w:val="20"/>
      </w:rPr>
    </w:lvl>
    <w:lvl w:ilvl="8" w:tplc="C8DE7272"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741D2"/>
    <w:multiLevelType w:val="hybridMultilevel"/>
    <w:tmpl w:val="A5A66E8A"/>
    <w:lvl w:ilvl="0" w:tplc="23968BEC">
      <w:start w:val="1"/>
      <w:numFmt w:val="bullet"/>
      <w:lvlText w:val=""/>
      <w:lvlJc w:val="left"/>
      <w:pPr>
        <w:tabs>
          <w:tab w:val="num" w:pos="720"/>
        </w:tabs>
        <w:ind w:left="720" w:hanging="360"/>
      </w:pPr>
      <w:rPr>
        <w:rFonts w:ascii="Symbol" w:hAnsi="Symbol" w:hint="default"/>
        <w:sz w:val="20"/>
      </w:rPr>
    </w:lvl>
    <w:lvl w:ilvl="1" w:tplc="59D6FDAE" w:tentative="1">
      <w:start w:val="1"/>
      <w:numFmt w:val="bullet"/>
      <w:lvlText w:val="o"/>
      <w:lvlJc w:val="left"/>
      <w:pPr>
        <w:tabs>
          <w:tab w:val="num" w:pos="1440"/>
        </w:tabs>
        <w:ind w:left="1440" w:hanging="360"/>
      </w:pPr>
      <w:rPr>
        <w:rFonts w:ascii="Courier New" w:hAnsi="Courier New" w:hint="default"/>
        <w:sz w:val="20"/>
      </w:rPr>
    </w:lvl>
    <w:lvl w:ilvl="2" w:tplc="BF62C3A0" w:tentative="1">
      <w:start w:val="1"/>
      <w:numFmt w:val="bullet"/>
      <w:lvlText w:val=""/>
      <w:lvlJc w:val="left"/>
      <w:pPr>
        <w:tabs>
          <w:tab w:val="num" w:pos="2160"/>
        </w:tabs>
        <w:ind w:left="2160" w:hanging="360"/>
      </w:pPr>
      <w:rPr>
        <w:rFonts w:ascii="Wingdings" w:hAnsi="Wingdings" w:hint="default"/>
        <w:sz w:val="20"/>
      </w:rPr>
    </w:lvl>
    <w:lvl w:ilvl="3" w:tplc="7E2CC42A" w:tentative="1">
      <w:start w:val="1"/>
      <w:numFmt w:val="bullet"/>
      <w:lvlText w:val=""/>
      <w:lvlJc w:val="left"/>
      <w:pPr>
        <w:tabs>
          <w:tab w:val="num" w:pos="2880"/>
        </w:tabs>
        <w:ind w:left="2880" w:hanging="360"/>
      </w:pPr>
      <w:rPr>
        <w:rFonts w:ascii="Wingdings" w:hAnsi="Wingdings" w:hint="default"/>
        <w:sz w:val="20"/>
      </w:rPr>
    </w:lvl>
    <w:lvl w:ilvl="4" w:tplc="1F0A2F3A" w:tentative="1">
      <w:start w:val="1"/>
      <w:numFmt w:val="bullet"/>
      <w:lvlText w:val=""/>
      <w:lvlJc w:val="left"/>
      <w:pPr>
        <w:tabs>
          <w:tab w:val="num" w:pos="3600"/>
        </w:tabs>
        <w:ind w:left="3600" w:hanging="360"/>
      </w:pPr>
      <w:rPr>
        <w:rFonts w:ascii="Wingdings" w:hAnsi="Wingdings" w:hint="default"/>
        <w:sz w:val="20"/>
      </w:rPr>
    </w:lvl>
    <w:lvl w:ilvl="5" w:tplc="31AAA6D4" w:tentative="1">
      <w:start w:val="1"/>
      <w:numFmt w:val="bullet"/>
      <w:lvlText w:val=""/>
      <w:lvlJc w:val="left"/>
      <w:pPr>
        <w:tabs>
          <w:tab w:val="num" w:pos="4320"/>
        </w:tabs>
        <w:ind w:left="4320" w:hanging="360"/>
      </w:pPr>
      <w:rPr>
        <w:rFonts w:ascii="Wingdings" w:hAnsi="Wingdings" w:hint="default"/>
        <w:sz w:val="20"/>
      </w:rPr>
    </w:lvl>
    <w:lvl w:ilvl="6" w:tplc="BFF00E56" w:tentative="1">
      <w:start w:val="1"/>
      <w:numFmt w:val="bullet"/>
      <w:lvlText w:val=""/>
      <w:lvlJc w:val="left"/>
      <w:pPr>
        <w:tabs>
          <w:tab w:val="num" w:pos="5040"/>
        </w:tabs>
        <w:ind w:left="5040" w:hanging="360"/>
      </w:pPr>
      <w:rPr>
        <w:rFonts w:ascii="Wingdings" w:hAnsi="Wingdings" w:hint="default"/>
        <w:sz w:val="20"/>
      </w:rPr>
    </w:lvl>
    <w:lvl w:ilvl="7" w:tplc="54E682F0" w:tentative="1">
      <w:start w:val="1"/>
      <w:numFmt w:val="bullet"/>
      <w:lvlText w:val=""/>
      <w:lvlJc w:val="left"/>
      <w:pPr>
        <w:tabs>
          <w:tab w:val="num" w:pos="5760"/>
        </w:tabs>
        <w:ind w:left="5760" w:hanging="360"/>
      </w:pPr>
      <w:rPr>
        <w:rFonts w:ascii="Wingdings" w:hAnsi="Wingdings" w:hint="default"/>
        <w:sz w:val="20"/>
      </w:rPr>
    </w:lvl>
    <w:lvl w:ilvl="8" w:tplc="B7D4B32A"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62BB1"/>
    <w:multiLevelType w:val="multilevel"/>
    <w:tmpl w:val="4ADA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44928"/>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8230013"/>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E32517E"/>
    <w:multiLevelType w:val="hybridMultilevel"/>
    <w:tmpl w:val="29A029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453D6EA5"/>
    <w:multiLevelType w:val="hybridMultilevel"/>
    <w:tmpl w:val="DC682522"/>
    <w:lvl w:ilvl="0" w:tplc="FB92A19A">
      <w:start w:val="1"/>
      <w:numFmt w:val="bullet"/>
      <w:lvlText w:val=""/>
      <w:lvlJc w:val="left"/>
      <w:pPr>
        <w:tabs>
          <w:tab w:val="num" w:pos="720"/>
        </w:tabs>
        <w:ind w:left="720" w:hanging="360"/>
      </w:pPr>
      <w:rPr>
        <w:rFonts w:ascii="Symbol" w:hAnsi="Symbol" w:hint="default"/>
        <w:sz w:val="20"/>
      </w:rPr>
    </w:lvl>
    <w:lvl w:ilvl="1" w:tplc="023AC21C" w:tentative="1">
      <w:start w:val="1"/>
      <w:numFmt w:val="bullet"/>
      <w:lvlText w:val="o"/>
      <w:lvlJc w:val="left"/>
      <w:pPr>
        <w:tabs>
          <w:tab w:val="num" w:pos="1440"/>
        </w:tabs>
        <w:ind w:left="1440" w:hanging="360"/>
      </w:pPr>
      <w:rPr>
        <w:rFonts w:ascii="Courier New" w:hAnsi="Courier New" w:hint="default"/>
        <w:sz w:val="20"/>
      </w:rPr>
    </w:lvl>
    <w:lvl w:ilvl="2" w:tplc="2BB87E24" w:tentative="1">
      <w:start w:val="1"/>
      <w:numFmt w:val="bullet"/>
      <w:lvlText w:val=""/>
      <w:lvlJc w:val="left"/>
      <w:pPr>
        <w:tabs>
          <w:tab w:val="num" w:pos="2160"/>
        </w:tabs>
        <w:ind w:left="2160" w:hanging="360"/>
      </w:pPr>
      <w:rPr>
        <w:rFonts w:ascii="Wingdings" w:hAnsi="Wingdings" w:hint="default"/>
        <w:sz w:val="20"/>
      </w:rPr>
    </w:lvl>
    <w:lvl w:ilvl="3" w:tplc="C6ECF68A" w:tentative="1">
      <w:start w:val="1"/>
      <w:numFmt w:val="bullet"/>
      <w:lvlText w:val=""/>
      <w:lvlJc w:val="left"/>
      <w:pPr>
        <w:tabs>
          <w:tab w:val="num" w:pos="2880"/>
        </w:tabs>
        <w:ind w:left="2880" w:hanging="360"/>
      </w:pPr>
      <w:rPr>
        <w:rFonts w:ascii="Wingdings" w:hAnsi="Wingdings" w:hint="default"/>
        <w:sz w:val="20"/>
      </w:rPr>
    </w:lvl>
    <w:lvl w:ilvl="4" w:tplc="C69A956A" w:tentative="1">
      <w:start w:val="1"/>
      <w:numFmt w:val="bullet"/>
      <w:lvlText w:val=""/>
      <w:lvlJc w:val="left"/>
      <w:pPr>
        <w:tabs>
          <w:tab w:val="num" w:pos="3600"/>
        </w:tabs>
        <w:ind w:left="3600" w:hanging="360"/>
      </w:pPr>
      <w:rPr>
        <w:rFonts w:ascii="Wingdings" w:hAnsi="Wingdings" w:hint="default"/>
        <w:sz w:val="20"/>
      </w:rPr>
    </w:lvl>
    <w:lvl w:ilvl="5" w:tplc="8DF21A3E" w:tentative="1">
      <w:start w:val="1"/>
      <w:numFmt w:val="bullet"/>
      <w:lvlText w:val=""/>
      <w:lvlJc w:val="left"/>
      <w:pPr>
        <w:tabs>
          <w:tab w:val="num" w:pos="4320"/>
        </w:tabs>
        <w:ind w:left="4320" w:hanging="360"/>
      </w:pPr>
      <w:rPr>
        <w:rFonts w:ascii="Wingdings" w:hAnsi="Wingdings" w:hint="default"/>
        <w:sz w:val="20"/>
      </w:rPr>
    </w:lvl>
    <w:lvl w:ilvl="6" w:tplc="2FB6AEDE" w:tentative="1">
      <w:start w:val="1"/>
      <w:numFmt w:val="bullet"/>
      <w:lvlText w:val=""/>
      <w:lvlJc w:val="left"/>
      <w:pPr>
        <w:tabs>
          <w:tab w:val="num" w:pos="5040"/>
        </w:tabs>
        <w:ind w:left="5040" w:hanging="360"/>
      </w:pPr>
      <w:rPr>
        <w:rFonts w:ascii="Wingdings" w:hAnsi="Wingdings" w:hint="default"/>
        <w:sz w:val="20"/>
      </w:rPr>
    </w:lvl>
    <w:lvl w:ilvl="7" w:tplc="E7DCA82C" w:tentative="1">
      <w:start w:val="1"/>
      <w:numFmt w:val="bullet"/>
      <w:lvlText w:val=""/>
      <w:lvlJc w:val="left"/>
      <w:pPr>
        <w:tabs>
          <w:tab w:val="num" w:pos="5760"/>
        </w:tabs>
        <w:ind w:left="5760" w:hanging="360"/>
      </w:pPr>
      <w:rPr>
        <w:rFonts w:ascii="Wingdings" w:hAnsi="Wingdings" w:hint="default"/>
        <w:sz w:val="20"/>
      </w:rPr>
    </w:lvl>
    <w:lvl w:ilvl="8" w:tplc="3D64B1E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F86C4A"/>
    <w:multiLevelType w:val="hybridMultilevel"/>
    <w:tmpl w:val="22964E14"/>
    <w:lvl w:ilvl="0" w:tplc="C5AC0C72">
      <w:start w:val="1"/>
      <w:numFmt w:val="bullet"/>
      <w:lvlText w:val=""/>
      <w:lvlJc w:val="left"/>
      <w:pPr>
        <w:tabs>
          <w:tab w:val="num" w:pos="720"/>
        </w:tabs>
        <w:ind w:left="720" w:hanging="360"/>
      </w:pPr>
      <w:rPr>
        <w:rFonts w:ascii="Symbol" w:hAnsi="Symbol" w:hint="default"/>
        <w:sz w:val="20"/>
      </w:rPr>
    </w:lvl>
    <w:lvl w:ilvl="1" w:tplc="E36C66AC" w:tentative="1">
      <w:start w:val="1"/>
      <w:numFmt w:val="bullet"/>
      <w:lvlText w:val="o"/>
      <w:lvlJc w:val="left"/>
      <w:pPr>
        <w:tabs>
          <w:tab w:val="num" w:pos="1440"/>
        </w:tabs>
        <w:ind w:left="1440" w:hanging="360"/>
      </w:pPr>
      <w:rPr>
        <w:rFonts w:ascii="Courier New" w:hAnsi="Courier New" w:hint="default"/>
        <w:sz w:val="20"/>
      </w:rPr>
    </w:lvl>
    <w:lvl w:ilvl="2" w:tplc="2CA2AAAC" w:tentative="1">
      <w:start w:val="1"/>
      <w:numFmt w:val="bullet"/>
      <w:lvlText w:val=""/>
      <w:lvlJc w:val="left"/>
      <w:pPr>
        <w:tabs>
          <w:tab w:val="num" w:pos="2160"/>
        </w:tabs>
        <w:ind w:left="2160" w:hanging="360"/>
      </w:pPr>
      <w:rPr>
        <w:rFonts w:ascii="Wingdings" w:hAnsi="Wingdings" w:hint="default"/>
        <w:sz w:val="20"/>
      </w:rPr>
    </w:lvl>
    <w:lvl w:ilvl="3" w:tplc="137E2C6A" w:tentative="1">
      <w:start w:val="1"/>
      <w:numFmt w:val="bullet"/>
      <w:lvlText w:val=""/>
      <w:lvlJc w:val="left"/>
      <w:pPr>
        <w:tabs>
          <w:tab w:val="num" w:pos="2880"/>
        </w:tabs>
        <w:ind w:left="2880" w:hanging="360"/>
      </w:pPr>
      <w:rPr>
        <w:rFonts w:ascii="Wingdings" w:hAnsi="Wingdings" w:hint="default"/>
        <w:sz w:val="20"/>
      </w:rPr>
    </w:lvl>
    <w:lvl w:ilvl="4" w:tplc="4BF2D8F2" w:tentative="1">
      <w:start w:val="1"/>
      <w:numFmt w:val="bullet"/>
      <w:lvlText w:val=""/>
      <w:lvlJc w:val="left"/>
      <w:pPr>
        <w:tabs>
          <w:tab w:val="num" w:pos="3600"/>
        </w:tabs>
        <w:ind w:left="3600" w:hanging="360"/>
      </w:pPr>
      <w:rPr>
        <w:rFonts w:ascii="Wingdings" w:hAnsi="Wingdings" w:hint="default"/>
        <w:sz w:val="20"/>
      </w:rPr>
    </w:lvl>
    <w:lvl w:ilvl="5" w:tplc="721AE2A4" w:tentative="1">
      <w:start w:val="1"/>
      <w:numFmt w:val="bullet"/>
      <w:lvlText w:val=""/>
      <w:lvlJc w:val="left"/>
      <w:pPr>
        <w:tabs>
          <w:tab w:val="num" w:pos="4320"/>
        </w:tabs>
        <w:ind w:left="4320" w:hanging="360"/>
      </w:pPr>
      <w:rPr>
        <w:rFonts w:ascii="Wingdings" w:hAnsi="Wingdings" w:hint="default"/>
        <w:sz w:val="20"/>
      </w:rPr>
    </w:lvl>
    <w:lvl w:ilvl="6" w:tplc="5C8E447A" w:tentative="1">
      <w:start w:val="1"/>
      <w:numFmt w:val="bullet"/>
      <w:lvlText w:val=""/>
      <w:lvlJc w:val="left"/>
      <w:pPr>
        <w:tabs>
          <w:tab w:val="num" w:pos="5040"/>
        </w:tabs>
        <w:ind w:left="5040" w:hanging="360"/>
      </w:pPr>
      <w:rPr>
        <w:rFonts w:ascii="Wingdings" w:hAnsi="Wingdings" w:hint="default"/>
        <w:sz w:val="20"/>
      </w:rPr>
    </w:lvl>
    <w:lvl w:ilvl="7" w:tplc="7350629C" w:tentative="1">
      <w:start w:val="1"/>
      <w:numFmt w:val="bullet"/>
      <w:lvlText w:val=""/>
      <w:lvlJc w:val="left"/>
      <w:pPr>
        <w:tabs>
          <w:tab w:val="num" w:pos="5760"/>
        </w:tabs>
        <w:ind w:left="5760" w:hanging="360"/>
      </w:pPr>
      <w:rPr>
        <w:rFonts w:ascii="Wingdings" w:hAnsi="Wingdings" w:hint="default"/>
        <w:sz w:val="20"/>
      </w:rPr>
    </w:lvl>
    <w:lvl w:ilvl="8" w:tplc="6BEE1BAC"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470D4E"/>
    <w:multiLevelType w:val="hybridMultilevel"/>
    <w:tmpl w:val="47DC13AC"/>
    <w:lvl w:ilvl="0" w:tplc="11B49C30">
      <w:start w:val="1"/>
      <w:numFmt w:val="bullet"/>
      <w:lvlText w:val=""/>
      <w:lvlJc w:val="left"/>
      <w:pPr>
        <w:tabs>
          <w:tab w:val="num" w:pos="720"/>
        </w:tabs>
        <w:ind w:left="720" w:hanging="360"/>
      </w:pPr>
      <w:rPr>
        <w:rFonts w:ascii="Symbol" w:hAnsi="Symbol" w:hint="default"/>
        <w:sz w:val="20"/>
      </w:rPr>
    </w:lvl>
    <w:lvl w:ilvl="1" w:tplc="7D602D7C" w:tentative="1">
      <w:start w:val="1"/>
      <w:numFmt w:val="bullet"/>
      <w:lvlText w:val="o"/>
      <w:lvlJc w:val="left"/>
      <w:pPr>
        <w:tabs>
          <w:tab w:val="num" w:pos="1440"/>
        </w:tabs>
        <w:ind w:left="1440" w:hanging="360"/>
      </w:pPr>
      <w:rPr>
        <w:rFonts w:ascii="Courier New" w:hAnsi="Courier New" w:hint="default"/>
        <w:sz w:val="20"/>
      </w:rPr>
    </w:lvl>
    <w:lvl w:ilvl="2" w:tplc="76A87F90" w:tentative="1">
      <w:start w:val="1"/>
      <w:numFmt w:val="bullet"/>
      <w:lvlText w:val=""/>
      <w:lvlJc w:val="left"/>
      <w:pPr>
        <w:tabs>
          <w:tab w:val="num" w:pos="2160"/>
        </w:tabs>
        <w:ind w:left="2160" w:hanging="360"/>
      </w:pPr>
      <w:rPr>
        <w:rFonts w:ascii="Wingdings" w:hAnsi="Wingdings" w:hint="default"/>
        <w:sz w:val="20"/>
      </w:rPr>
    </w:lvl>
    <w:lvl w:ilvl="3" w:tplc="4B266FD6" w:tentative="1">
      <w:start w:val="1"/>
      <w:numFmt w:val="bullet"/>
      <w:lvlText w:val=""/>
      <w:lvlJc w:val="left"/>
      <w:pPr>
        <w:tabs>
          <w:tab w:val="num" w:pos="2880"/>
        </w:tabs>
        <w:ind w:left="2880" w:hanging="360"/>
      </w:pPr>
      <w:rPr>
        <w:rFonts w:ascii="Wingdings" w:hAnsi="Wingdings" w:hint="default"/>
        <w:sz w:val="20"/>
      </w:rPr>
    </w:lvl>
    <w:lvl w:ilvl="4" w:tplc="BFB2A516" w:tentative="1">
      <w:start w:val="1"/>
      <w:numFmt w:val="bullet"/>
      <w:lvlText w:val=""/>
      <w:lvlJc w:val="left"/>
      <w:pPr>
        <w:tabs>
          <w:tab w:val="num" w:pos="3600"/>
        </w:tabs>
        <w:ind w:left="3600" w:hanging="360"/>
      </w:pPr>
      <w:rPr>
        <w:rFonts w:ascii="Wingdings" w:hAnsi="Wingdings" w:hint="default"/>
        <w:sz w:val="20"/>
      </w:rPr>
    </w:lvl>
    <w:lvl w:ilvl="5" w:tplc="A8B0E41A" w:tentative="1">
      <w:start w:val="1"/>
      <w:numFmt w:val="bullet"/>
      <w:lvlText w:val=""/>
      <w:lvlJc w:val="left"/>
      <w:pPr>
        <w:tabs>
          <w:tab w:val="num" w:pos="4320"/>
        </w:tabs>
        <w:ind w:left="4320" w:hanging="360"/>
      </w:pPr>
      <w:rPr>
        <w:rFonts w:ascii="Wingdings" w:hAnsi="Wingdings" w:hint="default"/>
        <w:sz w:val="20"/>
      </w:rPr>
    </w:lvl>
    <w:lvl w:ilvl="6" w:tplc="4C48E344" w:tentative="1">
      <w:start w:val="1"/>
      <w:numFmt w:val="bullet"/>
      <w:lvlText w:val=""/>
      <w:lvlJc w:val="left"/>
      <w:pPr>
        <w:tabs>
          <w:tab w:val="num" w:pos="5040"/>
        </w:tabs>
        <w:ind w:left="5040" w:hanging="360"/>
      </w:pPr>
      <w:rPr>
        <w:rFonts w:ascii="Wingdings" w:hAnsi="Wingdings" w:hint="default"/>
        <w:sz w:val="20"/>
      </w:rPr>
    </w:lvl>
    <w:lvl w:ilvl="7" w:tplc="6052A182" w:tentative="1">
      <w:start w:val="1"/>
      <w:numFmt w:val="bullet"/>
      <w:lvlText w:val=""/>
      <w:lvlJc w:val="left"/>
      <w:pPr>
        <w:tabs>
          <w:tab w:val="num" w:pos="5760"/>
        </w:tabs>
        <w:ind w:left="5760" w:hanging="360"/>
      </w:pPr>
      <w:rPr>
        <w:rFonts w:ascii="Wingdings" w:hAnsi="Wingdings" w:hint="default"/>
        <w:sz w:val="20"/>
      </w:rPr>
    </w:lvl>
    <w:lvl w:ilvl="8" w:tplc="7DA6B4A0"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D8545D"/>
    <w:multiLevelType w:val="hybridMultilevel"/>
    <w:tmpl w:val="958A6BD8"/>
    <w:lvl w:ilvl="0" w:tplc="C89A3372">
      <w:start w:val="1"/>
      <w:numFmt w:val="bullet"/>
      <w:lvlText w:val=""/>
      <w:lvlJc w:val="left"/>
      <w:pPr>
        <w:tabs>
          <w:tab w:val="num" w:pos="720"/>
        </w:tabs>
        <w:ind w:left="720" w:hanging="360"/>
      </w:pPr>
      <w:rPr>
        <w:rFonts w:ascii="Symbol" w:hAnsi="Symbol" w:hint="default"/>
        <w:sz w:val="20"/>
      </w:rPr>
    </w:lvl>
    <w:lvl w:ilvl="1" w:tplc="183894A6" w:tentative="1">
      <w:start w:val="1"/>
      <w:numFmt w:val="bullet"/>
      <w:lvlText w:val="o"/>
      <w:lvlJc w:val="left"/>
      <w:pPr>
        <w:tabs>
          <w:tab w:val="num" w:pos="1440"/>
        </w:tabs>
        <w:ind w:left="1440" w:hanging="360"/>
      </w:pPr>
      <w:rPr>
        <w:rFonts w:ascii="Courier New" w:hAnsi="Courier New" w:hint="default"/>
        <w:sz w:val="20"/>
      </w:rPr>
    </w:lvl>
    <w:lvl w:ilvl="2" w:tplc="2A72BBC6" w:tentative="1">
      <w:start w:val="1"/>
      <w:numFmt w:val="bullet"/>
      <w:lvlText w:val=""/>
      <w:lvlJc w:val="left"/>
      <w:pPr>
        <w:tabs>
          <w:tab w:val="num" w:pos="2160"/>
        </w:tabs>
        <w:ind w:left="2160" w:hanging="360"/>
      </w:pPr>
      <w:rPr>
        <w:rFonts w:ascii="Wingdings" w:hAnsi="Wingdings" w:hint="default"/>
        <w:sz w:val="20"/>
      </w:rPr>
    </w:lvl>
    <w:lvl w:ilvl="3" w:tplc="0A966B82" w:tentative="1">
      <w:start w:val="1"/>
      <w:numFmt w:val="bullet"/>
      <w:lvlText w:val=""/>
      <w:lvlJc w:val="left"/>
      <w:pPr>
        <w:tabs>
          <w:tab w:val="num" w:pos="2880"/>
        </w:tabs>
        <w:ind w:left="2880" w:hanging="360"/>
      </w:pPr>
      <w:rPr>
        <w:rFonts w:ascii="Wingdings" w:hAnsi="Wingdings" w:hint="default"/>
        <w:sz w:val="20"/>
      </w:rPr>
    </w:lvl>
    <w:lvl w:ilvl="4" w:tplc="FB54659E" w:tentative="1">
      <w:start w:val="1"/>
      <w:numFmt w:val="bullet"/>
      <w:lvlText w:val=""/>
      <w:lvlJc w:val="left"/>
      <w:pPr>
        <w:tabs>
          <w:tab w:val="num" w:pos="3600"/>
        </w:tabs>
        <w:ind w:left="3600" w:hanging="360"/>
      </w:pPr>
      <w:rPr>
        <w:rFonts w:ascii="Wingdings" w:hAnsi="Wingdings" w:hint="default"/>
        <w:sz w:val="20"/>
      </w:rPr>
    </w:lvl>
    <w:lvl w:ilvl="5" w:tplc="BA946EDE" w:tentative="1">
      <w:start w:val="1"/>
      <w:numFmt w:val="bullet"/>
      <w:lvlText w:val=""/>
      <w:lvlJc w:val="left"/>
      <w:pPr>
        <w:tabs>
          <w:tab w:val="num" w:pos="4320"/>
        </w:tabs>
        <w:ind w:left="4320" w:hanging="360"/>
      </w:pPr>
      <w:rPr>
        <w:rFonts w:ascii="Wingdings" w:hAnsi="Wingdings" w:hint="default"/>
        <w:sz w:val="20"/>
      </w:rPr>
    </w:lvl>
    <w:lvl w:ilvl="6" w:tplc="DB5ABE66" w:tentative="1">
      <w:start w:val="1"/>
      <w:numFmt w:val="bullet"/>
      <w:lvlText w:val=""/>
      <w:lvlJc w:val="left"/>
      <w:pPr>
        <w:tabs>
          <w:tab w:val="num" w:pos="5040"/>
        </w:tabs>
        <w:ind w:left="5040" w:hanging="360"/>
      </w:pPr>
      <w:rPr>
        <w:rFonts w:ascii="Wingdings" w:hAnsi="Wingdings" w:hint="default"/>
        <w:sz w:val="20"/>
      </w:rPr>
    </w:lvl>
    <w:lvl w:ilvl="7" w:tplc="ED00D58A" w:tentative="1">
      <w:start w:val="1"/>
      <w:numFmt w:val="bullet"/>
      <w:lvlText w:val=""/>
      <w:lvlJc w:val="left"/>
      <w:pPr>
        <w:tabs>
          <w:tab w:val="num" w:pos="5760"/>
        </w:tabs>
        <w:ind w:left="5760" w:hanging="360"/>
      </w:pPr>
      <w:rPr>
        <w:rFonts w:ascii="Wingdings" w:hAnsi="Wingdings" w:hint="default"/>
        <w:sz w:val="20"/>
      </w:rPr>
    </w:lvl>
    <w:lvl w:ilvl="8" w:tplc="9E22F2AE" w:tentative="1">
      <w:start w:val="1"/>
      <w:numFmt w:val="bullet"/>
      <w:lvlText w:val=""/>
      <w:lvlJc w:val="left"/>
      <w:pPr>
        <w:tabs>
          <w:tab w:val="num" w:pos="6480"/>
        </w:tabs>
        <w:ind w:left="6480" w:hanging="360"/>
      </w:pPr>
      <w:rPr>
        <w:rFonts w:ascii="Wingdings" w:hAnsi="Wingdings" w:hint="default"/>
        <w:sz w:val="20"/>
      </w:rPr>
    </w:lvl>
  </w:abstractNum>
  <w:num w:numId="1" w16cid:durableId="1224021762">
    <w:abstractNumId w:val="4"/>
  </w:num>
  <w:num w:numId="2" w16cid:durableId="1333144552">
    <w:abstractNumId w:val="3"/>
  </w:num>
  <w:num w:numId="3" w16cid:durableId="2057511288">
    <w:abstractNumId w:val="5"/>
  </w:num>
  <w:num w:numId="4" w16cid:durableId="1648975954">
    <w:abstractNumId w:val="6"/>
  </w:num>
  <w:num w:numId="5" w16cid:durableId="1007907310">
    <w:abstractNumId w:val="8"/>
  </w:num>
  <w:num w:numId="6" w16cid:durableId="1192035838">
    <w:abstractNumId w:val="0"/>
  </w:num>
  <w:num w:numId="7" w16cid:durableId="1337460414">
    <w:abstractNumId w:val="1"/>
  </w:num>
  <w:num w:numId="8" w16cid:durableId="1201742836">
    <w:abstractNumId w:val="7"/>
  </w:num>
  <w:num w:numId="9" w16cid:durableId="459307809">
    <w:abstractNumId w:val="9"/>
  </w:num>
  <w:num w:numId="10" w16cid:durableId="1648587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8CF"/>
    <w:rsid w:val="0000048A"/>
    <w:rsid w:val="00004956"/>
    <w:rsid w:val="00012FA8"/>
    <w:rsid w:val="00021077"/>
    <w:rsid w:val="0002713F"/>
    <w:rsid w:val="00032ABB"/>
    <w:rsid w:val="0003743D"/>
    <w:rsid w:val="00045CA4"/>
    <w:rsid w:val="00046E0E"/>
    <w:rsid w:val="0006191C"/>
    <w:rsid w:val="00062E4A"/>
    <w:rsid w:val="00073F62"/>
    <w:rsid w:val="000746E7"/>
    <w:rsid w:val="00082639"/>
    <w:rsid w:val="000854F3"/>
    <w:rsid w:val="00087F80"/>
    <w:rsid w:val="00092B6F"/>
    <w:rsid w:val="000B3BB7"/>
    <w:rsid w:val="000B71F2"/>
    <w:rsid w:val="000C392A"/>
    <w:rsid w:val="000C4125"/>
    <w:rsid w:val="000C7F27"/>
    <w:rsid w:val="000D15A6"/>
    <w:rsid w:val="000D5E4D"/>
    <w:rsid w:val="000E070C"/>
    <w:rsid w:val="000E4F5D"/>
    <w:rsid w:val="000E5A9A"/>
    <w:rsid w:val="000F03D6"/>
    <w:rsid w:val="000F0C08"/>
    <w:rsid w:val="000F2F14"/>
    <w:rsid w:val="000F3CC5"/>
    <w:rsid w:val="0010184B"/>
    <w:rsid w:val="00105E1A"/>
    <w:rsid w:val="00110CE4"/>
    <w:rsid w:val="001118F5"/>
    <w:rsid w:val="0011429D"/>
    <w:rsid w:val="001334E3"/>
    <w:rsid w:val="001526F1"/>
    <w:rsid w:val="00155E71"/>
    <w:rsid w:val="001560EE"/>
    <w:rsid w:val="00156A4B"/>
    <w:rsid w:val="00160F8E"/>
    <w:rsid w:val="0016294C"/>
    <w:rsid w:val="001643FF"/>
    <w:rsid w:val="001875FA"/>
    <w:rsid w:val="001B2AE6"/>
    <w:rsid w:val="001B7006"/>
    <w:rsid w:val="001C0D44"/>
    <w:rsid w:val="001C5A71"/>
    <w:rsid w:val="001D5CAB"/>
    <w:rsid w:val="001E09D0"/>
    <w:rsid w:val="001E3675"/>
    <w:rsid w:val="001E6FCB"/>
    <w:rsid w:val="001E7312"/>
    <w:rsid w:val="001F124F"/>
    <w:rsid w:val="001F6C03"/>
    <w:rsid w:val="00201C31"/>
    <w:rsid w:val="00203EF7"/>
    <w:rsid w:val="002051DB"/>
    <w:rsid w:val="00214CEA"/>
    <w:rsid w:val="00221AC6"/>
    <w:rsid w:val="002224B8"/>
    <w:rsid w:val="00250C54"/>
    <w:rsid w:val="00251055"/>
    <w:rsid w:val="00262164"/>
    <w:rsid w:val="00263D7B"/>
    <w:rsid w:val="002671A1"/>
    <w:rsid w:val="0027094C"/>
    <w:rsid w:val="002868A4"/>
    <w:rsid w:val="00291CDC"/>
    <w:rsid w:val="00297216"/>
    <w:rsid w:val="002B0836"/>
    <w:rsid w:val="002B6FA1"/>
    <w:rsid w:val="002C58B7"/>
    <w:rsid w:val="002D0116"/>
    <w:rsid w:val="002D0CBF"/>
    <w:rsid w:val="002D0D66"/>
    <w:rsid w:val="002D6336"/>
    <w:rsid w:val="002E6026"/>
    <w:rsid w:val="00301D89"/>
    <w:rsid w:val="00305288"/>
    <w:rsid w:val="00311C0C"/>
    <w:rsid w:val="003126A6"/>
    <w:rsid w:val="00314055"/>
    <w:rsid w:val="0032299A"/>
    <w:rsid w:val="00327A31"/>
    <w:rsid w:val="00345F4C"/>
    <w:rsid w:val="0035334A"/>
    <w:rsid w:val="0035365C"/>
    <w:rsid w:val="00355DEE"/>
    <w:rsid w:val="0036679C"/>
    <w:rsid w:val="00370221"/>
    <w:rsid w:val="00372BE5"/>
    <w:rsid w:val="003749CB"/>
    <w:rsid w:val="0039334E"/>
    <w:rsid w:val="003A512F"/>
    <w:rsid w:val="003A6ED4"/>
    <w:rsid w:val="003B2A3A"/>
    <w:rsid w:val="003B37FB"/>
    <w:rsid w:val="003C67BE"/>
    <w:rsid w:val="003C77F3"/>
    <w:rsid w:val="003D1713"/>
    <w:rsid w:val="003D5FE7"/>
    <w:rsid w:val="003D619B"/>
    <w:rsid w:val="003E0453"/>
    <w:rsid w:val="003E5CF0"/>
    <w:rsid w:val="0040510D"/>
    <w:rsid w:val="00423065"/>
    <w:rsid w:val="00440D18"/>
    <w:rsid w:val="004558F9"/>
    <w:rsid w:val="004648DF"/>
    <w:rsid w:val="00475655"/>
    <w:rsid w:val="00476ED2"/>
    <w:rsid w:val="0048747F"/>
    <w:rsid w:val="0049573D"/>
    <w:rsid w:val="004A1742"/>
    <w:rsid w:val="004B0C67"/>
    <w:rsid w:val="004B41E8"/>
    <w:rsid w:val="004B5262"/>
    <w:rsid w:val="004B5F47"/>
    <w:rsid w:val="004C1449"/>
    <w:rsid w:val="004E7B88"/>
    <w:rsid w:val="004F277A"/>
    <w:rsid w:val="0050570B"/>
    <w:rsid w:val="00516AED"/>
    <w:rsid w:val="00527B1E"/>
    <w:rsid w:val="00527B7B"/>
    <w:rsid w:val="00530E01"/>
    <w:rsid w:val="00531498"/>
    <w:rsid w:val="0053367E"/>
    <w:rsid w:val="00535F1A"/>
    <w:rsid w:val="00547A55"/>
    <w:rsid w:val="00547FEE"/>
    <w:rsid w:val="00551410"/>
    <w:rsid w:val="00552B4A"/>
    <w:rsid w:val="005543D4"/>
    <w:rsid w:val="005661F8"/>
    <w:rsid w:val="005673D4"/>
    <w:rsid w:val="00581935"/>
    <w:rsid w:val="0058338A"/>
    <w:rsid w:val="0058630E"/>
    <w:rsid w:val="005873AF"/>
    <w:rsid w:val="00594CC2"/>
    <w:rsid w:val="005A6091"/>
    <w:rsid w:val="005A6336"/>
    <w:rsid w:val="005B0B8B"/>
    <w:rsid w:val="005B5777"/>
    <w:rsid w:val="005C629E"/>
    <w:rsid w:val="005D4290"/>
    <w:rsid w:val="005D4F96"/>
    <w:rsid w:val="005E0DD4"/>
    <w:rsid w:val="005F0398"/>
    <w:rsid w:val="005F195C"/>
    <w:rsid w:val="005F3495"/>
    <w:rsid w:val="005F4911"/>
    <w:rsid w:val="005F4CCD"/>
    <w:rsid w:val="005F5B8A"/>
    <w:rsid w:val="00604984"/>
    <w:rsid w:val="0061024C"/>
    <w:rsid w:val="0061629E"/>
    <w:rsid w:val="006256EF"/>
    <w:rsid w:val="00631941"/>
    <w:rsid w:val="00635798"/>
    <w:rsid w:val="00645F91"/>
    <w:rsid w:val="006460DD"/>
    <w:rsid w:val="00654DF7"/>
    <w:rsid w:val="00660EDB"/>
    <w:rsid w:val="00661A4B"/>
    <w:rsid w:val="00662ADA"/>
    <w:rsid w:val="00665937"/>
    <w:rsid w:val="00677C44"/>
    <w:rsid w:val="006815FE"/>
    <w:rsid w:val="00686A2F"/>
    <w:rsid w:val="00686B88"/>
    <w:rsid w:val="00696E66"/>
    <w:rsid w:val="006A0265"/>
    <w:rsid w:val="006A7153"/>
    <w:rsid w:val="006A75A1"/>
    <w:rsid w:val="006B37E6"/>
    <w:rsid w:val="006B5BE2"/>
    <w:rsid w:val="006B5E83"/>
    <w:rsid w:val="006C4BFC"/>
    <w:rsid w:val="006C5B51"/>
    <w:rsid w:val="006D0084"/>
    <w:rsid w:val="006D4ED8"/>
    <w:rsid w:val="006D78D7"/>
    <w:rsid w:val="006E1A42"/>
    <w:rsid w:val="006E4C83"/>
    <w:rsid w:val="006F3B90"/>
    <w:rsid w:val="006F6E90"/>
    <w:rsid w:val="00702A33"/>
    <w:rsid w:val="00722C42"/>
    <w:rsid w:val="00725557"/>
    <w:rsid w:val="0072573B"/>
    <w:rsid w:val="007327CF"/>
    <w:rsid w:val="00737163"/>
    <w:rsid w:val="00745C3A"/>
    <w:rsid w:val="0075220C"/>
    <w:rsid w:val="00756660"/>
    <w:rsid w:val="00756824"/>
    <w:rsid w:val="007635E4"/>
    <w:rsid w:val="00770E9D"/>
    <w:rsid w:val="00774235"/>
    <w:rsid w:val="00776A9F"/>
    <w:rsid w:val="0078375D"/>
    <w:rsid w:val="007A6A17"/>
    <w:rsid w:val="007A78BE"/>
    <w:rsid w:val="007D7CB1"/>
    <w:rsid w:val="007D7CF3"/>
    <w:rsid w:val="007E339B"/>
    <w:rsid w:val="007E342F"/>
    <w:rsid w:val="007E4440"/>
    <w:rsid w:val="007E50CA"/>
    <w:rsid w:val="008079A2"/>
    <w:rsid w:val="00815D26"/>
    <w:rsid w:val="00817641"/>
    <w:rsid w:val="00830D24"/>
    <w:rsid w:val="00831BEF"/>
    <w:rsid w:val="0083415C"/>
    <w:rsid w:val="00834F47"/>
    <w:rsid w:val="00841AB4"/>
    <w:rsid w:val="00853E75"/>
    <w:rsid w:val="00854353"/>
    <w:rsid w:val="00855781"/>
    <w:rsid w:val="008743FE"/>
    <w:rsid w:val="008806AC"/>
    <w:rsid w:val="00881099"/>
    <w:rsid w:val="00886856"/>
    <w:rsid w:val="00892911"/>
    <w:rsid w:val="00893EB4"/>
    <w:rsid w:val="008952A1"/>
    <w:rsid w:val="008A4789"/>
    <w:rsid w:val="008A6BEF"/>
    <w:rsid w:val="008B37A5"/>
    <w:rsid w:val="008C2361"/>
    <w:rsid w:val="008D1F30"/>
    <w:rsid w:val="008D6448"/>
    <w:rsid w:val="008E1E4C"/>
    <w:rsid w:val="008E2D26"/>
    <w:rsid w:val="008E57C5"/>
    <w:rsid w:val="00907C62"/>
    <w:rsid w:val="00910EF4"/>
    <w:rsid w:val="00912E7D"/>
    <w:rsid w:val="009145AE"/>
    <w:rsid w:val="0092008C"/>
    <w:rsid w:val="00924BCF"/>
    <w:rsid w:val="00926482"/>
    <w:rsid w:val="00931A55"/>
    <w:rsid w:val="0094317C"/>
    <w:rsid w:val="00945D02"/>
    <w:rsid w:val="0095722A"/>
    <w:rsid w:val="00960C12"/>
    <w:rsid w:val="0097398F"/>
    <w:rsid w:val="00975DED"/>
    <w:rsid w:val="00982E8C"/>
    <w:rsid w:val="009848CF"/>
    <w:rsid w:val="00985016"/>
    <w:rsid w:val="0099688A"/>
    <w:rsid w:val="009A562F"/>
    <w:rsid w:val="009A6028"/>
    <w:rsid w:val="009A7E09"/>
    <w:rsid w:val="009C1324"/>
    <w:rsid w:val="009D17B8"/>
    <w:rsid w:val="009D27B6"/>
    <w:rsid w:val="009D65B6"/>
    <w:rsid w:val="009F12A9"/>
    <w:rsid w:val="009F34CA"/>
    <w:rsid w:val="009F7A91"/>
    <w:rsid w:val="00A01C42"/>
    <w:rsid w:val="00A10BFD"/>
    <w:rsid w:val="00A178E2"/>
    <w:rsid w:val="00A20197"/>
    <w:rsid w:val="00A23956"/>
    <w:rsid w:val="00A3184A"/>
    <w:rsid w:val="00A44E37"/>
    <w:rsid w:val="00A47A39"/>
    <w:rsid w:val="00A52E90"/>
    <w:rsid w:val="00A701F4"/>
    <w:rsid w:val="00A76B10"/>
    <w:rsid w:val="00A813FC"/>
    <w:rsid w:val="00A84D9A"/>
    <w:rsid w:val="00AA2662"/>
    <w:rsid w:val="00AB77CD"/>
    <w:rsid w:val="00AC6E69"/>
    <w:rsid w:val="00AD2CA6"/>
    <w:rsid w:val="00AD38F5"/>
    <w:rsid w:val="00AE0759"/>
    <w:rsid w:val="00AE3C41"/>
    <w:rsid w:val="00AE3E71"/>
    <w:rsid w:val="00AE6F11"/>
    <w:rsid w:val="00AF29FC"/>
    <w:rsid w:val="00AF43D0"/>
    <w:rsid w:val="00B027FA"/>
    <w:rsid w:val="00B03899"/>
    <w:rsid w:val="00B03D6E"/>
    <w:rsid w:val="00B04A4E"/>
    <w:rsid w:val="00B05927"/>
    <w:rsid w:val="00B06921"/>
    <w:rsid w:val="00B0789D"/>
    <w:rsid w:val="00B1733C"/>
    <w:rsid w:val="00B203C0"/>
    <w:rsid w:val="00B22C4B"/>
    <w:rsid w:val="00B2628A"/>
    <w:rsid w:val="00B26CEF"/>
    <w:rsid w:val="00B41304"/>
    <w:rsid w:val="00B47C22"/>
    <w:rsid w:val="00B531D7"/>
    <w:rsid w:val="00B70A9A"/>
    <w:rsid w:val="00B7289B"/>
    <w:rsid w:val="00B72BB2"/>
    <w:rsid w:val="00B72D65"/>
    <w:rsid w:val="00B8193F"/>
    <w:rsid w:val="00B83595"/>
    <w:rsid w:val="00B87F29"/>
    <w:rsid w:val="00B91F3E"/>
    <w:rsid w:val="00B944E5"/>
    <w:rsid w:val="00B953BB"/>
    <w:rsid w:val="00BA5325"/>
    <w:rsid w:val="00BA64BF"/>
    <w:rsid w:val="00BA6BEF"/>
    <w:rsid w:val="00BB319E"/>
    <w:rsid w:val="00BB77AB"/>
    <w:rsid w:val="00BC25C3"/>
    <w:rsid w:val="00BD12B1"/>
    <w:rsid w:val="00BD24BF"/>
    <w:rsid w:val="00BD68D3"/>
    <w:rsid w:val="00BE18A9"/>
    <w:rsid w:val="00BE30B1"/>
    <w:rsid w:val="00BE566D"/>
    <w:rsid w:val="00BE5DA8"/>
    <w:rsid w:val="00BF4D85"/>
    <w:rsid w:val="00BF633B"/>
    <w:rsid w:val="00C055BB"/>
    <w:rsid w:val="00C0602F"/>
    <w:rsid w:val="00C10D63"/>
    <w:rsid w:val="00C1477D"/>
    <w:rsid w:val="00C169DD"/>
    <w:rsid w:val="00C21EB8"/>
    <w:rsid w:val="00C2257B"/>
    <w:rsid w:val="00C257C2"/>
    <w:rsid w:val="00C31D73"/>
    <w:rsid w:val="00C51D5D"/>
    <w:rsid w:val="00C56025"/>
    <w:rsid w:val="00C62E97"/>
    <w:rsid w:val="00C632BD"/>
    <w:rsid w:val="00C70361"/>
    <w:rsid w:val="00C70E11"/>
    <w:rsid w:val="00C72A9A"/>
    <w:rsid w:val="00C76CE7"/>
    <w:rsid w:val="00C85D64"/>
    <w:rsid w:val="00C85DA8"/>
    <w:rsid w:val="00C9214E"/>
    <w:rsid w:val="00C94A7A"/>
    <w:rsid w:val="00CA44D5"/>
    <w:rsid w:val="00CB3357"/>
    <w:rsid w:val="00CB5B6D"/>
    <w:rsid w:val="00CE5B01"/>
    <w:rsid w:val="00CE5CF5"/>
    <w:rsid w:val="00CF15B2"/>
    <w:rsid w:val="00CF1721"/>
    <w:rsid w:val="00CF4CAD"/>
    <w:rsid w:val="00D021E0"/>
    <w:rsid w:val="00D03A2F"/>
    <w:rsid w:val="00D11C4C"/>
    <w:rsid w:val="00D14853"/>
    <w:rsid w:val="00D27707"/>
    <w:rsid w:val="00D324DB"/>
    <w:rsid w:val="00D446E6"/>
    <w:rsid w:val="00D45BDE"/>
    <w:rsid w:val="00D45D0C"/>
    <w:rsid w:val="00D479EF"/>
    <w:rsid w:val="00D506FF"/>
    <w:rsid w:val="00D5443B"/>
    <w:rsid w:val="00D66A3D"/>
    <w:rsid w:val="00D6754D"/>
    <w:rsid w:val="00D71624"/>
    <w:rsid w:val="00D8455B"/>
    <w:rsid w:val="00D94DB2"/>
    <w:rsid w:val="00D95146"/>
    <w:rsid w:val="00DA0810"/>
    <w:rsid w:val="00DA6421"/>
    <w:rsid w:val="00DB3E20"/>
    <w:rsid w:val="00DB71C1"/>
    <w:rsid w:val="00DB74C5"/>
    <w:rsid w:val="00DC08BD"/>
    <w:rsid w:val="00DC6948"/>
    <w:rsid w:val="00DC7FFC"/>
    <w:rsid w:val="00DE45AB"/>
    <w:rsid w:val="00DE582D"/>
    <w:rsid w:val="00DF36A2"/>
    <w:rsid w:val="00DF3E35"/>
    <w:rsid w:val="00E01262"/>
    <w:rsid w:val="00E07619"/>
    <w:rsid w:val="00E114B1"/>
    <w:rsid w:val="00E148EC"/>
    <w:rsid w:val="00E21407"/>
    <w:rsid w:val="00E226AA"/>
    <w:rsid w:val="00E532BE"/>
    <w:rsid w:val="00E53B58"/>
    <w:rsid w:val="00E54456"/>
    <w:rsid w:val="00E551B9"/>
    <w:rsid w:val="00E55820"/>
    <w:rsid w:val="00E60A3F"/>
    <w:rsid w:val="00E668A7"/>
    <w:rsid w:val="00E673B5"/>
    <w:rsid w:val="00E73823"/>
    <w:rsid w:val="00E87229"/>
    <w:rsid w:val="00E91F88"/>
    <w:rsid w:val="00EA13E5"/>
    <w:rsid w:val="00EA298B"/>
    <w:rsid w:val="00EB2D7F"/>
    <w:rsid w:val="00EB31FE"/>
    <w:rsid w:val="00EB738C"/>
    <w:rsid w:val="00EC1308"/>
    <w:rsid w:val="00EC1883"/>
    <w:rsid w:val="00EC2DCA"/>
    <w:rsid w:val="00EC372A"/>
    <w:rsid w:val="00ED1214"/>
    <w:rsid w:val="00ED501D"/>
    <w:rsid w:val="00EE2554"/>
    <w:rsid w:val="00EE2631"/>
    <w:rsid w:val="00EE2D4C"/>
    <w:rsid w:val="00EF6436"/>
    <w:rsid w:val="00F12FE5"/>
    <w:rsid w:val="00F17664"/>
    <w:rsid w:val="00F2310E"/>
    <w:rsid w:val="00F260E1"/>
    <w:rsid w:val="00F326D6"/>
    <w:rsid w:val="00F34A7A"/>
    <w:rsid w:val="00F4458F"/>
    <w:rsid w:val="00F50D28"/>
    <w:rsid w:val="00F56AB2"/>
    <w:rsid w:val="00F63A0E"/>
    <w:rsid w:val="00F7086E"/>
    <w:rsid w:val="00F74028"/>
    <w:rsid w:val="00F86532"/>
    <w:rsid w:val="00F878A1"/>
    <w:rsid w:val="00F92196"/>
    <w:rsid w:val="00F97488"/>
    <w:rsid w:val="00FA14E6"/>
    <w:rsid w:val="00FB10CD"/>
    <w:rsid w:val="00FB4EF6"/>
    <w:rsid w:val="00FC0286"/>
    <w:rsid w:val="00FC3892"/>
    <w:rsid w:val="00FC4313"/>
    <w:rsid w:val="00FC6F60"/>
    <w:rsid w:val="00FD1B24"/>
    <w:rsid w:val="00FD479F"/>
    <w:rsid w:val="00FE1C60"/>
    <w:rsid w:val="00FE3DE4"/>
    <w:rsid w:val="00FF379F"/>
    <w:rsid w:val="00FF4D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65918"/>
  <w15:chartTrackingRefBased/>
  <w15:docId w15:val="{DD551E4A-1E85-4E44-8A1D-BBF8DC54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27A31"/>
    <w:pPr>
      <w:overflowPunct w:val="0"/>
      <w:autoSpaceDE w:val="0"/>
      <w:autoSpaceDN w:val="0"/>
      <w:adjustRightInd w:val="0"/>
      <w:textAlignment w:val="baseline"/>
    </w:pPr>
  </w:style>
  <w:style w:type="paragraph" w:styleId="berschrift1">
    <w:name w:val="heading 1"/>
    <w:basedOn w:val="Standard"/>
    <w:next w:val="Standard"/>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utlineLvl w:val="0"/>
    </w:pPr>
    <w:rPr>
      <w:rFonts w:ascii="Arial" w:hAnsi="Arial"/>
      <w:sz w:val="24"/>
    </w:rPr>
  </w:style>
  <w:style w:type="paragraph" w:styleId="berschrift2">
    <w:name w:val="heading 2"/>
    <w:basedOn w:val="Standard"/>
    <w:next w:val="Standard"/>
    <w:qFormat/>
    <w:pPr>
      <w:keepNext/>
      <w:outlineLvl w:val="1"/>
    </w:pPr>
    <w:rPr>
      <w:rFonts w:ascii="Calisto MT" w:hAnsi="Calisto MT" w:cs="Arial"/>
      <w:b/>
      <w:bCs/>
      <w:sz w:val="52"/>
    </w:rPr>
  </w:style>
  <w:style w:type="paragraph" w:styleId="berschrift3">
    <w:name w:val="heading 3"/>
    <w:basedOn w:val="Standard"/>
    <w:next w:val="Standard"/>
    <w:qFormat/>
    <w:pPr>
      <w:keepNext/>
      <w:spacing w:after="120" w:line="320" w:lineRule="atLeast"/>
      <w:outlineLvl w:val="2"/>
    </w:pPr>
    <w:rPr>
      <w:rFonts w:ascii="Arial" w:hAnsi="Arial" w:cs="Arial"/>
      <w:i/>
      <w:iCs/>
      <w:sz w:val="28"/>
    </w:rPr>
  </w:style>
  <w:style w:type="paragraph" w:styleId="berschrift4">
    <w:name w:val="heading 4"/>
    <w:basedOn w:val="Standard"/>
    <w:next w:val="Standard"/>
    <w:qFormat/>
    <w:pPr>
      <w:keepNext/>
      <w:spacing w:after="120" w:line="320" w:lineRule="atLeast"/>
      <w:outlineLvl w:val="3"/>
    </w:pPr>
    <w:rPr>
      <w:rFonts w:ascii="Verdana" w:hAnsi="Verdana" w:cs="Arial"/>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character" w:customStyle="1" w:styleId="BesuchterHyperlink1">
    <w:name w:val="BesuchterHyperlink1"/>
    <w:rPr>
      <w:color w:val="800080"/>
      <w:u w:val="single"/>
    </w:rPr>
  </w:style>
  <w:style w:type="paragraph" w:styleId="Textkrper">
    <w:name w:val="Body Text"/>
    <w:basedOn w:val="Standard"/>
    <w:pPr>
      <w:spacing w:after="240"/>
    </w:pPr>
    <w:rPr>
      <w:rFonts w:ascii="Arial" w:hAnsi="Arial"/>
      <w:b/>
      <w:i/>
      <w:sz w:val="26"/>
    </w:rPr>
  </w:style>
  <w:style w:type="paragraph" w:styleId="StandardWeb">
    <w:name w:val="Normal (Web)"/>
    <w:basedOn w:val="Standard"/>
    <w:uiPriority w:val="99"/>
    <w:pPr>
      <w:overflowPunct/>
      <w:autoSpaceDE/>
      <w:autoSpaceDN/>
      <w:adjustRightInd/>
      <w:spacing w:before="100" w:beforeAutospacing="1" w:after="100" w:afterAutospacing="1"/>
      <w:textAlignment w:val="auto"/>
    </w:pPr>
    <w:rPr>
      <w:color w:val="000000"/>
      <w:sz w:val="24"/>
      <w:szCs w:val="24"/>
    </w:rPr>
  </w:style>
  <w:style w:type="paragraph" w:styleId="Textkrper2">
    <w:name w:val="Body Text 2"/>
    <w:basedOn w:val="Standard"/>
    <w:pPr>
      <w:spacing w:after="120" w:line="320" w:lineRule="atLeast"/>
    </w:pPr>
    <w:rPr>
      <w:sz w:val="24"/>
      <w:lang w:val="en-GB"/>
    </w:rPr>
  </w:style>
  <w:style w:type="paragraph" w:styleId="Textkrper3">
    <w:name w:val="Body Text 3"/>
    <w:basedOn w:val="Standard"/>
    <w:pPr>
      <w:spacing w:after="120" w:line="320" w:lineRule="atLeast"/>
    </w:pPr>
    <w:rPr>
      <w:sz w:val="28"/>
      <w:lang w:val="en-GB"/>
    </w:rPr>
  </w:style>
  <w:style w:type="character" w:customStyle="1" w:styleId="text1">
    <w:name w:val="text1"/>
    <w:rPr>
      <w:rFonts w:ascii="Verdana" w:hAnsi="Verdana" w:hint="default"/>
      <w:b w:val="0"/>
      <w:bCs w:val="0"/>
      <w:color w:val="000000"/>
      <w:sz w:val="18"/>
      <w:szCs w:val="18"/>
    </w:rPr>
  </w:style>
  <w:style w:type="character" w:styleId="BesuchterLink">
    <w:name w:val="FollowedHyperlink"/>
    <w:rPr>
      <w:color w:val="800080"/>
      <w:u w:val="single"/>
    </w:rPr>
  </w:style>
  <w:style w:type="paragraph" w:customStyle="1" w:styleId="Briefkopfadresse">
    <w:name w:val="Briefkopfadresse"/>
    <w:basedOn w:val="Standard"/>
    <w:pPr>
      <w:overflowPunct/>
      <w:autoSpaceDE/>
      <w:autoSpaceDN/>
      <w:adjustRightInd/>
      <w:textAlignment w:val="auto"/>
    </w:pPr>
    <w:rPr>
      <w:sz w:val="24"/>
      <w:szCs w:val="24"/>
    </w:rPr>
  </w:style>
  <w:style w:type="character" w:styleId="Fett">
    <w:name w:val="Strong"/>
    <w:uiPriority w:val="22"/>
    <w:qFormat/>
    <w:rPr>
      <w:b/>
      <w:bCs/>
    </w:rPr>
  </w:style>
  <w:style w:type="character" w:customStyle="1" w:styleId="fliess1">
    <w:name w:val="fliess1"/>
    <w:rPr>
      <w:rFonts w:ascii="Verdana" w:hAnsi="Verdana" w:hint="default"/>
      <w:sz w:val="18"/>
      <w:szCs w:val="18"/>
    </w:rPr>
  </w:style>
  <w:style w:type="paragraph" w:customStyle="1" w:styleId="contenttext">
    <w:name w:val="contenttext"/>
    <w:basedOn w:val="Standard"/>
    <w:rsid w:val="00110CE4"/>
    <w:pPr>
      <w:overflowPunct/>
      <w:autoSpaceDE/>
      <w:autoSpaceDN/>
      <w:adjustRightInd/>
      <w:spacing w:before="100" w:beforeAutospacing="1" w:after="100" w:afterAutospacing="1"/>
      <w:textAlignment w:val="auto"/>
    </w:pPr>
    <w:rPr>
      <w:sz w:val="24"/>
      <w:szCs w:val="24"/>
    </w:rPr>
  </w:style>
  <w:style w:type="paragraph" w:customStyle="1" w:styleId="Noparagraphstyle">
    <w:name w:val="[No paragraph style]"/>
    <w:rsid w:val="00D45D0C"/>
    <w:pPr>
      <w:autoSpaceDE w:val="0"/>
      <w:autoSpaceDN w:val="0"/>
      <w:adjustRightInd w:val="0"/>
      <w:spacing w:line="288" w:lineRule="auto"/>
      <w:textAlignment w:val="center"/>
    </w:pPr>
    <w:rPr>
      <w:rFonts w:ascii="Times" w:hAnsi="Times" w:cs="Times"/>
      <w:color w:val="000000"/>
      <w:sz w:val="24"/>
      <w:szCs w:val="24"/>
    </w:rPr>
  </w:style>
  <w:style w:type="paragraph" w:styleId="NurText">
    <w:name w:val="Plain Text"/>
    <w:basedOn w:val="Standard"/>
    <w:link w:val="NurTextZchn"/>
    <w:uiPriority w:val="99"/>
    <w:unhideWhenUsed/>
    <w:rsid w:val="00AD38F5"/>
    <w:pPr>
      <w:overflowPunct/>
      <w:autoSpaceDE/>
      <w:autoSpaceDN/>
      <w:adjustRightInd/>
      <w:textAlignment w:val="auto"/>
    </w:pPr>
    <w:rPr>
      <w:rFonts w:ascii="Verdana" w:eastAsia="Calibri" w:hAnsi="Verdana"/>
    </w:rPr>
  </w:style>
  <w:style w:type="character" w:customStyle="1" w:styleId="NurTextZchn">
    <w:name w:val="Nur Text Zchn"/>
    <w:link w:val="NurText"/>
    <w:uiPriority w:val="99"/>
    <w:rsid w:val="00AD38F5"/>
    <w:rPr>
      <w:rFonts w:ascii="Verdana" w:eastAsia="Calibri" w:hAnsi="Verdana"/>
    </w:rPr>
  </w:style>
  <w:style w:type="character" w:customStyle="1" w:styleId="hgkelc">
    <w:name w:val="hgkelc"/>
    <w:basedOn w:val="Absatz-Standardschriftart"/>
    <w:rsid w:val="00631941"/>
  </w:style>
  <w:style w:type="paragraph" w:styleId="KeinLeerraum">
    <w:name w:val="No Spacing"/>
    <w:uiPriority w:val="1"/>
    <w:qFormat/>
    <w:rsid w:val="00B22C4B"/>
    <w:rPr>
      <w:rFonts w:asciiTheme="minorHAnsi" w:eastAsiaTheme="minorHAnsi" w:hAnsiTheme="minorHAnsi" w:cstheme="minorBidi"/>
      <w:kern w:val="2"/>
      <w:sz w:val="22"/>
      <w:szCs w:val="22"/>
      <w:lang w:eastAsia="en-US"/>
      <w14:ligatures w14:val="standardContextual"/>
    </w:rPr>
  </w:style>
  <w:style w:type="character" w:styleId="NichtaufgelsteErwhnung">
    <w:name w:val="Unresolved Mention"/>
    <w:basedOn w:val="Absatz-Standardschriftart"/>
    <w:uiPriority w:val="99"/>
    <w:semiHidden/>
    <w:unhideWhenUsed/>
    <w:rsid w:val="00F34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896">
      <w:bodyDiv w:val="1"/>
      <w:marLeft w:val="0"/>
      <w:marRight w:val="0"/>
      <w:marTop w:val="0"/>
      <w:marBottom w:val="0"/>
      <w:divBdr>
        <w:top w:val="none" w:sz="0" w:space="0" w:color="auto"/>
        <w:left w:val="none" w:sz="0" w:space="0" w:color="auto"/>
        <w:bottom w:val="none" w:sz="0" w:space="0" w:color="auto"/>
        <w:right w:val="none" w:sz="0" w:space="0" w:color="auto"/>
      </w:divBdr>
    </w:div>
    <w:div w:id="36005250">
      <w:bodyDiv w:val="1"/>
      <w:marLeft w:val="0"/>
      <w:marRight w:val="0"/>
      <w:marTop w:val="0"/>
      <w:marBottom w:val="0"/>
      <w:divBdr>
        <w:top w:val="none" w:sz="0" w:space="0" w:color="auto"/>
        <w:left w:val="none" w:sz="0" w:space="0" w:color="auto"/>
        <w:bottom w:val="none" w:sz="0" w:space="0" w:color="auto"/>
        <w:right w:val="none" w:sz="0" w:space="0" w:color="auto"/>
      </w:divBdr>
    </w:div>
    <w:div w:id="41908066">
      <w:bodyDiv w:val="1"/>
      <w:marLeft w:val="0"/>
      <w:marRight w:val="0"/>
      <w:marTop w:val="0"/>
      <w:marBottom w:val="0"/>
      <w:divBdr>
        <w:top w:val="none" w:sz="0" w:space="0" w:color="auto"/>
        <w:left w:val="none" w:sz="0" w:space="0" w:color="auto"/>
        <w:bottom w:val="none" w:sz="0" w:space="0" w:color="auto"/>
        <w:right w:val="none" w:sz="0" w:space="0" w:color="auto"/>
      </w:divBdr>
    </w:div>
    <w:div w:id="64108926">
      <w:bodyDiv w:val="1"/>
      <w:marLeft w:val="0"/>
      <w:marRight w:val="0"/>
      <w:marTop w:val="0"/>
      <w:marBottom w:val="0"/>
      <w:divBdr>
        <w:top w:val="none" w:sz="0" w:space="0" w:color="auto"/>
        <w:left w:val="none" w:sz="0" w:space="0" w:color="auto"/>
        <w:bottom w:val="none" w:sz="0" w:space="0" w:color="auto"/>
        <w:right w:val="none" w:sz="0" w:space="0" w:color="auto"/>
      </w:divBdr>
    </w:div>
    <w:div w:id="134031857">
      <w:bodyDiv w:val="1"/>
      <w:marLeft w:val="0"/>
      <w:marRight w:val="0"/>
      <w:marTop w:val="0"/>
      <w:marBottom w:val="0"/>
      <w:divBdr>
        <w:top w:val="none" w:sz="0" w:space="0" w:color="auto"/>
        <w:left w:val="none" w:sz="0" w:space="0" w:color="auto"/>
        <w:bottom w:val="none" w:sz="0" w:space="0" w:color="auto"/>
        <w:right w:val="none" w:sz="0" w:space="0" w:color="auto"/>
      </w:divBdr>
    </w:div>
    <w:div w:id="142280368">
      <w:bodyDiv w:val="1"/>
      <w:marLeft w:val="0"/>
      <w:marRight w:val="0"/>
      <w:marTop w:val="0"/>
      <w:marBottom w:val="0"/>
      <w:divBdr>
        <w:top w:val="none" w:sz="0" w:space="0" w:color="auto"/>
        <w:left w:val="none" w:sz="0" w:space="0" w:color="auto"/>
        <w:bottom w:val="none" w:sz="0" w:space="0" w:color="auto"/>
        <w:right w:val="none" w:sz="0" w:space="0" w:color="auto"/>
      </w:divBdr>
      <w:divsChild>
        <w:div w:id="2041279756">
          <w:marLeft w:val="0"/>
          <w:marRight w:val="0"/>
          <w:marTop w:val="0"/>
          <w:marBottom w:val="0"/>
          <w:divBdr>
            <w:top w:val="none" w:sz="0" w:space="0" w:color="auto"/>
            <w:left w:val="none" w:sz="0" w:space="0" w:color="auto"/>
            <w:bottom w:val="none" w:sz="0" w:space="0" w:color="auto"/>
            <w:right w:val="none" w:sz="0" w:space="0" w:color="auto"/>
          </w:divBdr>
        </w:div>
      </w:divsChild>
    </w:div>
    <w:div w:id="181362426">
      <w:bodyDiv w:val="1"/>
      <w:marLeft w:val="0"/>
      <w:marRight w:val="0"/>
      <w:marTop w:val="0"/>
      <w:marBottom w:val="0"/>
      <w:divBdr>
        <w:top w:val="none" w:sz="0" w:space="0" w:color="auto"/>
        <w:left w:val="none" w:sz="0" w:space="0" w:color="auto"/>
        <w:bottom w:val="none" w:sz="0" w:space="0" w:color="auto"/>
        <w:right w:val="none" w:sz="0" w:space="0" w:color="auto"/>
      </w:divBdr>
    </w:div>
    <w:div w:id="278798218">
      <w:bodyDiv w:val="1"/>
      <w:marLeft w:val="0"/>
      <w:marRight w:val="0"/>
      <w:marTop w:val="0"/>
      <w:marBottom w:val="0"/>
      <w:divBdr>
        <w:top w:val="none" w:sz="0" w:space="0" w:color="auto"/>
        <w:left w:val="none" w:sz="0" w:space="0" w:color="auto"/>
        <w:bottom w:val="none" w:sz="0" w:space="0" w:color="auto"/>
        <w:right w:val="none" w:sz="0" w:space="0" w:color="auto"/>
      </w:divBdr>
    </w:div>
    <w:div w:id="322317052">
      <w:bodyDiv w:val="1"/>
      <w:marLeft w:val="0"/>
      <w:marRight w:val="0"/>
      <w:marTop w:val="0"/>
      <w:marBottom w:val="0"/>
      <w:divBdr>
        <w:top w:val="none" w:sz="0" w:space="0" w:color="auto"/>
        <w:left w:val="none" w:sz="0" w:space="0" w:color="auto"/>
        <w:bottom w:val="none" w:sz="0" w:space="0" w:color="auto"/>
        <w:right w:val="none" w:sz="0" w:space="0" w:color="auto"/>
      </w:divBdr>
    </w:div>
    <w:div w:id="351342262">
      <w:bodyDiv w:val="1"/>
      <w:marLeft w:val="0"/>
      <w:marRight w:val="0"/>
      <w:marTop w:val="0"/>
      <w:marBottom w:val="0"/>
      <w:divBdr>
        <w:top w:val="none" w:sz="0" w:space="0" w:color="auto"/>
        <w:left w:val="none" w:sz="0" w:space="0" w:color="auto"/>
        <w:bottom w:val="none" w:sz="0" w:space="0" w:color="auto"/>
        <w:right w:val="none" w:sz="0" w:space="0" w:color="auto"/>
      </w:divBdr>
    </w:div>
    <w:div w:id="516651213">
      <w:bodyDiv w:val="1"/>
      <w:marLeft w:val="0"/>
      <w:marRight w:val="0"/>
      <w:marTop w:val="0"/>
      <w:marBottom w:val="0"/>
      <w:divBdr>
        <w:top w:val="none" w:sz="0" w:space="0" w:color="auto"/>
        <w:left w:val="none" w:sz="0" w:space="0" w:color="auto"/>
        <w:bottom w:val="none" w:sz="0" w:space="0" w:color="auto"/>
        <w:right w:val="none" w:sz="0" w:space="0" w:color="auto"/>
      </w:divBdr>
    </w:div>
    <w:div w:id="528178583">
      <w:bodyDiv w:val="1"/>
      <w:marLeft w:val="0"/>
      <w:marRight w:val="0"/>
      <w:marTop w:val="0"/>
      <w:marBottom w:val="0"/>
      <w:divBdr>
        <w:top w:val="none" w:sz="0" w:space="0" w:color="auto"/>
        <w:left w:val="none" w:sz="0" w:space="0" w:color="auto"/>
        <w:bottom w:val="none" w:sz="0" w:space="0" w:color="auto"/>
        <w:right w:val="none" w:sz="0" w:space="0" w:color="auto"/>
      </w:divBdr>
    </w:div>
    <w:div w:id="701828223">
      <w:bodyDiv w:val="1"/>
      <w:marLeft w:val="0"/>
      <w:marRight w:val="0"/>
      <w:marTop w:val="0"/>
      <w:marBottom w:val="0"/>
      <w:divBdr>
        <w:top w:val="none" w:sz="0" w:space="0" w:color="auto"/>
        <w:left w:val="none" w:sz="0" w:space="0" w:color="auto"/>
        <w:bottom w:val="none" w:sz="0" w:space="0" w:color="auto"/>
        <w:right w:val="none" w:sz="0" w:space="0" w:color="auto"/>
      </w:divBdr>
    </w:div>
    <w:div w:id="739668432">
      <w:bodyDiv w:val="1"/>
      <w:marLeft w:val="0"/>
      <w:marRight w:val="0"/>
      <w:marTop w:val="0"/>
      <w:marBottom w:val="0"/>
      <w:divBdr>
        <w:top w:val="none" w:sz="0" w:space="0" w:color="auto"/>
        <w:left w:val="none" w:sz="0" w:space="0" w:color="auto"/>
        <w:bottom w:val="none" w:sz="0" w:space="0" w:color="auto"/>
        <w:right w:val="none" w:sz="0" w:space="0" w:color="auto"/>
      </w:divBdr>
    </w:div>
    <w:div w:id="754790170">
      <w:bodyDiv w:val="1"/>
      <w:marLeft w:val="0"/>
      <w:marRight w:val="0"/>
      <w:marTop w:val="0"/>
      <w:marBottom w:val="0"/>
      <w:divBdr>
        <w:top w:val="none" w:sz="0" w:space="0" w:color="auto"/>
        <w:left w:val="none" w:sz="0" w:space="0" w:color="auto"/>
        <w:bottom w:val="none" w:sz="0" w:space="0" w:color="auto"/>
        <w:right w:val="none" w:sz="0" w:space="0" w:color="auto"/>
      </w:divBdr>
    </w:div>
    <w:div w:id="763041242">
      <w:bodyDiv w:val="1"/>
      <w:marLeft w:val="0"/>
      <w:marRight w:val="0"/>
      <w:marTop w:val="0"/>
      <w:marBottom w:val="0"/>
      <w:divBdr>
        <w:top w:val="none" w:sz="0" w:space="0" w:color="auto"/>
        <w:left w:val="none" w:sz="0" w:space="0" w:color="auto"/>
        <w:bottom w:val="none" w:sz="0" w:space="0" w:color="auto"/>
        <w:right w:val="none" w:sz="0" w:space="0" w:color="auto"/>
      </w:divBdr>
    </w:div>
    <w:div w:id="791094397">
      <w:bodyDiv w:val="1"/>
      <w:marLeft w:val="0"/>
      <w:marRight w:val="0"/>
      <w:marTop w:val="0"/>
      <w:marBottom w:val="0"/>
      <w:divBdr>
        <w:top w:val="none" w:sz="0" w:space="0" w:color="auto"/>
        <w:left w:val="none" w:sz="0" w:space="0" w:color="auto"/>
        <w:bottom w:val="none" w:sz="0" w:space="0" w:color="auto"/>
        <w:right w:val="none" w:sz="0" w:space="0" w:color="auto"/>
      </w:divBdr>
    </w:div>
    <w:div w:id="797911948">
      <w:bodyDiv w:val="1"/>
      <w:marLeft w:val="0"/>
      <w:marRight w:val="0"/>
      <w:marTop w:val="0"/>
      <w:marBottom w:val="0"/>
      <w:divBdr>
        <w:top w:val="none" w:sz="0" w:space="0" w:color="auto"/>
        <w:left w:val="none" w:sz="0" w:space="0" w:color="auto"/>
        <w:bottom w:val="none" w:sz="0" w:space="0" w:color="auto"/>
        <w:right w:val="none" w:sz="0" w:space="0" w:color="auto"/>
      </w:divBdr>
    </w:div>
    <w:div w:id="801926537">
      <w:bodyDiv w:val="1"/>
      <w:marLeft w:val="0"/>
      <w:marRight w:val="0"/>
      <w:marTop w:val="0"/>
      <w:marBottom w:val="0"/>
      <w:divBdr>
        <w:top w:val="none" w:sz="0" w:space="0" w:color="auto"/>
        <w:left w:val="none" w:sz="0" w:space="0" w:color="auto"/>
        <w:bottom w:val="none" w:sz="0" w:space="0" w:color="auto"/>
        <w:right w:val="none" w:sz="0" w:space="0" w:color="auto"/>
      </w:divBdr>
    </w:div>
    <w:div w:id="838933148">
      <w:bodyDiv w:val="1"/>
      <w:marLeft w:val="0"/>
      <w:marRight w:val="0"/>
      <w:marTop w:val="0"/>
      <w:marBottom w:val="0"/>
      <w:divBdr>
        <w:top w:val="none" w:sz="0" w:space="0" w:color="auto"/>
        <w:left w:val="none" w:sz="0" w:space="0" w:color="auto"/>
        <w:bottom w:val="none" w:sz="0" w:space="0" w:color="auto"/>
        <w:right w:val="none" w:sz="0" w:space="0" w:color="auto"/>
      </w:divBdr>
    </w:div>
    <w:div w:id="911936737">
      <w:bodyDiv w:val="1"/>
      <w:marLeft w:val="0"/>
      <w:marRight w:val="0"/>
      <w:marTop w:val="0"/>
      <w:marBottom w:val="0"/>
      <w:divBdr>
        <w:top w:val="none" w:sz="0" w:space="0" w:color="auto"/>
        <w:left w:val="none" w:sz="0" w:space="0" w:color="auto"/>
        <w:bottom w:val="none" w:sz="0" w:space="0" w:color="auto"/>
        <w:right w:val="none" w:sz="0" w:space="0" w:color="auto"/>
      </w:divBdr>
      <w:divsChild>
        <w:div w:id="469173103">
          <w:marLeft w:val="0"/>
          <w:marRight w:val="0"/>
          <w:marTop w:val="0"/>
          <w:marBottom w:val="0"/>
          <w:divBdr>
            <w:top w:val="none" w:sz="0" w:space="0" w:color="auto"/>
            <w:left w:val="none" w:sz="0" w:space="0" w:color="auto"/>
            <w:bottom w:val="none" w:sz="0" w:space="0" w:color="auto"/>
            <w:right w:val="none" w:sz="0" w:space="0" w:color="auto"/>
          </w:divBdr>
          <w:divsChild>
            <w:div w:id="1169059148">
              <w:marLeft w:val="0"/>
              <w:marRight w:val="0"/>
              <w:marTop w:val="0"/>
              <w:marBottom w:val="0"/>
              <w:divBdr>
                <w:top w:val="none" w:sz="0" w:space="0" w:color="auto"/>
                <w:left w:val="none" w:sz="0" w:space="0" w:color="auto"/>
                <w:bottom w:val="none" w:sz="0" w:space="0" w:color="auto"/>
                <w:right w:val="none" w:sz="0" w:space="0" w:color="auto"/>
              </w:divBdr>
              <w:divsChild>
                <w:div w:id="14547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91382">
      <w:bodyDiv w:val="1"/>
      <w:marLeft w:val="0"/>
      <w:marRight w:val="0"/>
      <w:marTop w:val="0"/>
      <w:marBottom w:val="0"/>
      <w:divBdr>
        <w:top w:val="none" w:sz="0" w:space="0" w:color="auto"/>
        <w:left w:val="none" w:sz="0" w:space="0" w:color="auto"/>
        <w:bottom w:val="none" w:sz="0" w:space="0" w:color="auto"/>
        <w:right w:val="none" w:sz="0" w:space="0" w:color="auto"/>
      </w:divBdr>
    </w:div>
    <w:div w:id="996231941">
      <w:bodyDiv w:val="1"/>
      <w:marLeft w:val="0"/>
      <w:marRight w:val="0"/>
      <w:marTop w:val="0"/>
      <w:marBottom w:val="0"/>
      <w:divBdr>
        <w:top w:val="none" w:sz="0" w:space="0" w:color="auto"/>
        <w:left w:val="none" w:sz="0" w:space="0" w:color="auto"/>
        <w:bottom w:val="none" w:sz="0" w:space="0" w:color="auto"/>
        <w:right w:val="none" w:sz="0" w:space="0" w:color="auto"/>
      </w:divBdr>
    </w:div>
    <w:div w:id="1021511655">
      <w:bodyDiv w:val="1"/>
      <w:marLeft w:val="0"/>
      <w:marRight w:val="0"/>
      <w:marTop w:val="0"/>
      <w:marBottom w:val="0"/>
      <w:divBdr>
        <w:top w:val="none" w:sz="0" w:space="0" w:color="auto"/>
        <w:left w:val="none" w:sz="0" w:space="0" w:color="auto"/>
        <w:bottom w:val="none" w:sz="0" w:space="0" w:color="auto"/>
        <w:right w:val="none" w:sz="0" w:space="0" w:color="auto"/>
      </w:divBdr>
    </w:div>
    <w:div w:id="1031296935">
      <w:bodyDiv w:val="1"/>
      <w:marLeft w:val="0"/>
      <w:marRight w:val="0"/>
      <w:marTop w:val="0"/>
      <w:marBottom w:val="0"/>
      <w:divBdr>
        <w:top w:val="none" w:sz="0" w:space="0" w:color="auto"/>
        <w:left w:val="none" w:sz="0" w:space="0" w:color="auto"/>
        <w:bottom w:val="none" w:sz="0" w:space="0" w:color="auto"/>
        <w:right w:val="none" w:sz="0" w:space="0" w:color="auto"/>
      </w:divBdr>
      <w:divsChild>
        <w:div w:id="408121063">
          <w:marLeft w:val="0"/>
          <w:marRight w:val="0"/>
          <w:marTop w:val="0"/>
          <w:marBottom w:val="0"/>
          <w:divBdr>
            <w:top w:val="none" w:sz="0" w:space="0" w:color="auto"/>
            <w:left w:val="none" w:sz="0" w:space="0" w:color="auto"/>
            <w:bottom w:val="none" w:sz="0" w:space="0" w:color="auto"/>
            <w:right w:val="none" w:sz="0" w:space="0" w:color="auto"/>
          </w:divBdr>
          <w:divsChild>
            <w:div w:id="1042094132">
              <w:marLeft w:val="0"/>
              <w:marRight w:val="0"/>
              <w:marTop w:val="0"/>
              <w:marBottom w:val="0"/>
              <w:divBdr>
                <w:top w:val="none" w:sz="0" w:space="0" w:color="auto"/>
                <w:left w:val="none" w:sz="0" w:space="0" w:color="auto"/>
                <w:bottom w:val="none" w:sz="0" w:space="0" w:color="auto"/>
                <w:right w:val="none" w:sz="0" w:space="0" w:color="auto"/>
              </w:divBdr>
              <w:divsChild>
                <w:div w:id="2100518016">
                  <w:marLeft w:val="0"/>
                  <w:marRight w:val="0"/>
                  <w:marTop w:val="0"/>
                  <w:marBottom w:val="0"/>
                  <w:divBdr>
                    <w:top w:val="none" w:sz="0" w:space="0" w:color="auto"/>
                    <w:left w:val="none" w:sz="0" w:space="0" w:color="auto"/>
                    <w:bottom w:val="none" w:sz="0" w:space="0" w:color="auto"/>
                    <w:right w:val="none" w:sz="0" w:space="0" w:color="auto"/>
                  </w:divBdr>
                </w:div>
              </w:divsChild>
            </w:div>
            <w:div w:id="2053337256">
              <w:marLeft w:val="0"/>
              <w:marRight w:val="0"/>
              <w:marTop w:val="0"/>
              <w:marBottom w:val="25"/>
              <w:divBdr>
                <w:top w:val="none" w:sz="0" w:space="0" w:color="auto"/>
                <w:left w:val="none" w:sz="0" w:space="0" w:color="auto"/>
                <w:bottom w:val="none" w:sz="0" w:space="0" w:color="auto"/>
                <w:right w:val="none" w:sz="0" w:space="0" w:color="auto"/>
              </w:divBdr>
            </w:div>
          </w:divsChild>
        </w:div>
      </w:divsChild>
    </w:div>
    <w:div w:id="1035037758">
      <w:bodyDiv w:val="1"/>
      <w:marLeft w:val="0"/>
      <w:marRight w:val="0"/>
      <w:marTop w:val="0"/>
      <w:marBottom w:val="0"/>
      <w:divBdr>
        <w:top w:val="none" w:sz="0" w:space="0" w:color="auto"/>
        <w:left w:val="none" w:sz="0" w:space="0" w:color="auto"/>
        <w:bottom w:val="none" w:sz="0" w:space="0" w:color="auto"/>
        <w:right w:val="none" w:sz="0" w:space="0" w:color="auto"/>
      </w:divBdr>
    </w:div>
    <w:div w:id="1040014917">
      <w:bodyDiv w:val="1"/>
      <w:marLeft w:val="0"/>
      <w:marRight w:val="0"/>
      <w:marTop w:val="0"/>
      <w:marBottom w:val="0"/>
      <w:divBdr>
        <w:top w:val="none" w:sz="0" w:space="0" w:color="auto"/>
        <w:left w:val="none" w:sz="0" w:space="0" w:color="auto"/>
        <w:bottom w:val="none" w:sz="0" w:space="0" w:color="auto"/>
        <w:right w:val="none" w:sz="0" w:space="0" w:color="auto"/>
      </w:divBdr>
    </w:div>
    <w:div w:id="1061517967">
      <w:bodyDiv w:val="1"/>
      <w:marLeft w:val="0"/>
      <w:marRight w:val="0"/>
      <w:marTop w:val="0"/>
      <w:marBottom w:val="0"/>
      <w:divBdr>
        <w:top w:val="none" w:sz="0" w:space="0" w:color="auto"/>
        <w:left w:val="none" w:sz="0" w:space="0" w:color="auto"/>
        <w:bottom w:val="none" w:sz="0" w:space="0" w:color="auto"/>
        <w:right w:val="none" w:sz="0" w:space="0" w:color="auto"/>
      </w:divBdr>
    </w:div>
    <w:div w:id="1079058852">
      <w:bodyDiv w:val="1"/>
      <w:marLeft w:val="0"/>
      <w:marRight w:val="0"/>
      <w:marTop w:val="0"/>
      <w:marBottom w:val="0"/>
      <w:divBdr>
        <w:top w:val="none" w:sz="0" w:space="0" w:color="auto"/>
        <w:left w:val="none" w:sz="0" w:space="0" w:color="auto"/>
        <w:bottom w:val="none" w:sz="0" w:space="0" w:color="auto"/>
        <w:right w:val="none" w:sz="0" w:space="0" w:color="auto"/>
      </w:divBdr>
    </w:div>
    <w:div w:id="1101102778">
      <w:bodyDiv w:val="1"/>
      <w:marLeft w:val="0"/>
      <w:marRight w:val="0"/>
      <w:marTop w:val="0"/>
      <w:marBottom w:val="0"/>
      <w:divBdr>
        <w:top w:val="none" w:sz="0" w:space="0" w:color="auto"/>
        <w:left w:val="none" w:sz="0" w:space="0" w:color="auto"/>
        <w:bottom w:val="none" w:sz="0" w:space="0" w:color="auto"/>
        <w:right w:val="none" w:sz="0" w:space="0" w:color="auto"/>
      </w:divBdr>
    </w:div>
    <w:div w:id="1107851702">
      <w:bodyDiv w:val="1"/>
      <w:marLeft w:val="0"/>
      <w:marRight w:val="0"/>
      <w:marTop w:val="0"/>
      <w:marBottom w:val="0"/>
      <w:divBdr>
        <w:top w:val="none" w:sz="0" w:space="0" w:color="auto"/>
        <w:left w:val="none" w:sz="0" w:space="0" w:color="auto"/>
        <w:bottom w:val="none" w:sz="0" w:space="0" w:color="auto"/>
        <w:right w:val="none" w:sz="0" w:space="0" w:color="auto"/>
      </w:divBdr>
      <w:divsChild>
        <w:div w:id="2138255121">
          <w:marLeft w:val="0"/>
          <w:marRight w:val="0"/>
          <w:marTop w:val="0"/>
          <w:marBottom w:val="0"/>
          <w:divBdr>
            <w:top w:val="none" w:sz="0" w:space="0" w:color="auto"/>
            <w:left w:val="none" w:sz="0" w:space="0" w:color="auto"/>
            <w:bottom w:val="none" w:sz="0" w:space="0" w:color="auto"/>
            <w:right w:val="none" w:sz="0" w:space="0" w:color="auto"/>
          </w:divBdr>
          <w:divsChild>
            <w:div w:id="454838520">
              <w:marLeft w:val="0"/>
              <w:marRight w:val="0"/>
              <w:marTop w:val="0"/>
              <w:marBottom w:val="0"/>
              <w:divBdr>
                <w:top w:val="none" w:sz="0" w:space="0" w:color="auto"/>
                <w:left w:val="none" w:sz="0" w:space="0" w:color="auto"/>
                <w:bottom w:val="none" w:sz="0" w:space="0" w:color="auto"/>
                <w:right w:val="none" w:sz="0" w:space="0" w:color="auto"/>
              </w:divBdr>
              <w:divsChild>
                <w:div w:id="7054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096">
      <w:bodyDiv w:val="1"/>
      <w:marLeft w:val="0"/>
      <w:marRight w:val="0"/>
      <w:marTop w:val="0"/>
      <w:marBottom w:val="0"/>
      <w:divBdr>
        <w:top w:val="none" w:sz="0" w:space="0" w:color="auto"/>
        <w:left w:val="none" w:sz="0" w:space="0" w:color="auto"/>
        <w:bottom w:val="none" w:sz="0" w:space="0" w:color="auto"/>
        <w:right w:val="none" w:sz="0" w:space="0" w:color="auto"/>
      </w:divBdr>
    </w:div>
    <w:div w:id="1258098483">
      <w:bodyDiv w:val="1"/>
      <w:marLeft w:val="0"/>
      <w:marRight w:val="0"/>
      <w:marTop w:val="0"/>
      <w:marBottom w:val="0"/>
      <w:divBdr>
        <w:top w:val="none" w:sz="0" w:space="0" w:color="auto"/>
        <w:left w:val="none" w:sz="0" w:space="0" w:color="auto"/>
        <w:bottom w:val="none" w:sz="0" w:space="0" w:color="auto"/>
        <w:right w:val="none" w:sz="0" w:space="0" w:color="auto"/>
      </w:divBdr>
    </w:div>
    <w:div w:id="1258750772">
      <w:bodyDiv w:val="1"/>
      <w:marLeft w:val="0"/>
      <w:marRight w:val="0"/>
      <w:marTop w:val="0"/>
      <w:marBottom w:val="0"/>
      <w:divBdr>
        <w:top w:val="none" w:sz="0" w:space="0" w:color="auto"/>
        <w:left w:val="none" w:sz="0" w:space="0" w:color="auto"/>
        <w:bottom w:val="none" w:sz="0" w:space="0" w:color="auto"/>
        <w:right w:val="none" w:sz="0" w:space="0" w:color="auto"/>
      </w:divBdr>
    </w:div>
    <w:div w:id="1396775226">
      <w:bodyDiv w:val="1"/>
      <w:marLeft w:val="0"/>
      <w:marRight w:val="0"/>
      <w:marTop w:val="0"/>
      <w:marBottom w:val="0"/>
      <w:divBdr>
        <w:top w:val="none" w:sz="0" w:space="0" w:color="auto"/>
        <w:left w:val="none" w:sz="0" w:space="0" w:color="auto"/>
        <w:bottom w:val="none" w:sz="0" w:space="0" w:color="auto"/>
        <w:right w:val="none" w:sz="0" w:space="0" w:color="auto"/>
      </w:divBdr>
    </w:div>
    <w:div w:id="1418987247">
      <w:bodyDiv w:val="1"/>
      <w:marLeft w:val="0"/>
      <w:marRight w:val="0"/>
      <w:marTop w:val="0"/>
      <w:marBottom w:val="0"/>
      <w:divBdr>
        <w:top w:val="none" w:sz="0" w:space="0" w:color="auto"/>
        <w:left w:val="none" w:sz="0" w:space="0" w:color="auto"/>
        <w:bottom w:val="none" w:sz="0" w:space="0" w:color="auto"/>
        <w:right w:val="none" w:sz="0" w:space="0" w:color="auto"/>
      </w:divBdr>
    </w:div>
    <w:div w:id="1445881600">
      <w:bodyDiv w:val="1"/>
      <w:marLeft w:val="0"/>
      <w:marRight w:val="0"/>
      <w:marTop w:val="0"/>
      <w:marBottom w:val="0"/>
      <w:divBdr>
        <w:top w:val="none" w:sz="0" w:space="0" w:color="auto"/>
        <w:left w:val="none" w:sz="0" w:space="0" w:color="auto"/>
        <w:bottom w:val="none" w:sz="0" w:space="0" w:color="auto"/>
        <w:right w:val="none" w:sz="0" w:space="0" w:color="auto"/>
      </w:divBdr>
    </w:div>
    <w:div w:id="1544174959">
      <w:bodyDiv w:val="1"/>
      <w:marLeft w:val="0"/>
      <w:marRight w:val="0"/>
      <w:marTop w:val="0"/>
      <w:marBottom w:val="0"/>
      <w:divBdr>
        <w:top w:val="none" w:sz="0" w:space="0" w:color="auto"/>
        <w:left w:val="none" w:sz="0" w:space="0" w:color="auto"/>
        <w:bottom w:val="none" w:sz="0" w:space="0" w:color="auto"/>
        <w:right w:val="none" w:sz="0" w:space="0" w:color="auto"/>
      </w:divBdr>
    </w:div>
    <w:div w:id="1556576603">
      <w:bodyDiv w:val="1"/>
      <w:marLeft w:val="0"/>
      <w:marRight w:val="0"/>
      <w:marTop w:val="0"/>
      <w:marBottom w:val="0"/>
      <w:divBdr>
        <w:top w:val="none" w:sz="0" w:space="0" w:color="auto"/>
        <w:left w:val="none" w:sz="0" w:space="0" w:color="auto"/>
        <w:bottom w:val="none" w:sz="0" w:space="0" w:color="auto"/>
        <w:right w:val="none" w:sz="0" w:space="0" w:color="auto"/>
      </w:divBdr>
    </w:div>
    <w:div w:id="1613591896">
      <w:bodyDiv w:val="1"/>
      <w:marLeft w:val="0"/>
      <w:marRight w:val="0"/>
      <w:marTop w:val="0"/>
      <w:marBottom w:val="0"/>
      <w:divBdr>
        <w:top w:val="none" w:sz="0" w:space="0" w:color="auto"/>
        <w:left w:val="none" w:sz="0" w:space="0" w:color="auto"/>
        <w:bottom w:val="none" w:sz="0" w:space="0" w:color="auto"/>
        <w:right w:val="none" w:sz="0" w:space="0" w:color="auto"/>
      </w:divBdr>
    </w:div>
    <w:div w:id="1616060111">
      <w:bodyDiv w:val="1"/>
      <w:marLeft w:val="0"/>
      <w:marRight w:val="0"/>
      <w:marTop w:val="0"/>
      <w:marBottom w:val="0"/>
      <w:divBdr>
        <w:top w:val="none" w:sz="0" w:space="0" w:color="auto"/>
        <w:left w:val="none" w:sz="0" w:space="0" w:color="auto"/>
        <w:bottom w:val="none" w:sz="0" w:space="0" w:color="auto"/>
        <w:right w:val="none" w:sz="0" w:space="0" w:color="auto"/>
      </w:divBdr>
    </w:div>
    <w:div w:id="1622955760">
      <w:bodyDiv w:val="1"/>
      <w:marLeft w:val="0"/>
      <w:marRight w:val="0"/>
      <w:marTop w:val="0"/>
      <w:marBottom w:val="0"/>
      <w:divBdr>
        <w:top w:val="none" w:sz="0" w:space="0" w:color="auto"/>
        <w:left w:val="none" w:sz="0" w:space="0" w:color="auto"/>
        <w:bottom w:val="none" w:sz="0" w:space="0" w:color="auto"/>
        <w:right w:val="none" w:sz="0" w:space="0" w:color="auto"/>
      </w:divBdr>
      <w:divsChild>
        <w:div w:id="901138299">
          <w:marLeft w:val="0"/>
          <w:marRight w:val="0"/>
          <w:marTop w:val="0"/>
          <w:marBottom w:val="0"/>
          <w:divBdr>
            <w:top w:val="none" w:sz="0" w:space="0" w:color="auto"/>
            <w:left w:val="none" w:sz="0" w:space="0" w:color="auto"/>
            <w:bottom w:val="none" w:sz="0" w:space="0" w:color="auto"/>
            <w:right w:val="none" w:sz="0" w:space="0" w:color="auto"/>
          </w:divBdr>
        </w:div>
      </w:divsChild>
    </w:div>
    <w:div w:id="1654262800">
      <w:bodyDiv w:val="1"/>
      <w:marLeft w:val="0"/>
      <w:marRight w:val="0"/>
      <w:marTop w:val="0"/>
      <w:marBottom w:val="0"/>
      <w:divBdr>
        <w:top w:val="none" w:sz="0" w:space="0" w:color="auto"/>
        <w:left w:val="none" w:sz="0" w:space="0" w:color="auto"/>
        <w:bottom w:val="none" w:sz="0" w:space="0" w:color="auto"/>
        <w:right w:val="none" w:sz="0" w:space="0" w:color="auto"/>
      </w:divBdr>
    </w:div>
    <w:div w:id="1694071866">
      <w:bodyDiv w:val="1"/>
      <w:marLeft w:val="0"/>
      <w:marRight w:val="0"/>
      <w:marTop w:val="0"/>
      <w:marBottom w:val="0"/>
      <w:divBdr>
        <w:top w:val="none" w:sz="0" w:space="0" w:color="auto"/>
        <w:left w:val="none" w:sz="0" w:space="0" w:color="auto"/>
        <w:bottom w:val="none" w:sz="0" w:space="0" w:color="auto"/>
        <w:right w:val="none" w:sz="0" w:space="0" w:color="auto"/>
      </w:divBdr>
    </w:div>
    <w:div w:id="1731272174">
      <w:bodyDiv w:val="1"/>
      <w:marLeft w:val="0"/>
      <w:marRight w:val="0"/>
      <w:marTop w:val="0"/>
      <w:marBottom w:val="0"/>
      <w:divBdr>
        <w:top w:val="none" w:sz="0" w:space="0" w:color="auto"/>
        <w:left w:val="none" w:sz="0" w:space="0" w:color="auto"/>
        <w:bottom w:val="none" w:sz="0" w:space="0" w:color="auto"/>
        <w:right w:val="none" w:sz="0" w:space="0" w:color="auto"/>
      </w:divBdr>
    </w:div>
    <w:div w:id="1810590253">
      <w:bodyDiv w:val="1"/>
      <w:marLeft w:val="0"/>
      <w:marRight w:val="0"/>
      <w:marTop w:val="0"/>
      <w:marBottom w:val="0"/>
      <w:divBdr>
        <w:top w:val="none" w:sz="0" w:space="0" w:color="auto"/>
        <w:left w:val="none" w:sz="0" w:space="0" w:color="auto"/>
        <w:bottom w:val="none" w:sz="0" w:space="0" w:color="auto"/>
        <w:right w:val="none" w:sz="0" w:space="0" w:color="auto"/>
      </w:divBdr>
      <w:divsChild>
        <w:div w:id="38747807">
          <w:marLeft w:val="0"/>
          <w:marRight w:val="0"/>
          <w:marTop w:val="0"/>
          <w:marBottom w:val="0"/>
          <w:divBdr>
            <w:top w:val="single" w:sz="12" w:space="8" w:color="8B0000"/>
            <w:left w:val="single" w:sz="12" w:space="8" w:color="8B0000"/>
            <w:bottom w:val="single" w:sz="12" w:space="8" w:color="8B0000"/>
            <w:right w:val="single" w:sz="12" w:space="8" w:color="8B0000"/>
          </w:divBdr>
        </w:div>
      </w:divsChild>
    </w:div>
    <w:div w:id="1872762006">
      <w:bodyDiv w:val="1"/>
      <w:marLeft w:val="0"/>
      <w:marRight w:val="0"/>
      <w:marTop w:val="0"/>
      <w:marBottom w:val="0"/>
      <w:divBdr>
        <w:top w:val="none" w:sz="0" w:space="0" w:color="auto"/>
        <w:left w:val="none" w:sz="0" w:space="0" w:color="auto"/>
        <w:bottom w:val="none" w:sz="0" w:space="0" w:color="auto"/>
        <w:right w:val="none" w:sz="0" w:space="0" w:color="auto"/>
      </w:divBdr>
    </w:div>
    <w:div w:id="1911689759">
      <w:bodyDiv w:val="1"/>
      <w:marLeft w:val="0"/>
      <w:marRight w:val="0"/>
      <w:marTop w:val="0"/>
      <w:marBottom w:val="0"/>
      <w:divBdr>
        <w:top w:val="none" w:sz="0" w:space="0" w:color="auto"/>
        <w:left w:val="none" w:sz="0" w:space="0" w:color="auto"/>
        <w:bottom w:val="none" w:sz="0" w:space="0" w:color="auto"/>
        <w:right w:val="none" w:sz="0" w:space="0" w:color="auto"/>
      </w:divBdr>
    </w:div>
    <w:div w:id="1972438881">
      <w:bodyDiv w:val="1"/>
      <w:marLeft w:val="0"/>
      <w:marRight w:val="0"/>
      <w:marTop w:val="0"/>
      <w:marBottom w:val="0"/>
      <w:divBdr>
        <w:top w:val="none" w:sz="0" w:space="0" w:color="auto"/>
        <w:left w:val="none" w:sz="0" w:space="0" w:color="auto"/>
        <w:bottom w:val="none" w:sz="0" w:space="0" w:color="auto"/>
        <w:right w:val="none" w:sz="0" w:space="0" w:color="auto"/>
      </w:divBdr>
    </w:div>
    <w:div w:id="2032685906">
      <w:bodyDiv w:val="1"/>
      <w:marLeft w:val="0"/>
      <w:marRight w:val="0"/>
      <w:marTop w:val="0"/>
      <w:marBottom w:val="0"/>
      <w:divBdr>
        <w:top w:val="none" w:sz="0" w:space="0" w:color="auto"/>
        <w:left w:val="none" w:sz="0" w:space="0" w:color="auto"/>
        <w:bottom w:val="none" w:sz="0" w:space="0" w:color="auto"/>
        <w:right w:val="none" w:sz="0" w:space="0" w:color="auto"/>
      </w:divBdr>
    </w:div>
    <w:div w:id="2060086866">
      <w:bodyDiv w:val="1"/>
      <w:marLeft w:val="0"/>
      <w:marRight w:val="0"/>
      <w:marTop w:val="0"/>
      <w:marBottom w:val="0"/>
      <w:divBdr>
        <w:top w:val="none" w:sz="0" w:space="0" w:color="auto"/>
        <w:left w:val="none" w:sz="0" w:space="0" w:color="auto"/>
        <w:bottom w:val="none" w:sz="0" w:space="0" w:color="auto"/>
        <w:right w:val="none" w:sz="0" w:space="0" w:color="auto"/>
      </w:divBdr>
    </w:div>
    <w:div w:id="2075270327">
      <w:bodyDiv w:val="1"/>
      <w:marLeft w:val="0"/>
      <w:marRight w:val="0"/>
      <w:marTop w:val="0"/>
      <w:marBottom w:val="0"/>
      <w:divBdr>
        <w:top w:val="none" w:sz="0" w:space="0" w:color="auto"/>
        <w:left w:val="none" w:sz="0" w:space="0" w:color="auto"/>
        <w:bottom w:val="none" w:sz="0" w:space="0" w:color="auto"/>
        <w:right w:val="none" w:sz="0" w:space="0" w:color="auto"/>
      </w:divBdr>
    </w:div>
    <w:div w:id="2081713737">
      <w:bodyDiv w:val="1"/>
      <w:marLeft w:val="0"/>
      <w:marRight w:val="0"/>
      <w:marTop w:val="0"/>
      <w:marBottom w:val="0"/>
      <w:divBdr>
        <w:top w:val="none" w:sz="0" w:space="0" w:color="auto"/>
        <w:left w:val="none" w:sz="0" w:space="0" w:color="auto"/>
        <w:bottom w:val="none" w:sz="0" w:space="0" w:color="auto"/>
        <w:right w:val="none" w:sz="0" w:space="0" w:color="auto"/>
      </w:divBdr>
      <w:divsChild>
        <w:div w:id="1142232689">
          <w:marLeft w:val="0"/>
          <w:marRight w:val="0"/>
          <w:marTop w:val="0"/>
          <w:marBottom w:val="0"/>
          <w:divBdr>
            <w:top w:val="none" w:sz="0" w:space="0" w:color="auto"/>
            <w:left w:val="none" w:sz="0" w:space="0" w:color="auto"/>
            <w:bottom w:val="none" w:sz="0" w:space="0" w:color="auto"/>
            <w:right w:val="none" w:sz="0" w:space="0" w:color="auto"/>
          </w:divBdr>
          <w:divsChild>
            <w:div w:id="1050687383">
              <w:marLeft w:val="0"/>
              <w:marRight w:val="0"/>
              <w:marTop w:val="0"/>
              <w:marBottom w:val="0"/>
              <w:divBdr>
                <w:top w:val="none" w:sz="0" w:space="0" w:color="auto"/>
                <w:left w:val="none" w:sz="0" w:space="0" w:color="auto"/>
                <w:bottom w:val="none" w:sz="0" w:space="0" w:color="auto"/>
                <w:right w:val="none" w:sz="0" w:space="0" w:color="auto"/>
              </w:divBdr>
              <w:divsChild>
                <w:div w:id="757019843">
                  <w:marLeft w:val="300"/>
                  <w:marRight w:val="0"/>
                  <w:marTop w:val="0"/>
                  <w:marBottom w:val="300"/>
                  <w:divBdr>
                    <w:top w:val="none" w:sz="0" w:space="0" w:color="auto"/>
                    <w:left w:val="none" w:sz="0" w:space="0" w:color="auto"/>
                    <w:bottom w:val="none" w:sz="0" w:space="0" w:color="auto"/>
                    <w:right w:val="none" w:sz="0" w:space="0" w:color="auto"/>
                  </w:divBdr>
                  <w:divsChild>
                    <w:div w:id="1046755566">
                      <w:marLeft w:val="0"/>
                      <w:marRight w:val="0"/>
                      <w:marTop w:val="0"/>
                      <w:marBottom w:val="0"/>
                      <w:divBdr>
                        <w:top w:val="none" w:sz="0" w:space="0" w:color="auto"/>
                        <w:left w:val="none" w:sz="0" w:space="0" w:color="auto"/>
                        <w:bottom w:val="none" w:sz="0" w:space="0" w:color="auto"/>
                        <w:right w:val="none" w:sz="0" w:space="0" w:color="auto"/>
                      </w:divBdr>
                      <w:divsChild>
                        <w:div w:id="938946041">
                          <w:marLeft w:val="0"/>
                          <w:marRight w:val="0"/>
                          <w:marTop w:val="0"/>
                          <w:marBottom w:val="0"/>
                          <w:divBdr>
                            <w:top w:val="none" w:sz="0" w:space="0" w:color="auto"/>
                            <w:left w:val="none" w:sz="0" w:space="0" w:color="auto"/>
                            <w:bottom w:val="none" w:sz="0" w:space="0" w:color="auto"/>
                            <w:right w:val="none" w:sz="0" w:space="0" w:color="auto"/>
                          </w:divBdr>
                          <w:divsChild>
                            <w:div w:id="783577938">
                              <w:marLeft w:val="0"/>
                              <w:marRight w:val="0"/>
                              <w:marTop w:val="30"/>
                              <w:marBottom w:val="150"/>
                              <w:divBdr>
                                <w:top w:val="none" w:sz="0" w:space="0" w:color="auto"/>
                                <w:left w:val="none" w:sz="0" w:space="0" w:color="auto"/>
                                <w:bottom w:val="none" w:sz="0" w:space="0" w:color="auto"/>
                                <w:right w:val="none" w:sz="0" w:space="0" w:color="auto"/>
                              </w:divBdr>
                              <w:divsChild>
                                <w:div w:id="1188835966">
                                  <w:marLeft w:val="0"/>
                                  <w:marRight w:val="0"/>
                                  <w:marTop w:val="0"/>
                                  <w:marBottom w:val="0"/>
                                  <w:divBdr>
                                    <w:top w:val="none" w:sz="0" w:space="0" w:color="auto"/>
                                    <w:left w:val="none" w:sz="0" w:space="0" w:color="auto"/>
                                    <w:bottom w:val="none" w:sz="0" w:space="0" w:color="auto"/>
                                    <w:right w:val="none" w:sz="0" w:space="0" w:color="auto"/>
                                  </w:divBdr>
                                  <w:divsChild>
                                    <w:div w:id="1386493190">
                                      <w:marLeft w:val="0"/>
                                      <w:marRight w:val="0"/>
                                      <w:marTop w:val="0"/>
                                      <w:marBottom w:val="0"/>
                                      <w:divBdr>
                                        <w:top w:val="none" w:sz="0" w:space="0" w:color="auto"/>
                                        <w:left w:val="none" w:sz="0" w:space="0" w:color="auto"/>
                                        <w:bottom w:val="none" w:sz="0" w:space="0" w:color="auto"/>
                                        <w:right w:val="none" w:sz="0" w:space="0" w:color="auto"/>
                                      </w:divBdr>
                                      <w:divsChild>
                                        <w:div w:id="1419325312">
                                          <w:marLeft w:val="0"/>
                                          <w:marRight w:val="0"/>
                                          <w:marTop w:val="0"/>
                                          <w:marBottom w:val="0"/>
                                          <w:divBdr>
                                            <w:top w:val="none" w:sz="0" w:space="0" w:color="auto"/>
                                            <w:left w:val="none" w:sz="0" w:space="0" w:color="auto"/>
                                            <w:bottom w:val="none" w:sz="0" w:space="0" w:color="auto"/>
                                            <w:right w:val="none" w:sz="0" w:space="0" w:color="auto"/>
                                          </w:divBdr>
                                          <w:divsChild>
                                            <w:div w:id="4495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127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A65D-DE56-4164-92FE-6DCA39AE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5489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Willkommen in der Welt von Ökologie + Bautechnik</vt:lpstr>
    </vt:vector>
  </TitlesOfParts>
  <Company>.</Company>
  <LinksUpToDate>false</LinksUpToDate>
  <CharactersWithSpaces>6225</CharactersWithSpaces>
  <SharedDoc>false</SharedDoc>
  <HLinks>
    <vt:vector size="18" baseType="variant">
      <vt:variant>
        <vt:i4>1966163</vt:i4>
      </vt:variant>
      <vt:variant>
        <vt:i4>6</vt:i4>
      </vt:variant>
      <vt:variant>
        <vt:i4>0</vt:i4>
      </vt:variant>
      <vt:variant>
        <vt:i4>5</vt:i4>
      </vt:variant>
      <vt:variant>
        <vt:lpwstr>http://www.veinal.de/</vt:lpwstr>
      </vt:variant>
      <vt:variant>
        <vt:lpwstr/>
      </vt:variant>
      <vt:variant>
        <vt:i4>2097159</vt:i4>
      </vt:variant>
      <vt:variant>
        <vt:i4>3</vt:i4>
      </vt:variant>
      <vt:variant>
        <vt:i4>0</vt:i4>
      </vt:variant>
      <vt:variant>
        <vt:i4>5</vt:i4>
      </vt:variant>
      <vt:variant>
        <vt:lpwstr>mailto:BAUCHEMIE@veinal.de</vt:lpwstr>
      </vt:variant>
      <vt:variant>
        <vt:lpwstr/>
      </vt:variant>
      <vt:variant>
        <vt:i4>1966163</vt:i4>
      </vt:variant>
      <vt:variant>
        <vt:i4>0</vt:i4>
      </vt:variant>
      <vt:variant>
        <vt:i4>0</vt:i4>
      </vt:variant>
      <vt:variant>
        <vt:i4>5</vt:i4>
      </vt:variant>
      <vt:variant>
        <vt:lpwstr>http://www.veinal.de/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Willkommen in der Welt von Ökologie + Bautechnik</dc:title>
  <dc:subject/>
  <dc:creator>Jäger Management.</dc:creator>
  <cp:keywords/>
  <cp:lastModifiedBy>Sandra Grimm</cp:lastModifiedBy>
  <cp:revision>101</cp:revision>
  <cp:lastPrinted>2026-02-11T13:32:00Z</cp:lastPrinted>
  <dcterms:created xsi:type="dcterms:W3CDTF">2023-01-26T09:34:00Z</dcterms:created>
  <dcterms:modified xsi:type="dcterms:W3CDTF">2026-09-03T06:39:00Z</dcterms:modified>
</cp:coreProperties>
</file>