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6E09" w14:textId="6361D90A" w:rsidR="0007124D" w:rsidRPr="0007124D" w:rsidRDefault="0007124D" w:rsidP="00C63869">
      <w:pPr>
        <w:pStyle w:val="Textkrper"/>
        <w:spacing w:after="0" w:line="300" w:lineRule="atLeast"/>
        <w:rPr>
          <w:rFonts w:ascii="Verdana" w:hAnsi="Verdana"/>
          <w:sz w:val="28"/>
          <w:szCs w:val="28"/>
        </w:rPr>
      </w:pPr>
      <w:r w:rsidRPr="0007124D">
        <w:rPr>
          <w:rFonts w:ascii="Verdana" w:hAnsi="Verdana"/>
          <w:sz w:val="28"/>
          <w:szCs w:val="28"/>
        </w:rPr>
        <w:t>Sofort</w:t>
      </w:r>
      <w:r w:rsidR="00BF641E">
        <w:rPr>
          <w:rFonts w:ascii="Verdana" w:hAnsi="Verdana"/>
          <w:sz w:val="28"/>
          <w:szCs w:val="28"/>
        </w:rPr>
        <w:t>-Wohlfühl</w:t>
      </w:r>
      <w:r w:rsidRPr="0007124D">
        <w:rPr>
          <w:rFonts w:ascii="Verdana" w:hAnsi="Verdana"/>
          <w:sz w:val="28"/>
          <w:szCs w:val="28"/>
        </w:rPr>
        <w:t xml:space="preserve">wärme </w:t>
      </w:r>
      <w:r w:rsidR="00DF5310">
        <w:rPr>
          <w:rFonts w:ascii="Verdana" w:hAnsi="Verdana"/>
          <w:sz w:val="28"/>
          <w:szCs w:val="28"/>
        </w:rPr>
        <w:t xml:space="preserve">direkt </w:t>
      </w:r>
      <w:r w:rsidR="00BF641E">
        <w:rPr>
          <w:rFonts w:ascii="Verdana" w:hAnsi="Verdana"/>
          <w:sz w:val="28"/>
          <w:szCs w:val="28"/>
        </w:rPr>
        <w:t xml:space="preserve">von der </w:t>
      </w:r>
      <w:r w:rsidR="00251964">
        <w:rPr>
          <w:rFonts w:ascii="Verdana" w:hAnsi="Verdana"/>
          <w:sz w:val="28"/>
          <w:szCs w:val="28"/>
        </w:rPr>
        <w:t>Folie</w:t>
      </w:r>
    </w:p>
    <w:p w14:paraId="642E27FC" w14:textId="7BA20498" w:rsidR="0007124D" w:rsidRPr="0007124D" w:rsidRDefault="0080407D" w:rsidP="00C63869">
      <w:pPr>
        <w:pStyle w:val="Textkrper"/>
        <w:spacing w:line="300" w:lineRule="atLeast"/>
        <w:rPr>
          <w:rFonts w:ascii="Verdana" w:hAnsi="Verdana"/>
        </w:rPr>
      </w:pPr>
      <w:r>
        <w:rPr>
          <w:rFonts w:ascii="Verdana" w:hAnsi="Verdana"/>
        </w:rPr>
        <w:t xml:space="preserve">Wartungsfreie </w:t>
      </w:r>
      <w:r w:rsidR="00DF5310">
        <w:rPr>
          <w:rFonts w:ascii="Verdana" w:hAnsi="Verdana"/>
        </w:rPr>
        <w:t>Carbon-</w:t>
      </w:r>
      <w:r w:rsidR="00C6119A">
        <w:rPr>
          <w:rFonts w:ascii="Verdana" w:hAnsi="Verdana"/>
        </w:rPr>
        <w:t>Flächenheizung</w:t>
      </w:r>
      <w:r w:rsidR="00DF5310">
        <w:rPr>
          <w:rFonts w:ascii="Verdana" w:hAnsi="Verdana"/>
        </w:rPr>
        <w:t xml:space="preserve"> entlaste</w:t>
      </w:r>
      <w:r w:rsidR="00C6119A">
        <w:rPr>
          <w:rFonts w:ascii="Verdana" w:hAnsi="Verdana"/>
        </w:rPr>
        <w:t>t</w:t>
      </w:r>
      <w:r w:rsidR="00DF5310">
        <w:rPr>
          <w:rFonts w:ascii="Verdana" w:hAnsi="Verdana"/>
        </w:rPr>
        <w:t xml:space="preserve"> Hauptheizung und Geldbeutel</w:t>
      </w:r>
    </w:p>
    <w:p w14:paraId="54304B7F" w14:textId="4F661224" w:rsidR="0007124D" w:rsidRPr="0007124D" w:rsidRDefault="0007124D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sz w:val="20"/>
          <w:szCs w:val="20"/>
        </w:rPr>
        <w:t>Weil die Energiekosten unaufhörlich steigen</w:t>
      </w:r>
      <w:r w:rsidR="009D4629">
        <w:rPr>
          <w:rFonts w:ascii="Verdana" w:hAnsi="Verdana"/>
          <w:sz w:val="20"/>
          <w:szCs w:val="20"/>
        </w:rPr>
        <w:t>,</w:t>
      </w:r>
      <w:r w:rsidRPr="0007124D">
        <w:rPr>
          <w:rFonts w:ascii="Verdana" w:hAnsi="Verdana"/>
          <w:sz w:val="20"/>
          <w:szCs w:val="20"/>
        </w:rPr>
        <w:t xml:space="preserve"> bleibt in vielen Haushalten die Heizung öfter aus</w:t>
      </w:r>
      <w:r w:rsidR="00DD45CF">
        <w:rPr>
          <w:rFonts w:ascii="Verdana" w:hAnsi="Verdana"/>
          <w:sz w:val="20"/>
          <w:szCs w:val="20"/>
        </w:rPr>
        <w:t>, insbesondere in wenig genutzten Räumen</w:t>
      </w:r>
      <w:r w:rsidRPr="0007124D">
        <w:rPr>
          <w:rFonts w:ascii="Verdana" w:hAnsi="Verdana"/>
          <w:sz w:val="20"/>
          <w:szCs w:val="20"/>
        </w:rPr>
        <w:t xml:space="preserve">. </w:t>
      </w:r>
      <w:r w:rsidR="00BF641E">
        <w:rPr>
          <w:rFonts w:ascii="Verdana" w:hAnsi="Verdana"/>
          <w:sz w:val="20"/>
          <w:szCs w:val="20"/>
        </w:rPr>
        <w:t>U</w:t>
      </w:r>
      <w:r w:rsidR="00BF641E" w:rsidRPr="0007124D">
        <w:rPr>
          <w:rFonts w:ascii="Verdana" w:hAnsi="Verdana"/>
          <w:sz w:val="20"/>
          <w:szCs w:val="20"/>
        </w:rPr>
        <w:t xml:space="preserve">ltradünne Carbon-Folienheizungen </w:t>
      </w:r>
      <w:r w:rsidR="00BF641E">
        <w:rPr>
          <w:rFonts w:ascii="Verdana" w:hAnsi="Verdana"/>
          <w:sz w:val="20"/>
          <w:szCs w:val="20"/>
        </w:rPr>
        <w:t xml:space="preserve">helfen, dem </w:t>
      </w:r>
      <w:r w:rsidRPr="0007124D">
        <w:rPr>
          <w:rFonts w:ascii="Verdana" w:hAnsi="Verdana"/>
          <w:sz w:val="20"/>
          <w:szCs w:val="20"/>
        </w:rPr>
        <w:t xml:space="preserve">Zähneklappern in den eigenen vier Wänden </w:t>
      </w:r>
      <w:r w:rsidR="00BF641E">
        <w:rPr>
          <w:rFonts w:ascii="Verdana" w:hAnsi="Verdana"/>
          <w:sz w:val="20"/>
          <w:szCs w:val="20"/>
        </w:rPr>
        <w:t>schnell und unkompliziert ein Ende zu bereiten</w:t>
      </w:r>
      <w:r w:rsidRPr="0007124D">
        <w:rPr>
          <w:rFonts w:ascii="Verdana" w:hAnsi="Verdana"/>
          <w:sz w:val="20"/>
          <w:szCs w:val="20"/>
        </w:rPr>
        <w:t xml:space="preserve">: Anders als </w:t>
      </w:r>
      <w:r w:rsidR="0052408E">
        <w:rPr>
          <w:rFonts w:ascii="Verdana" w:hAnsi="Verdana"/>
          <w:sz w:val="20"/>
          <w:szCs w:val="20"/>
        </w:rPr>
        <w:t xml:space="preserve">viele </w:t>
      </w:r>
      <w:r w:rsidRPr="0007124D">
        <w:rPr>
          <w:rFonts w:ascii="Verdana" w:hAnsi="Verdana"/>
          <w:sz w:val="20"/>
          <w:szCs w:val="20"/>
        </w:rPr>
        <w:t xml:space="preserve">träge klassische Heizsysteme liefern sie quasi auf Knopfdruck angenehme Strahlungswärme genau da, wo sie gerade gebraucht wird. In Kombination mit einer schlanken Holzfaserinnendämmung bilden sie eine hocheffiziente Komfortlösung </w:t>
      </w:r>
      <w:r w:rsidR="0052408E">
        <w:rPr>
          <w:rFonts w:ascii="Verdana" w:hAnsi="Verdana"/>
          <w:sz w:val="20"/>
          <w:szCs w:val="20"/>
        </w:rPr>
        <w:t>vor allem im Altbau</w:t>
      </w:r>
      <w:r w:rsidRPr="0007124D">
        <w:rPr>
          <w:rFonts w:ascii="Verdana" w:hAnsi="Verdana"/>
          <w:sz w:val="20"/>
          <w:szCs w:val="20"/>
        </w:rPr>
        <w:t>.</w:t>
      </w:r>
    </w:p>
    <w:p w14:paraId="6AA18405" w14:textId="10A1A7F7" w:rsidR="0007124D" w:rsidRDefault="00DD45CF" w:rsidP="0007124D">
      <w:pPr>
        <w:pStyle w:val="Textkrper"/>
        <w:spacing w:before="120" w:after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Die Behaglichkeit stellt sich schon ein, </w:t>
      </w:r>
      <w:r w:rsidR="0007124D" w:rsidRPr="0007124D">
        <w:rPr>
          <w:rFonts w:ascii="Verdana" w:hAnsi="Verdana"/>
          <w:sz w:val="20"/>
          <w:szCs w:val="20"/>
        </w:rPr>
        <w:t xml:space="preserve">noch bevor sich die Raumluft selbst erwärmt hat. </w:t>
      </w:r>
      <w:r>
        <w:rPr>
          <w:rFonts w:ascii="Verdana" w:hAnsi="Verdana"/>
          <w:sz w:val="20"/>
          <w:szCs w:val="20"/>
        </w:rPr>
        <w:t>Warum</w:t>
      </w:r>
      <w:r w:rsidR="0007124D" w:rsidRPr="0007124D">
        <w:rPr>
          <w:rFonts w:ascii="Verdana" w:hAnsi="Verdana"/>
          <w:sz w:val="20"/>
          <w:szCs w:val="20"/>
        </w:rPr>
        <w:t xml:space="preserve"> bei </w:t>
      </w:r>
      <w:proofErr w:type="spellStart"/>
      <w:r w:rsidR="0007124D" w:rsidRPr="0007124D">
        <w:rPr>
          <w:rFonts w:ascii="Verdana" w:hAnsi="Verdana"/>
          <w:sz w:val="20"/>
          <w:szCs w:val="20"/>
        </w:rPr>
        <w:t>UdiSUN</w:t>
      </w:r>
      <w:proofErr w:type="spellEnd"/>
      <w:r w:rsidR="0007124D" w:rsidRPr="0007124D">
        <w:rPr>
          <w:rFonts w:ascii="Verdana" w:hAnsi="Verdana"/>
          <w:sz w:val="20"/>
          <w:szCs w:val="20"/>
        </w:rPr>
        <w:t xml:space="preserve"> der Name Programm ist, erklärt Anka Unger, Geschäftsführerin des Herstellers: „Die nur 0,4 Millimeter dünnen </w:t>
      </w:r>
      <w:proofErr w:type="spellStart"/>
      <w:r w:rsidR="0007124D" w:rsidRPr="0007124D">
        <w:rPr>
          <w:rFonts w:ascii="Verdana" w:hAnsi="Verdana"/>
          <w:sz w:val="20"/>
          <w:szCs w:val="20"/>
        </w:rPr>
        <w:t>Carbonbahnen</w:t>
      </w:r>
      <w:proofErr w:type="spellEnd"/>
      <w:r w:rsidR="0007124D" w:rsidRPr="0007124D">
        <w:rPr>
          <w:rFonts w:ascii="Verdana" w:hAnsi="Verdana"/>
          <w:sz w:val="20"/>
          <w:szCs w:val="20"/>
        </w:rPr>
        <w:t xml:space="preserve"> werden mit </w:t>
      </w:r>
      <w:r w:rsidR="00832F13">
        <w:rPr>
          <w:rFonts w:ascii="Verdana" w:hAnsi="Verdana"/>
          <w:sz w:val="20"/>
          <w:szCs w:val="20"/>
        </w:rPr>
        <w:t>36</w:t>
      </w:r>
      <w:r w:rsidR="00BF641E" w:rsidRPr="00832F13">
        <w:rPr>
          <w:rFonts w:ascii="Verdana" w:hAnsi="Verdana"/>
          <w:sz w:val="20"/>
          <w:szCs w:val="20"/>
        </w:rPr>
        <w:t xml:space="preserve"> Volt</w:t>
      </w:r>
      <w:r w:rsidR="00832F13">
        <w:rPr>
          <w:rFonts w:ascii="Verdana" w:hAnsi="Verdana"/>
          <w:sz w:val="20"/>
          <w:szCs w:val="20"/>
        </w:rPr>
        <w:t xml:space="preserve"> </w:t>
      </w:r>
      <w:r w:rsidR="0007124D" w:rsidRPr="0007124D">
        <w:rPr>
          <w:rFonts w:ascii="Verdana" w:hAnsi="Verdana"/>
          <w:sz w:val="20"/>
          <w:szCs w:val="20"/>
        </w:rPr>
        <w:t>Niederspannung betrieben. Die sanfte Infrarot-Strahlungswärme trifft direkt auf den menschlichen Körper und die Oberflächen im Raum, vergleichbar mit wärmenden Sonnenstrahlen und ohne Staubaufwirbelungen.“</w:t>
      </w:r>
    </w:p>
    <w:p w14:paraId="506901F3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6B1089A9" w14:textId="51E520DB" w:rsidR="0007124D" w:rsidRDefault="0007124D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b/>
          <w:bCs/>
          <w:sz w:val="20"/>
          <w:szCs w:val="20"/>
        </w:rPr>
        <w:t>Der Hauptheizung mal eine Pause gönnen</w:t>
      </w:r>
      <w:r w:rsidRPr="0007124D">
        <w:rPr>
          <w:rFonts w:ascii="Verdana" w:hAnsi="Verdana"/>
          <w:sz w:val="20"/>
          <w:szCs w:val="20"/>
        </w:rPr>
        <w:br/>
        <w:t>Das System ist als flinke Ergänzung zur bestehenden Hauptheizung konzipiert. Denn wassergeführte Heizkörper oder dicke Bodenaufbauten brauchen oft Stunden</w:t>
      </w:r>
      <w:r w:rsidR="00360BBB">
        <w:rPr>
          <w:rFonts w:ascii="Verdana" w:hAnsi="Verdana"/>
          <w:sz w:val="20"/>
          <w:szCs w:val="20"/>
        </w:rPr>
        <w:t xml:space="preserve"> und viel Energie</w:t>
      </w:r>
      <w:r w:rsidRPr="0007124D">
        <w:rPr>
          <w:rFonts w:ascii="Verdana" w:hAnsi="Verdana"/>
          <w:sz w:val="20"/>
          <w:szCs w:val="20"/>
        </w:rPr>
        <w:t xml:space="preserve">, um auf Touren zu kommen. </w:t>
      </w:r>
      <w:r w:rsidR="00360BBB">
        <w:rPr>
          <w:rFonts w:ascii="Verdana" w:hAnsi="Verdana"/>
          <w:sz w:val="20"/>
          <w:szCs w:val="20"/>
        </w:rPr>
        <w:t>I</w:t>
      </w:r>
      <w:r w:rsidR="00C6119A">
        <w:rPr>
          <w:rFonts w:ascii="Verdana" w:hAnsi="Verdana"/>
          <w:sz w:val="20"/>
          <w:szCs w:val="20"/>
        </w:rPr>
        <w:t>n schlecht gedämmten</w:t>
      </w:r>
      <w:r w:rsidRPr="0007124D">
        <w:rPr>
          <w:rFonts w:ascii="Verdana" w:hAnsi="Verdana"/>
          <w:sz w:val="20"/>
          <w:szCs w:val="20"/>
        </w:rPr>
        <w:t xml:space="preserve"> Altbau</w:t>
      </w:r>
      <w:r w:rsidR="00C6119A">
        <w:rPr>
          <w:rFonts w:ascii="Verdana" w:hAnsi="Verdana"/>
          <w:sz w:val="20"/>
          <w:szCs w:val="20"/>
        </w:rPr>
        <w:t>ten</w:t>
      </w:r>
      <w:r w:rsidRPr="0007124D">
        <w:rPr>
          <w:rFonts w:ascii="Verdana" w:hAnsi="Verdana"/>
          <w:sz w:val="20"/>
          <w:szCs w:val="20"/>
        </w:rPr>
        <w:t xml:space="preserve"> </w:t>
      </w:r>
      <w:r w:rsidR="00360BBB">
        <w:rPr>
          <w:rFonts w:ascii="Verdana" w:hAnsi="Verdana"/>
          <w:sz w:val="20"/>
          <w:szCs w:val="20"/>
        </w:rPr>
        <w:t xml:space="preserve">tun sie sich zudem </w:t>
      </w:r>
      <w:r w:rsidRPr="0007124D">
        <w:rPr>
          <w:rFonts w:ascii="Verdana" w:hAnsi="Verdana"/>
          <w:sz w:val="20"/>
          <w:szCs w:val="20"/>
        </w:rPr>
        <w:t>oft schwer, d</w:t>
      </w:r>
      <w:r w:rsidR="00360BBB">
        <w:rPr>
          <w:rFonts w:ascii="Verdana" w:hAnsi="Verdana"/>
          <w:sz w:val="20"/>
          <w:szCs w:val="20"/>
        </w:rPr>
        <w:t xml:space="preserve">ie Räume </w:t>
      </w:r>
      <w:r w:rsidRPr="0007124D">
        <w:rPr>
          <w:rFonts w:ascii="Verdana" w:hAnsi="Verdana"/>
          <w:sz w:val="20"/>
          <w:szCs w:val="20"/>
        </w:rPr>
        <w:t xml:space="preserve">auf ein ausreichendes Temperaturniveau zu bringen. Klassische </w:t>
      </w:r>
      <w:r w:rsidR="00360BBB">
        <w:rPr>
          <w:rFonts w:ascii="Verdana" w:hAnsi="Verdana"/>
          <w:sz w:val="20"/>
          <w:szCs w:val="20"/>
        </w:rPr>
        <w:t xml:space="preserve">Heizlüfter und -strahler </w:t>
      </w:r>
      <w:r w:rsidRPr="0007124D">
        <w:rPr>
          <w:rFonts w:ascii="Verdana" w:hAnsi="Verdana"/>
          <w:sz w:val="20"/>
          <w:szCs w:val="20"/>
        </w:rPr>
        <w:t xml:space="preserve">sind </w:t>
      </w:r>
      <w:r w:rsidR="00360BBB">
        <w:rPr>
          <w:rFonts w:ascii="Verdana" w:hAnsi="Verdana"/>
          <w:sz w:val="20"/>
          <w:szCs w:val="20"/>
        </w:rPr>
        <w:t>meist</w:t>
      </w:r>
      <w:r w:rsidRPr="0007124D">
        <w:rPr>
          <w:rFonts w:ascii="Verdana" w:hAnsi="Verdana"/>
          <w:sz w:val="20"/>
          <w:szCs w:val="20"/>
        </w:rPr>
        <w:t xml:space="preserve"> ineffiziente Stromfresser </w:t>
      </w:r>
      <w:r w:rsidR="00360BBB">
        <w:rPr>
          <w:rFonts w:ascii="Verdana" w:hAnsi="Verdana"/>
          <w:sz w:val="20"/>
          <w:szCs w:val="20"/>
        </w:rPr>
        <w:t xml:space="preserve">und nur </w:t>
      </w:r>
      <w:r w:rsidR="00DD45CF">
        <w:rPr>
          <w:rFonts w:ascii="Verdana" w:hAnsi="Verdana"/>
          <w:sz w:val="20"/>
          <w:szCs w:val="20"/>
        </w:rPr>
        <w:t xml:space="preserve">eine </w:t>
      </w:r>
      <w:r w:rsidR="00360BBB">
        <w:rPr>
          <w:rFonts w:ascii="Verdana" w:hAnsi="Verdana"/>
          <w:sz w:val="20"/>
          <w:szCs w:val="20"/>
        </w:rPr>
        <w:t xml:space="preserve">Notlösung, </w:t>
      </w:r>
      <w:r w:rsidRPr="0007124D">
        <w:rPr>
          <w:rFonts w:ascii="Verdana" w:hAnsi="Verdana"/>
          <w:sz w:val="20"/>
          <w:szCs w:val="20"/>
        </w:rPr>
        <w:t>da sie Räume nur punktuell überhitzen. Auch für den temporären Einsatz in Räumen wie Gäste- oder Arbeitszimmer</w:t>
      </w:r>
      <w:r w:rsidR="00DD45CF">
        <w:rPr>
          <w:rFonts w:ascii="Verdana" w:hAnsi="Verdana"/>
          <w:sz w:val="20"/>
          <w:szCs w:val="20"/>
        </w:rPr>
        <w:t xml:space="preserve">n </w:t>
      </w:r>
      <w:r w:rsidRPr="0007124D">
        <w:rPr>
          <w:rFonts w:ascii="Verdana" w:hAnsi="Verdana"/>
          <w:sz w:val="20"/>
          <w:szCs w:val="20"/>
        </w:rPr>
        <w:t>bietet sich die Folie</w:t>
      </w:r>
      <w:r w:rsidR="00360BBB">
        <w:rPr>
          <w:rFonts w:ascii="Verdana" w:hAnsi="Verdana"/>
          <w:sz w:val="20"/>
          <w:szCs w:val="20"/>
        </w:rPr>
        <w:t>nheizung an</w:t>
      </w:r>
      <w:r w:rsidRPr="0007124D">
        <w:rPr>
          <w:rFonts w:ascii="Verdana" w:hAnsi="Verdana"/>
          <w:sz w:val="20"/>
          <w:szCs w:val="20"/>
        </w:rPr>
        <w:t xml:space="preserve">. Hier kann die Hauptheizung </w:t>
      </w:r>
      <w:r w:rsidR="001A7490">
        <w:rPr>
          <w:rFonts w:ascii="Verdana" w:hAnsi="Verdana"/>
          <w:sz w:val="20"/>
          <w:szCs w:val="20"/>
        </w:rPr>
        <w:t xml:space="preserve">oft </w:t>
      </w:r>
      <w:r w:rsidRPr="0007124D">
        <w:rPr>
          <w:rFonts w:ascii="Verdana" w:hAnsi="Verdana"/>
          <w:sz w:val="20"/>
          <w:szCs w:val="20"/>
        </w:rPr>
        <w:t>sogar aus</w:t>
      </w:r>
      <w:r>
        <w:rPr>
          <w:rFonts w:ascii="Verdana" w:hAnsi="Verdana"/>
          <w:sz w:val="20"/>
          <w:szCs w:val="20"/>
        </w:rPr>
        <w:t>geschaltet</w:t>
      </w:r>
      <w:r w:rsidRPr="0007124D">
        <w:rPr>
          <w:rFonts w:ascii="Verdana" w:hAnsi="Verdana"/>
          <w:sz w:val="20"/>
          <w:szCs w:val="20"/>
        </w:rPr>
        <w:t xml:space="preserve"> bleiben. Das spart Betriebskosten und wertvolle Energie.</w:t>
      </w:r>
    </w:p>
    <w:p w14:paraId="337214F7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230CC825" w14:textId="7C496C1F" w:rsidR="0007124D" w:rsidRDefault="0007124D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b/>
          <w:bCs/>
          <w:sz w:val="20"/>
          <w:szCs w:val="20"/>
        </w:rPr>
        <w:t xml:space="preserve">Kombination mit Holzfaserdämmung als </w:t>
      </w:r>
      <w:r w:rsidR="00B15B0B">
        <w:rPr>
          <w:rFonts w:ascii="Verdana" w:hAnsi="Verdana"/>
          <w:b/>
          <w:bCs/>
          <w:sz w:val="20"/>
          <w:szCs w:val="20"/>
        </w:rPr>
        <w:t>i</w:t>
      </w:r>
      <w:r w:rsidRPr="0007124D">
        <w:rPr>
          <w:rFonts w:ascii="Verdana" w:hAnsi="Verdana"/>
          <w:b/>
          <w:bCs/>
          <w:sz w:val="20"/>
          <w:szCs w:val="20"/>
        </w:rPr>
        <w:t>-Tüpfelchen</w:t>
      </w:r>
      <w:r w:rsidRPr="0007124D">
        <w:rPr>
          <w:rFonts w:ascii="Verdana" w:hAnsi="Verdana"/>
          <w:sz w:val="20"/>
          <w:szCs w:val="20"/>
        </w:rPr>
        <w:br/>
      </w:r>
      <w:r w:rsidR="001A7490">
        <w:rPr>
          <w:rFonts w:ascii="Verdana" w:hAnsi="Verdana"/>
          <w:sz w:val="20"/>
          <w:szCs w:val="20"/>
        </w:rPr>
        <w:t xml:space="preserve">Damit </w:t>
      </w:r>
      <w:proofErr w:type="spellStart"/>
      <w:r w:rsidRPr="0007124D">
        <w:rPr>
          <w:rFonts w:ascii="Verdana" w:hAnsi="Verdana"/>
          <w:sz w:val="20"/>
          <w:szCs w:val="20"/>
        </w:rPr>
        <w:t>UdiSUN</w:t>
      </w:r>
      <w:proofErr w:type="spellEnd"/>
      <w:r w:rsidRPr="0007124D">
        <w:rPr>
          <w:rFonts w:ascii="Verdana" w:hAnsi="Verdana"/>
          <w:sz w:val="20"/>
          <w:szCs w:val="20"/>
        </w:rPr>
        <w:t xml:space="preserve"> </w:t>
      </w:r>
      <w:r w:rsidR="001A7490">
        <w:rPr>
          <w:rFonts w:ascii="Verdana" w:hAnsi="Verdana"/>
          <w:sz w:val="20"/>
          <w:szCs w:val="20"/>
        </w:rPr>
        <w:t>ihr Potenzial voll</w:t>
      </w:r>
      <w:r w:rsidRPr="0007124D">
        <w:rPr>
          <w:rFonts w:ascii="Verdana" w:hAnsi="Verdana"/>
          <w:sz w:val="20"/>
          <w:szCs w:val="20"/>
        </w:rPr>
        <w:t xml:space="preserve"> auszuschöpfen</w:t>
      </w:r>
      <w:r w:rsidR="001A7490">
        <w:rPr>
          <w:rFonts w:ascii="Verdana" w:hAnsi="Verdana"/>
          <w:sz w:val="20"/>
          <w:szCs w:val="20"/>
        </w:rPr>
        <w:t xml:space="preserve"> kann</w:t>
      </w:r>
      <w:r w:rsidRPr="0007124D">
        <w:rPr>
          <w:rFonts w:ascii="Verdana" w:hAnsi="Verdana"/>
          <w:sz w:val="20"/>
          <w:szCs w:val="20"/>
        </w:rPr>
        <w:t xml:space="preserve">, empfiehlt Anka Unger die Kombination mit der schlanken Holzfaser-Innendämmung </w:t>
      </w:r>
      <w:proofErr w:type="spellStart"/>
      <w:r w:rsidRPr="0007124D">
        <w:rPr>
          <w:rFonts w:ascii="Verdana" w:hAnsi="Verdana"/>
          <w:sz w:val="20"/>
          <w:szCs w:val="20"/>
        </w:rPr>
        <w:t>Udi</w:t>
      </w:r>
      <w:proofErr w:type="spellEnd"/>
      <w:r w:rsidR="00DD45CF">
        <w:rPr>
          <w:rFonts w:ascii="Verdana" w:hAnsi="Verdana"/>
          <w:sz w:val="20"/>
          <w:szCs w:val="20"/>
        </w:rPr>
        <w:t xml:space="preserve"> IN</w:t>
      </w:r>
      <w:r w:rsidRPr="0007124D">
        <w:rPr>
          <w:rFonts w:ascii="Verdana" w:hAnsi="Verdana"/>
          <w:sz w:val="20"/>
          <w:szCs w:val="20"/>
        </w:rPr>
        <w:t xml:space="preserve"> 2cm. Die Holzfasern fungieren als effizienter Wärmespeicher und sorgen für eine gleichmäßige Temperaturverteilung</w:t>
      </w:r>
      <w:r w:rsidR="0052408E">
        <w:rPr>
          <w:rFonts w:ascii="Verdana" w:hAnsi="Verdana"/>
          <w:sz w:val="20"/>
          <w:szCs w:val="20"/>
        </w:rPr>
        <w:t xml:space="preserve"> auf der Wand</w:t>
      </w:r>
      <w:r w:rsidRPr="0007124D">
        <w:rPr>
          <w:rFonts w:ascii="Verdana" w:hAnsi="Verdana"/>
          <w:sz w:val="20"/>
          <w:szCs w:val="20"/>
        </w:rPr>
        <w:t>. Gleichzeitig regulieren sie d</w:t>
      </w:r>
      <w:r w:rsidR="0052408E">
        <w:rPr>
          <w:rFonts w:ascii="Verdana" w:hAnsi="Verdana"/>
          <w:sz w:val="20"/>
          <w:szCs w:val="20"/>
        </w:rPr>
        <w:t xml:space="preserve">ie </w:t>
      </w:r>
      <w:r w:rsidRPr="0007124D">
        <w:rPr>
          <w:rFonts w:ascii="Verdana" w:hAnsi="Verdana"/>
          <w:sz w:val="20"/>
          <w:szCs w:val="20"/>
        </w:rPr>
        <w:t>Raumluft</w:t>
      </w:r>
      <w:r w:rsidR="0052408E">
        <w:rPr>
          <w:rFonts w:ascii="Verdana" w:hAnsi="Verdana"/>
          <w:sz w:val="20"/>
          <w:szCs w:val="20"/>
        </w:rPr>
        <w:t>feuchtigkeit</w:t>
      </w:r>
      <w:r w:rsidRPr="0007124D">
        <w:rPr>
          <w:rFonts w:ascii="Verdana" w:hAnsi="Verdana"/>
          <w:sz w:val="20"/>
          <w:szCs w:val="20"/>
        </w:rPr>
        <w:t xml:space="preserve"> und transportieren Feuchtigkeit an der Außenwand kapillar ab. Das beugt Schimmelbildung </w:t>
      </w:r>
      <w:r w:rsidR="0052408E">
        <w:rPr>
          <w:rFonts w:ascii="Verdana" w:hAnsi="Verdana"/>
          <w:sz w:val="20"/>
          <w:szCs w:val="20"/>
        </w:rPr>
        <w:t>e</w:t>
      </w:r>
      <w:r w:rsidRPr="0007124D">
        <w:rPr>
          <w:rFonts w:ascii="Verdana" w:hAnsi="Verdana"/>
          <w:sz w:val="20"/>
          <w:szCs w:val="20"/>
        </w:rPr>
        <w:t>ffektiv vor.</w:t>
      </w:r>
      <w:r w:rsidR="0052408E">
        <w:rPr>
          <w:rFonts w:ascii="Verdana" w:hAnsi="Verdana"/>
          <w:sz w:val="20"/>
          <w:szCs w:val="20"/>
        </w:rPr>
        <w:t xml:space="preserve"> </w:t>
      </w:r>
      <w:r w:rsidR="0052408E" w:rsidRPr="0007124D">
        <w:rPr>
          <w:rFonts w:ascii="Verdana" w:hAnsi="Verdana"/>
          <w:sz w:val="20"/>
          <w:szCs w:val="20"/>
        </w:rPr>
        <w:t>Bei einer äußerst geringen Aufbauhöhe von insgesamt nur rund 25 Millimetern geht praktisch kein wertvoller Wohnraum verloren</w:t>
      </w:r>
      <w:r w:rsidR="0052408E">
        <w:rPr>
          <w:rFonts w:ascii="Verdana" w:hAnsi="Verdana"/>
          <w:sz w:val="20"/>
          <w:szCs w:val="20"/>
        </w:rPr>
        <w:t>.</w:t>
      </w:r>
    </w:p>
    <w:p w14:paraId="3D0D0F5D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537ECDFD" w14:textId="32BBED25" w:rsidR="0007124D" w:rsidRPr="0007124D" w:rsidRDefault="00C6119A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Schnelle und einfache </w:t>
      </w:r>
      <w:r w:rsidR="0007124D" w:rsidRPr="0007124D">
        <w:rPr>
          <w:rFonts w:ascii="Verdana" w:hAnsi="Verdana"/>
          <w:b/>
          <w:bCs/>
          <w:sz w:val="20"/>
          <w:szCs w:val="20"/>
        </w:rPr>
        <w:t xml:space="preserve">Montage </w:t>
      </w:r>
    </w:p>
    <w:p w14:paraId="42B14EBB" w14:textId="4C7C4337" w:rsidR="0007124D" w:rsidRDefault="0052408E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07124D">
        <w:rPr>
          <w:rFonts w:ascii="Verdana" w:hAnsi="Verdana"/>
          <w:sz w:val="20"/>
          <w:szCs w:val="20"/>
        </w:rPr>
        <w:t xml:space="preserve">Die leichten </w:t>
      </w:r>
      <w:proofErr w:type="spellStart"/>
      <w:r w:rsidRPr="0007124D">
        <w:rPr>
          <w:rFonts w:ascii="Verdana" w:hAnsi="Verdana"/>
          <w:sz w:val="20"/>
          <w:szCs w:val="20"/>
        </w:rPr>
        <w:t>Carbonbahnen</w:t>
      </w:r>
      <w:proofErr w:type="spellEnd"/>
      <w:r w:rsidRPr="0007124D">
        <w:rPr>
          <w:rFonts w:ascii="Verdana" w:hAnsi="Verdana"/>
          <w:sz w:val="20"/>
          <w:szCs w:val="20"/>
        </w:rPr>
        <w:t xml:space="preserve"> werden einfach </w:t>
      </w:r>
      <w:r>
        <w:rPr>
          <w:rFonts w:ascii="Verdana" w:hAnsi="Verdana"/>
          <w:sz w:val="20"/>
          <w:szCs w:val="20"/>
        </w:rPr>
        <w:t xml:space="preserve">und ohne Dübel </w:t>
      </w:r>
      <w:r w:rsidRPr="0007124D">
        <w:rPr>
          <w:rFonts w:ascii="Verdana" w:hAnsi="Verdana"/>
          <w:sz w:val="20"/>
          <w:szCs w:val="20"/>
        </w:rPr>
        <w:t>in ein Spachtelbett eingelegt und lassen sich flexibel an Decken, Wänden und Dachschrägen anbringen.</w:t>
      </w:r>
      <w:r w:rsidR="0007124D" w:rsidRPr="0007124D">
        <w:rPr>
          <w:rFonts w:ascii="Verdana" w:hAnsi="Verdana"/>
          <w:sz w:val="20"/>
          <w:szCs w:val="20"/>
        </w:rPr>
        <w:t xml:space="preserve"> Das System arbeitet rein elektrisch, somit entfallen aufwendige Rohrleitungen und das Risiko von Leckagen. Die Bahnen sind zudem so robust, dass man sie </w:t>
      </w:r>
      <w:r w:rsidR="001A7490">
        <w:rPr>
          <w:rFonts w:ascii="Verdana" w:hAnsi="Verdana"/>
          <w:sz w:val="20"/>
          <w:szCs w:val="20"/>
        </w:rPr>
        <w:t>zum späteren Befestigen</w:t>
      </w:r>
      <w:r w:rsidR="0007124D" w:rsidRPr="0007124D">
        <w:rPr>
          <w:rFonts w:ascii="Verdana" w:hAnsi="Verdana"/>
          <w:sz w:val="20"/>
          <w:szCs w:val="20"/>
        </w:rPr>
        <w:t xml:space="preserve"> von Bildern oder Regalen bedenkenlos durchbohren kann.</w:t>
      </w:r>
    </w:p>
    <w:p w14:paraId="42900EC0" w14:textId="77777777" w:rsidR="0007124D" w:rsidRPr="0007124D" w:rsidRDefault="0007124D" w:rsidP="0007124D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257C6E08" w14:textId="7984EBA9" w:rsidR="00641573" w:rsidRPr="00A955A1" w:rsidRDefault="00C6119A" w:rsidP="0007124D">
      <w:pPr>
        <w:pStyle w:val="Textkrper"/>
        <w:spacing w:after="0" w:line="300" w:lineRule="atLeast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 xml:space="preserve">Verschleiß- und </w:t>
      </w:r>
      <w:r w:rsidR="0007124D" w:rsidRPr="0007124D">
        <w:rPr>
          <w:rFonts w:ascii="Verdana" w:hAnsi="Verdana"/>
          <w:b/>
          <w:bCs/>
          <w:sz w:val="20"/>
          <w:szCs w:val="20"/>
        </w:rPr>
        <w:t>wartungsfrei</w:t>
      </w:r>
      <w:r>
        <w:rPr>
          <w:rFonts w:ascii="Verdana" w:hAnsi="Verdana"/>
          <w:b/>
          <w:bCs/>
          <w:sz w:val="20"/>
          <w:szCs w:val="20"/>
        </w:rPr>
        <w:t>es System</w:t>
      </w:r>
      <w:r w:rsidR="0007124D" w:rsidRPr="0007124D">
        <w:rPr>
          <w:rFonts w:ascii="Verdana" w:hAnsi="Verdana"/>
          <w:sz w:val="20"/>
          <w:szCs w:val="20"/>
        </w:rPr>
        <w:br/>
        <w:t xml:space="preserve">Ein großer Vorteil zeigt sich im laufenden Betrieb: Es gibt weder Verschleißteile noch fällt der sonst übliche Aufwand für Schornsteinfeger oder hydraulischen Abgleich an. </w:t>
      </w:r>
      <w:r w:rsidR="001A7490">
        <w:rPr>
          <w:rFonts w:ascii="Verdana" w:hAnsi="Verdana"/>
          <w:sz w:val="20"/>
          <w:szCs w:val="20"/>
        </w:rPr>
        <w:t>F</w:t>
      </w:r>
      <w:r w:rsidR="0007124D" w:rsidRPr="0007124D">
        <w:rPr>
          <w:rFonts w:ascii="Verdana" w:hAnsi="Verdana"/>
          <w:sz w:val="20"/>
          <w:szCs w:val="20"/>
        </w:rPr>
        <w:t>achgerecht installiert, arbeitet die Carbon-Flächenheizung über Jahrzehnte zuverlässig und ohne jeden Wartungsaufwand. Informationen unter www.udidammsysteme.de.</w:t>
      </w:r>
    </w:p>
    <w:p w14:paraId="471F6C55" w14:textId="77777777" w:rsidR="00593A89" w:rsidRDefault="00593A89" w:rsidP="00DB13C0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</w:p>
    <w:p w14:paraId="617E7BDF" w14:textId="16A3271B" w:rsidR="00641573" w:rsidRDefault="00F32E8B" w:rsidP="00DB13C0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>(</w:t>
      </w:r>
      <w:r w:rsidR="00520F32">
        <w:rPr>
          <w:rFonts w:ascii="Verdana" w:eastAsia="Times New Roman" w:hAnsi="Verdana" w:cs="Times New Roman"/>
          <w:i/>
          <w:sz w:val="20"/>
          <w:szCs w:val="20"/>
          <w:lang w:eastAsia="de-DE"/>
        </w:rPr>
        <w:t>3</w:t>
      </w:r>
      <w:r w:rsidR="00F1773C">
        <w:rPr>
          <w:rFonts w:ascii="Verdana" w:eastAsia="Times New Roman" w:hAnsi="Verdana" w:cs="Times New Roman"/>
          <w:i/>
          <w:sz w:val="20"/>
          <w:szCs w:val="20"/>
          <w:lang w:eastAsia="de-DE"/>
        </w:rPr>
        <w:t>.</w:t>
      </w:r>
      <w:r w:rsidR="00C6119A">
        <w:rPr>
          <w:rFonts w:ascii="Verdana" w:eastAsia="Times New Roman" w:hAnsi="Verdana" w:cs="Times New Roman"/>
          <w:i/>
          <w:sz w:val="20"/>
          <w:szCs w:val="20"/>
          <w:lang w:eastAsia="de-DE"/>
        </w:rPr>
        <w:t>20</w:t>
      </w:r>
      <w:r w:rsidR="009D4629">
        <w:rPr>
          <w:rFonts w:ascii="Verdana" w:eastAsia="Times New Roman" w:hAnsi="Verdana" w:cs="Times New Roman"/>
          <w:i/>
          <w:sz w:val="20"/>
          <w:szCs w:val="20"/>
          <w:lang w:eastAsia="de-DE"/>
        </w:rPr>
        <w:t>1</w:t>
      </w:r>
      <w:r w:rsidR="00B530E4">
        <w:rPr>
          <w:rFonts w:ascii="Verdana" w:eastAsia="Times New Roman" w:hAnsi="Verdana" w:cs="Times New Roman"/>
          <w:i/>
          <w:sz w:val="20"/>
          <w:szCs w:val="20"/>
          <w:lang w:eastAsia="de-DE"/>
        </w:rPr>
        <w:t xml:space="preserve"> </w:t>
      </w: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>Zeichen inkl</w:t>
      </w:r>
      <w:r w:rsidR="000808A0">
        <w:rPr>
          <w:rFonts w:ascii="Verdana" w:eastAsia="Times New Roman" w:hAnsi="Verdana" w:cs="Times New Roman"/>
          <w:i/>
          <w:sz w:val="20"/>
          <w:szCs w:val="20"/>
          <w:lang w:eastAsia="de-DE"/>
        </w:rPr>
        <w:t>.</w:t>
      </w: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 xml:space="preserve"> Leerzeichen)</w:t>
      </w:r>
    </w:p>
    <w:p w14:paraId="4C62F20D" w14:textId="77777777" w:rsidR="00641573" w:rsidRDefault="00641573" w:rsidP="00FF0375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</w:p>
    <w:p w14:paraId="79A9DE38" w14:textId="00EE2476" w:rsidR="005C7BC6" w:rsidRDefault="00520F32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sz w:val="20"/>
          <w:szCs w:val="20"/>
          <w:lang w:eastAsia="de-DE"/>
        </w:rPr>
        <w:t xml:space="preserve">------------------------------------------------------------------------------------------ </w:t>
      </w:r>
    </w:p>
    <w:p w14:paraId="31A53BC8" w14:textId="77777777" w:rsidR="005C7BC6" w:rsidRDefault="005C7BC6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</w:p>
    <w:p w14:paraId="16F2E08D" w14:textId="04BF156A" w:rsidR="00800490" w:rsidRPr="00BA086F" w:rsidRDefault="00800490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</w:pPr>
      <w:r w:rsidRPr="00BA086F"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  <w:t>Bild</w:t>
      </w:r>
      <w:r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  <w:t>er</w:t>
      </w:r>
      <w:r w:rsidRPr="00BA086F">
        <w:rPr>
          <w:rFonts w:ascii="Verdana" w:eastAsia="Times New Roman" w:hAnsi="Verdana" w:cs="Times New Roman"/>
          <w:b/>
          <w:i/>
          <w:color w:val="000000"/>
          <w:sz w:val="20"/>
          <w:szCs w:val="20"/>
          <w:lang w:eastAsia="de-DE"/>
        </w:rPr>
        <w:t xml:space="preserve"> </w:t>
      </w:r>
    </w:p>
    <w:p w14:paraId="7E9D366B" w14:textId="0AE934A2" w:rsidR="00800490" w:rsidRPr="00D402B1" w:rsidRDefault="00361C67" w:rsidP="0007124D">
      <w:pPr>
        <w:pStyle w:val="Textkrper"/>
        <w:spacing w:before="120"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1-Flinke-Folienheizung_Schema</w:t>
      </w:r>
      <w:r w:rsidR="00800490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: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 </w:t>
      </w:r>
      <w:r w:rsidR="00956FD3" w:rsidRPr="00956FD3">
        <w:rPr>
          <w:rFonts w:ascii="Verdana" w:eastAsia="Times New Roman" w:hAnsi="Verdana"/>
          <w:bCs/>
          <w:i/>
          <w:color w:val="000000"/>
          <w:sz w:val="20"/>
          <w:szCs w:val="20"/>
          <w:lang w:eastAsia="de-DE"/>
        </w:rPr>
        <w:t>D</w:t>
      </w:r>
      <w:r w:rsidRPr="00361C67">
        <w:rPr>
          <w:rFonts w:ascii="Verdana" w:hAnsi="Verdana"/>
          <w:i/>
          <w:iCs/>
          <w:sz w:val="20"/>
          <w:szCs w:val="20"/>
        </w:rPr>
        <w:t>ünne Carbon-Folienheizungen liefern quasi auf Knopfdruck angenehme Strahlungswärme da, wo sie gerade gebraucht wird. Kombiniert mit einer schlanken Holzfaserinnendämmung bilden sie eine hocheffiziente Komfortlösung vor allem im Altbau</w:t>
      </w:r>
      <w:r>
        <w:rPr>
          <w:rFonts w:ascii="Verdana" w:hAnsi="Verdana"/>
          <w:i/>
          <w:iCs/>
          <w:sz w:val="20"/>
          <w:szCs w:val="20"/>
        </w:rPr>
        <w:t>.</w:t>
      </w:r>
      <w:r w:rsidR="00885F5A">
        <w:rPr>
          <w:rFonts w:ascii="Verdana" w:hAnsi="Verdana"/>
          <w:i/>
          <w:iCs/>
          <w:sz w:val="20"/>
          <w:szCs w:val="20"/>
        </w:rPr>
        <w:t xml:space="preserve"> </w:t>
      </w:r>
      <w:r w:rsidR="00800490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800490" w:rsidRPr="00D402B1">
        <w:rPr>
          <w:rFonts w:ascii="Verdana" w:hAnsi="Verdana"/>
          <w:i/>
          <w:sz w:val="20"/>
          <w:szCs w:val="20"/>
        </w:rPr>
        <w:t>)</w:t>
      </w:r>
    </w:p>
    <w:p w14:paraId="703DA5B9" w14:textId="77777777" w:rsidR="00800490" w:rsidRDefault="00800490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6DA67CC4" w14:textId="2F94EEE3" w:rsidR="0007124D" w:rsidRDefault="00361C67" w:rsidP="0007124D">
      <w:pPr>
        <w:pStyle w:val="Textkrper"/>
        <w:spacing w:after="0"/>
        <w:rPr>
          <w:rFonts w:ascii="Verdana" w:hAnsi="Verdana"/>
          <w:i/>
          <w:sz w:val="20"/>
          <w:szCs w:val="20"/>
        </w:rPr>
      </w:pP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2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-Flinke-Folienheizung_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Zuschnitt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Pr="003E6DA5">
        <w:rPr>
          <w:rFonts w:ascii="Verdana" w:hAnsi="Verdana"/>
          <w:i/>
          <w:sz w:val="20"/>
          <w:szCs w:val="20"/>
        </w:rPr>
        <w:t xml:space="preserve">Zuschneiden der 60 </w:t>
      </w:r>
      <w:r>
        <w:rPr>
          <w:rFonts w:ascii="Verdana" w:hAnsi="Verdana"/>
          <w:i/>
          <w:sz w:val="20"/>
          <w:szCs w:val="20"/>
        </w:rPr>
        <w:t>Zentimeter</w:t>
      </w:r>
      <w:r w:rsidRPr="003E6DA5">
        <w:rPr>
          <w:rFonts w:ascii="Verdana" w:hAnsi="Verdana"/>
          <w:i/>
          <w:sz w:val="20"/>
          <w:szCs w:val="20"/>
        </w:rPr>
        <w:t xml:space="preserve"> breit</w:t>
      </w:r>
      <w:r>
        <w:rPr>
          <w:rFonts w:ascii="Verdana" w:hAnsi="Verdana"/>
          <w:i/>
          <w:sz w:val="20"/>
          <w:szCs w:val="20"/>
        </w:rPr>
        <w:t>en</w:t>
      </w:r>
      <w:r w:rsidRPr="003E6DA5">
        <w:rPr>
          <w:rFonts w:ascii="Verdana" w:hAnsi="Verdana"/>
          <w:i/>
          <w:sz w:val="20"/>
          <w:szCs w:val="20"/>
        </w:rPr>
        <w:t xml:space="preserve"> und bis zu </w:t>
      </w:r>
      <w:r>
        <w:rPr>
          <w:rFonts w:ascii="Verdana" w:hAnsi="Verdana"/>
          <w:i/>
          <w:sz w:val="20"/>
          <w:szCs w:val="20"/>
        </w:rPr>
        <w:t xml:space="preserve">drei Meter </w:t>
      </w:r>
      <w:r w:rsidRPr="003E6DA5">
        <w:rPr>
          <w:rFonts w:ascii="Verdana" w:hAnsi="Verdana"/>
          <w:i/>
          <w:sz w:val="20"/>
          <w:szCs w:val="20"/>
        </w:rPr>
        <w:t>lang</w:t>
      </w:r>
      <w:r>
        <w:rPr>
          <w:rFonts w:ascii="Verdana" w:hAnsi="Verdana"/>
          <w:i/>
          <w:sz w:val="20"/>
          <w:szCs w:val="20"/>
        </w:rPr>
        <w:t>en Heizbahnen.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5407067A" w14:textId="77777777" w:rsidR="00956FD3" w:rsidRDefault="00956FD3" w:rsidP="0007124D">
      <w:pPr>
        <w:pStyle w:val="Textkrper"/>
        <w:spacing w:after="0"/>
        <w:rPr>
          <w:rFonts w:ascii="Verdana" w:hAnsi="Verdana"/>
          <w:i/>
          <w:sz w:val="20"/>
          <w:szCs w:val="20"/>
        </w:rPr>
      </w:pPr>
    </w:p>
    <w:p w14:paraId="37D30165" w14:textId="7F933E58" w:rsidR="00956FD3" w:rsidRPr="00D402B1" w:rsidRDefault="00956FD3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3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-Flinke-Folienheizung_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einspachteln: </w:t>
      </w:r>
      <w:r w:rsidRPr="00956FD3">
        <w:rPr>
          <w:rFonts w:ascii="Verdana" w:hAnsi="Verdana"/>
          <w:i/>
          <w:iCs/>
          <w:sz w:val="20"/>
          <w:szCs w:val="20"/>
        </w:rPr>
        <w:t xml:space="preserve">Die leichten </w:t>
      </w:r>
      <w:proofErr w:type="spellStart"/>
      <w:r w:rsidRPr="00956FD3">
        <w:rPr>
          <w:rFonts w:ascii="Verdana" w:hAnsi="Verdana"/>
          <w:i/>
          <w:iCs/>
          <w:sz w:val="20"/>
          <w:szCs w:val="20"/>
        </w:rPr>
        <w:t>Carbonbahnen</w:t>
      </w:r>
      <w:proofErr w:type="spellEnd"/>
      <w:r w:rsidRPr="00956FD3">
        <w:rPr>
          <w:rFonts w:ascii="Verdana" w:hAnsi="Verdana"/>
          <w:i/>
          <w:iCs/>
          <w:sz w:val="20"/>
          <w:szCs w:val="20"/>
        </w:rPr>
        <w:t xml:space="preserve"> werden einfach und ohne Dübel in ein Spachtelbett eingelegt</w:t>
      </w:r>
      <w:r w:rsidR="005D29E1">
        <w:rPr>
          <w:rFonts w:ascii="Verdana" w:hAnsi="Verdana"/>
          <w:i/>
          <w:sz w:val="20"/>
          <w:szCs w:val="20"/>
        </w:rPr>
        <w:t>.</w:t>
      </w:r>
      <w:r w:rsidR="005D29E1">
        <w:rPr>
          <w:rFonts w:ascii="Verdana" w:hAnsi="Verdana"/>
          <w:i/>
          <w:iCs/>
          <w:sz w:val="20"/>
          <w:szCs w:val="20"/>
        </w:rPr>
        <w:t xml:space="preserve"> </w:t>
      </w:r>
      <w:r w:rsidR="005D29E1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5D29E1">
        <w:rPr>
          <w:rFonts w:ascii="Verdana" w:hAnsi="Verdana"/>
          <w:i/>
          <w:sz w:val="20"/>
          <w:szCs w:val="20"/>
        </w:rPr>
        <w:t>UdiDämmsysteme</w:t>
      </w:r>
      <w:proofErr w:type="spellEnd"/>
      <w:r w:rsidR="005D29E1" w:rsidRPr="00D402B1">
        <w:rPr>
          <w:rFonts w:ascii="Verdana" w:hAnsi="Verdana"/>
          <w:i/>
          <w:sz w:val="20"/>
          <w:szCs w:val="20"/>
        </w:rPr>
        <w:t>)</w:t>
      </w:r>
    </w:p>
    <w:p w14:paraId="3FD22FB5" w14:textId="4446DD59" w:rsidR="00800490" w:rsidRDefault="00800490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43239EA7" w14:textId="7030B45C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4-Flinke-Folienheizung_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Montage-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Decke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CF45DD" w:rsidRPr="00956FD3">
        <w:rPr>
          <w:rFonts w:ascii="Verdana" w:hAnsi="Verdana"/>
          <w:i/>
          <w:iCs/>
          <w:sz w:val="20"/>
          <w:szCs w:val="20"/>
        </w:rPr>
        <w:t>Die Heizbahnen lassen sich flexibel an Decken, Wänden und – wie hier – Dachschrägen anbringen</w:t>
      </w:r>
      <w:r w:rsid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488A53B2" w14:textId="77777777" w:rsidR="0007124D" w:rsidRDefault="0007124D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7DB9A422" w14:textId="0350D358" w:rsidR="0007124D" w:rsidRPr="00956FD3" w:rsidRDefault="00361C67" w:rsidP="0007124D">
      <w:pPr>
        <w:pStyle w:val="Textkrper"/>
        <w:spacing w:after="0"/>
        <w:rPr>
          <w:rFonts w:ascii="Verdana" w:eastAsia="Times New Roman" w:hAnsi="Verdana"/>
          <w:i/>
          <w:iCs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5-Flinke-Folienheizung</w:t>
      </w:r>
      <w:r w:rsidR="00CF45D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-Daemmung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Für maximale Effizienz empfiehlt sich die Kombination der Folienheizung mit einer schlanken Holzfaser-Innendämmung. </w:t>
      </w:r>
      <w:r w:rsidR="00CF45DD">
        <w:rPr>
          <w:rFonts w:ascii="Verdana" w:hAnsi="Verdana"/>
          <w:i/>
          <w:iCs/>
          <w:sz w:val="20"/>
          <w:szCs w:val="20"/>
        </w:rPr>
        <w:t>Sie speichert die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 </w:t>
      </w:r>
      <w:r w:rsidR="00CF45DD">
        <w:rPr>
          <w:rFonts w:ascii="Verdana" w:hAnsi="Verdana"/>
          <w:i/>
          <w:iCs/>
          <w:sz w:val="20"/>
          <w:szCs w:val="20"/>
        </w:rPr>
        <w:t>W</w:t>
      </w:r>
      <w:r w:rsidR="00CF45DD" w:rsidRPr="00CF45DD">
        <w:rPr>
          <w:rFonts w:ascii="Verdana" w:hAnsi="Verdana"/>
          <w:i/>
          <w:iCs/>
          <w:sz w:val="20"/>
          <w:szCs w:val="20"/>
        </w:rPr>
        <w:t>ärm</w:t>
      </w:r>
      <w:r w:rsidR="00F27F3F">
        <w:rPr>
          <w:rFonts w:ascii="Verdana" w:hAnsi="Verdana"/>
          <w:i/>
          <w:iCs/>
          <w:sz w:val="20"/>
          <w:szCs w:val="20"/>
        </w:rPr>
        <w:t>e</w:t>
      </w:r>
      <w:r w:rsidR="00CF45DD">
        <w:rPr>
          <w:rFonts w:ascii="Verdana" w:hAnsi="Verdana"/>
          <w:i/>
          <w:iCs/>
          <w:sz w:val="20"/>
          <w:szCs w:val="20"/>
        </w:rPr>
        <w:t xml:space="preserve">, </w:t>
      </w:r>
      <w:r w:rsidR="00CF45DD" w:rsidRPr="00CF45DD">
        <w:rPr>
          <w:rFonts w:ascii="Verdana" w:hAnsi="Verdana"/>
          <w:i/>
          <w:iCs/>
          <w:sz w:val="20"/>
          <w:szCs w:val="20"/>
        </w:rPr>
        <w:t>sorg</w:t>
      </w:r>
      <w:r w:rsidR="00CF45DD">
        <w:rPr>
          <w:rFonts w:ascii="Verdana" w:hAnsi="Verdana"/>
          <w:i/>
          <w:iCs/>
          <w:sz w:val="20"/>
          <w:szCs w:val="20"/>
        </w:rPr>
        <w:t>t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 für eine gleichmäßige Temperaturverteilung auf der Wand und regulier</w:t>
      </w:r>
      <w:r w:rsidR="00CF45DD">
        <w:rPr>
          <w:rFonts w:ascii="Verdana" w:hAnsi="Verdana"/>
          <w:i/>
          <w:iCs/>
          <w:sz w:val="20"/>
          <w:szCs w:val="20"/>
        </w:rPr>
        <w:t xml:space="preserve">t </w:t>
      </w:r>
      <w:r w:rsidR="00CF45DD" w:rsidRPr="00CF45DD">
        <w:rPr>
          <w:rFonts w:ascii="Verdana" w:hAnsi="Verdana"/>
          <w:i/>
          <w:iCs/>
          <w:sz w:val="20"/>
          <w:szCs w:val="20"/>
        </w:rPr>
        <w:t>die Raumluftfeuchtigkeit</w:t>
      </w:r>
      <w:r w:rsidR="00956FD3" w:rsidRPr="00CF45DD">
        <w:rPr>
          <w:rFonts w:ascii="Verdana" w:hAnsi="Verdana"/>
          <w:i/>
          <w:iCs/>
          <w:sz w:val="20"/>
          <w:szCs w:val="20"/>
        </w:rPr>
        <w:t>.</w:t>
      </w:r>
      <w:r w:rsidR="0007124D" w:rsidRPr="00956FD3">
        <w:rPr>
          <w:rFonts w:ascii="Verdana" w:hAnsi="Verdana"/>
          <w:i/>
          <w:iCs/>
          <w:sz w:val="20"/>
          <w:szCs w:val="20"/>
        </w:rPr>
        <w:t xml:space="preserve"> (Foto: </w:t>
      </w:r>
      <w:proofErr w:type="spellStart"/>
      <w:r w:rsidR="0007124D" w:rsidRPr="00956FD3">
        <w:rPr>
          <w:rFonts w:ascii="Verdana" w:hAnsi="Verdana"/>
          <w:i/>
          <w:iCs/>
          <w:sz w:val="20"/>
          <w:szCs w:val="20"/>
        </w:rPr>
        <w:t>UdiDämmsysteme</w:t>
      </w:r>
      <w:proofErr w:type="spellEnd"/>
      <w:r w:rsidR="0007124D" w:rsidRPr="00956FD3">
        <w:rPr>
          <w:rFonts w:ascii="Verdana" w:hAnsi="Verdana"/>
          <w:i/>
          <w:iCs/>
          <w:sz w:val="20"/>
          <w:szCs w:val="20"/>
        </w:rPr>
        <w:t>)</w:t>
      </w:r>
    </w:p>
    <w:p w14:paraId="66E3D710" w14:textId="1633251E" w:rsidR="007D5F1B" w:rsidRDefault="007D5F1B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55DAAFB3" w14:textId="72C52F53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6-Flinke-Folienheizung_anschliessen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956FD3" w:rsidRPr="00956FD3">
        <w:rPr>
          <w:rFonts w:ascii="Verdana" w:hAnsi="Verdana"/>
          <w:i/>
          <w:iCs/>
          <w:sz w:val="20"/>
          <w:szCs w:val="20"/>
        </w:rPr>
        <w:t>Das System arbeitet rein elektrisch, somit entfallen aufwendige Rohrleitungen und das Risiko von Leckagen</w:t>
      </w:r>
      <w:r w:rsidR="0007124D" w:rsidRP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41934FE7" w14:textId="77777777" w:rsidR="0007124D" w:rsidRDefault="0007124D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4B6D1DA5" w14:textId="6BB8DE0A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7-Flinke-Folienheizung_fertiges-Bad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956FD3" w:rsidRPr="00956FD3">
        <w:rPr>
          <w:rFonts w:ascii="Verdana" w:eastAsia="Times New Roman" w:hAnsi="Verdana"/>
          <w:bCs/>
          <w:i/>
          <w:color w:val="000000"/>
          <w:sz w:val="20"/>
          <w:szCs w:val="20"/>
          <w:lang w:eastAsia="de-DE"/>
        </w:rPr>
        <w:t>Ideal vor allem in kleinen Räumen:</w:t>
      </w:r>
      <w:r w:rsidR="00956FD3" w:rsidRPr="00956FD3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 </w:t>
      </w:r>
      <w:r w:rsidR="00956FD3" w:rsidRPr="00956FD3">
        <w:rPr>
          <w:rFonts w:ascii="Verdana" w:hAnsi="Verdana"/>
          <w:i/>
          <w:sz w:val="20"/>
          <w:szCs w:val="20"/>
        </w:rPr>
        <w:t>Durch die mit nur rund 25 mm äußerst geringe Aufbauhöhe geht praktisch kein wertvoller Wohnraum verloren</w:t>
      </w:r>
      <w:r w:rsid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proofErr w:type="spellStart"/>
      <w:r w:rsidR="0007124D">
        <w:rPr>
          <w:rFonts w:ascii="Verdana" w:hAnsi="Verdana"/>
          <w:i/>
          <w:sz w:val="20"/>
          <w:szCs w:val="20"/>
        </w:rPr>
        <w:t>UdiDämmsysteme</w:t>
      </w:r>
      <w:proofErr w:type="spellEnd"/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1A07B0AF" w14:textId="77777777" w:rsidR="007D5F1B" w:rsidRDefault="007D5F1B" w:rsidP="00885F5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241C523A" w14:textId="77777777" w:rsidR="007F307E" w:rsidRPr="007F307E" w:rsidRDefault="007F307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  <w:r w:rsidRPr="007F307E">
        <w:rPr>
          <w:rFonts w:ascii="Verdana" w:eastAsia="Times New Roman" w:hAnsi="Verdana" w:cs="Times New Roman"/>
          <w:bCs/>
          <w:sz w:val="20"/>
          <w:szCs w:val="20"/>
          <w:lang w:eastAsia="de-DE"/>
        </w:rPr>
        <w:t>---------------------------------------------------------------------------------------</w:t>
      </w:r>
    </w:p>
    <w:p w14:paraId="6D8B4386" w14:textId="77777777" w:rsidR="007F307E" w:rsidRDefault="007F307E">
      <w:pPr>
        <w:spacing w:after="0" w:line="240" w:lineRule="auto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</w:p>
    <w:p w14:paraId="12AA5E53" w14:textId="77777777" w:rsidR="00641573" w:rsidRDefault="00F32E8B">
      <w:pPr>
        <w:spacing w:after="0" w:line="240" w:lineRule="auto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UdiDÄMMSYSTEME GmbH</w:t>
      </w:r>
    </w:p>
    <w:p w14:paraId="2CF14655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proofErr w:type="spellStart"/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Oberfrohnaer</w:t>
      </w:r>
      <w:proofErr w:type="spellEnd"/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 xml:space="preserve"> Straße 2</w:t>
      </w:r>
    </w:p>
    <w:p w14:paraId="3F23FCDA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09117 Chemnitz Deutschland</w:t>
      </w:r>
    </w:p>
    <w:p w14:paraId="62A80618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Telefon: +49 (0) 371 / 33 71 38 - 0</w:t>
      </w:r>
    </w:p>
    <w:p w14:paraId="5EEC2DE7" w14:textId="5796EA9E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 xml:space="preserve">E-Mail: </w:t>
      </w:r>
      <w:hyperlink r:id="rId7" w:history="1">
        <w:r w:rsidR="00345627" w:rsidRPr="008403CF">
          <w:rPr>
            <w:rStyle w:val="Hyperlink"/>
            <w:rFonts w:ascii="Verdana" w:eastAsia="Times New Roman" w:hAnsi="Verdana" w:cs="Times New Roman"/>
            <w:bCs/>
            <w:i/>
            <w:sz w:val="20"/>
            <w:szCs w:val="20"/>
            <w:lang w:eastAsia="de-DE"/>
          </w:rPr>
          <w:t>info@udidaemmsysteme.de</w:t>
        </w:r>
      </w:hyperlink>
    </w:p>
    <w:p w14:paraId="472780CF" w14:textId="77777777" w:rsidR="00345627" w:rsidRDefault="00345627">
      <w:pPr>
        <w:spacing w:after="0" w:line="300" w:lineRule="atLeast"/>
        <w:rPr>
          <w:rFonts w:ascii="Verdana" w:eastAsia="Times New Roman" w:hAnsi="Verdana" w:cs="Arial"/>
          <w:sz w:val="20"/>
          <w:szCs w:val="20"/>
          <w:lang w:eastAsia="de-DE"/>
        </w:rPr>
      </w:pPr>
    </w:p>
    <w:p w14:paraId="32422DFF" w14:textId="65C2132C" w:rsidR="00641573" w:rsidRDefault="00F32E8B">
      <w:pPr>
        <w:spacing w:before="120" w:after="0" w:line="240" w:lineRule="auto"/>
        <w:rPr>
          <w:rFonts w:ascii="Verdana" w:eastAsia="Times New Roman" w:hAnsi="Verdana" w:cs="Arial"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color w:val="000000"/>
          <w:sz w:val="21"/>
          <w:szCs w:val="21"/>
          <w:u w:val="single"/>
          <w:lang w:eastAsia="de-DE"/>
        </w:rPr>
        <w:t>Pressekontakt/Belegexemplare</w:t>
      </w:r>
    </w:p>
    <w:p w14:paraId="2FEB6B94" w14:textId="77777777" w:rsidR="00641573" w:rsidRPr="00593A89" w:rsidRDefault="00F32E8B">
      <w:pPr>
        <w:spacing w:before="120"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proofErr w:type="gramStart"/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PR JÄGER</w:t>
      </w:r>
      <w:proofErr w:type="gramEnd"/>
    </w:p>
    <w:p w14:paraId="758AC9C1" w14:textId="37141B9B" w:rsidR="00641573" w:rsidRPr="00593A89" w:rsidRDefault="00F32E8B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proofErr w:type="spellStart"/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Kettelerstraße</w:t>
      </w:r>
      <w:proofErr w:type="spellEnd"/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 </w:t>
      </w:r>
      <w:r w:rsid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5</w:t>
      </w:r>
    </w:p>
    <w:p w14:paraId="686AEBC5" w14:textId="77777777" w:rsidR="00641573" w:rsidRPr="00593A89" w:rsidRDefault="00F32E8B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97222 Rimpar</w:t>
      </w:r>
    </w:p>
    <w:bookmarkStart w:id="0" w:name="OLE_LINK1"/>
    <w:p w14:paraId="68E3CBBE" w14:textId="01659E3C" w:rsidR="00641573" w:rsidRDefault="000808A0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begin"/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HYPERLINK "mailto:</w:instrText>
      </w: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mail@pr-jaeger.de</w:instrTex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"</w:instrTex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separate"/>
      </w:r>
      <w:r w:rsidRPr="00AF2259">
        <w:rPr>
          <w:rStyle w:val="Hyperlink"/>
          <w:rFonts w:ascii="Verdana" w:eastAsia="Times New Roman" w:hAnsi="Verdana" w:cs="Arial"/>
          <w:bCs/>
          <w:sz w:val="21"/>
          <w:szCs w:val="21"/>
          <w:lang w:eastAsia="de-DE"/>
        </w:rPr>
        <w:t>mail@pr-jaeger.de</w:t>
      </w:r>
      <w:bookmarkEnd w:id="0"/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end"/>
      </w:r>
    </w:p>
    <w:p w14:paraId="32741314" w14:textId="52C45BCF" w:rsidR="000808A0" w:rsidRPr="000808A0" w:rsidRDefault="000808A0" w:rsidP="000808A0">
      <w:pPr>
        <w:spacing w:after="0" w:line="300" w:lineRule="atLeast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Tel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.</w:t>
      </w: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: +49 (0) 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9365</w:t>
      </w: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 / 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88 78 020</w:t>
      </w:r>
    </w:p>
    <w:sectPr w:rsidR="000808A0" w:rsidRPr="000808A0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0C04" w14:textId="77777777" w:rsidR="00C13367" w:rsidRDefault="00C13367">
      <w:pPr>
        <w:spacing w:after="0" w:line="240" w:lineRule="auto"/>
      </w:pPr>
      <w:r>
        <w:separator/>
      </w:r>
    </w:p>
  </w:endnote>
  <w:endnote w:type="continuationSeparator" w:id="0">
    <w:p w14:paraId="7E1F1550" w14:textId="77777777" w:rsidR="00C13367" w:rsidRDefault="00C1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FreeSans">
    <w:altName w:val="Segoe Scrip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F64AC" w14:textId="77777777" w:rsidR="00641573" w:rsidRDefault="0064157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Cs w:val="20"/>
        <w:lang w:eastAsia="de-DE"/>
      </w:rPr>
    </w:pPr>
  </w:p>
  <w:p w14:paraId="39E61631" w14:textId="77777777" w:rsidR="00641573" w:rsidRDefault="00641573">
    <w:pPr>
      <w:tabs>
        <w:tab w:val="center" w:pos="4536"/>
        <w:tab w:val="right" w:pos="9072"/>
      </w:tabs>
      <w:spacing w:after="0" w:line="240" w:lineRule="auto"/>
      <w:ind w:right="-567"/>
      <w:rPr>
        <w:rFonts w:ascii="Times New Roman" w:eastAsia="Times New Roman" w:hAnsi="Times New Roman" w:cs="Times New Roman"/>
        <w:sz w:val="21"/>
        <w:szCs w:val="20"/>
        <w:lang w:eastAsia="de-DE"/>
      </w:rPr>
    </w:pPr>
  </w:p>
  <w:p w14:paraId="4AEE2B72" w14:textId="77777777" w:rsidR="00641573" w:rsidRDefault="006415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5280D" w14:textId="77777777" w:rsidR="00C13367" w:rsidRDefault="00C13367">
      <w:pPr>
        <w:spacing w:after="0" w:line="240" w:lineRule="auto"/>
      </w:pPr>
      <w:r>
        <w:separator/>
      </w:r>
    </w:p>
  </w:footnote>
  <w:footnote w:type="continuationSeparator" w:id="0">
    <w:p w14:paraId="562E1CBC" w14:textId="77777777" w:rsidR="00C13367" w:rsidRDefault="00C13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F9ADB" w14:textId="77777777" w:rsidR="00641573" w:rsidRDefault="0064157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0"/>
        <w:lang w:eastAsia="de-DE"/>
      </w:rPr>
    </w:pPr>
  </w:p>
  <w:p w14:paraId="1DE49FA6" w14:textId="77777777" w:rsidR="00641573" w:rsidRDefault="00F32E8B">
    <w:pPr>
      <w:tabs>
        <w:tab w:val="center" w:pos="7230"/>
        <w:tab w:val="right" w:pos="9072"/>
      </w:tabs>
      <w:spacing w:after="0" w:line="240" w:lineRule="auto"/>
      <w:jc w:val="right"/>
      <w:rPr>
        <w:rFonts w:ascii="Verdana" w:eastAsia="Times New Roman" w:hAnsi="Verdana" w:cs="Times New Roman"/>
        <w:i/>
        <w:iCs/>
        <w:color w:val="7F7F7F"/>
        <w:sz w:val="26"/>
        <w:szCs w:val="26"/>
        <w:lang w:eastAsia="de-DE"/>
      </w:rPr>
    </w:pPr>
    <w:r>
      <w:rPr>
        <w:rFonts w:ascii="Verdana" w:eastAsia="Times New Roman" w:hAnsi="Verdana" w:cs="Times New Roman"/>
        <w:i/>
        <w:iCs/>
        <w:color w:val="7F7F7F"/>
        <w:sz w:val="26"/>
        <w:szCs w:val="26"/>
        <w:lang w:eastAsia="de-DE"/>
      </w:rPr>
      <w:t>Pressemitteilung</w:t>
    </w:r>
  </w:p>
  <w:p w14:paraId="66CD5FD8" w14:textId="77777777" w:rsidR="00641573" w:rsidRDefault="0064157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73"/>
    <w:rsid w:val="00003E5B"/>
    <w:rsid w:val="00016A4F"/>
    <w:rsid w:val="0002252E"/>
    <w:rsid w:val="000235C0"/>
    <w:rsid w:val="0005629F"/>
    <w:rsid w:val="0007124D"/>
    <w:rsid w:val="000808A0"/>
    <w:rsid w:val="00091CD7"/>
    <w:rsid w:val="000C01B7"/>
    <w:rsid w:val="000C5E3E"/>
    <w:rsid w:val="000E2227"/>
    <w:rsid w:val="000F37FD"/>
    <w:rsid w:val="000F4DAE"/>
    <w:rsid w:val="001001F0"/>
    <w:rsid w:val="00116A2A"/>
    <w:rsid w:val="001717AE"/>
    <w:rsid w:val="001807DA"/>
    <w:rsid w:val="001A10D5"/>
    <w:rsid w:val="001A7490"/>
    <w:rsid w:val="001E5D3C"/>
    <w:rsid w:val="00211D8B"/>
    <w:rsid w:val="00247C3D"/>
    <w:rsid w:val="00251964"/>
    <w:rsid w:val="002550A6"/>
    <w:rsid w:val="00275DB8"/>
    <w:rsid w:val="00293524"/>
    <w:rsid w:val="002B40B0"/>
    <w:rsid w:val="002D6A44"/>
    <w:rsid w:val="002F2A5E"/>
    <w:rsid w:val="0033196C"/>
    <w:rsid w:val="00345627"/>
    <w:rsid w:val="00356F80"/>
    <w:rsid w:val="00360BBB"/>
    <w:rsid w:val="00361C67"/>
    <w:rsid w:val="0039010D"/>
    <w:rsid w:val="0039170F"/>
    <w:rsid w:val="00391D15"/>
    <w:rsid w:val="003A6A56"/>
    <w:rsid w:val="003B379B"/>
    <w:rsid w:val="004012D3"/>
    <w:rsid w:val="00433A7F"/>
    <w:rsid w:val="00473D18"/>
    <w:rsid w:val="00486E42"/>
    <w:rsid w:val="004D1BAA"/>
    <w:rsid w:val="004E5493"/>
    <w:rsid w:val="004F37DC"/>
    <w:rsid w:val="00520F32"/>
    <w:rsid w:val="0052408E"/>
    <w:rsid w:val="00535CAE"/>
    <w:rsid w:val="00553A07"/>
    <w:rsid w:val="0057246D"/>
    <w:rsid w:val="00576212"/>
    <w:rsid w:val="005779AF"/>
    <w:rsid w:val="0058058A"/>
    <w:rsid w:val="00593A89"/>
    <w:rsid w:val="005C7BC6"/>
    <w:rsid w:val="005D29E1"/>
    <w:rsid w:val="0061175B"/>
    <w:rsid w:val="00641573"/>
    <w:rsid w:val="0066036E"/>
    <w:rsid w:val="00683445"/>
    <w:rsid w:val="0069278F"/>
    <w:rsid w:val="006B0D75"/>
    <w:rsid w:val="006E5390"/>
    <w:rsid w:val="006F2A75"/>
    <w:rsid w:val="006F4BB8"/>
    <w:rsid w:val="00715CF4"/>
    <w:rsid w:val="0072017B"/>
    <w:rsid w:val="00746676"/>
    <w:rsid w:val="00772DAF"/>
    <w:rsid w:val="00781244"/>
    <w:rsid w:val="007D5F1B"/>
    <w:rsid w:val="007F307E"/>
    <w:rsid w:val="007F33E0"/>
    <w:rsid w:val="00800490"/>
    <w:rsid w:val="0080407D"/>
    <w:rsid w:val="00804EEA"/>
    <w:rsid w:val="00832F13"/>
    <w:rsid w:val="008336B1"/>
    <w:rsid w:val="00882D7C"/>
    <w:rsid w:val="00885F5A"/>
    <w:rsid w:val="008A4749"/>
    <w:rsid w:val="008C479C"/>
    <w:rsid w:val="008E0A5E"/>
    <w:rsid w:val="008E5CD3"/>
    <w:rsid w:val="00907C79"/>
    <w:rsid w:val="00925A1D"/>
    <w:rsid w:val="00930691"/>
    <w:rsid w:val="00956FD3"/>
    <w:rsid w:val="009654C6"/>
    <w:rsid w:val="00972EBC"/>
    <w:rsid w:val="00992195"/>
    <w:rsid w:val="009D4629"/>
    <w:rsid w:val="00A20903"/>
    <w:rsid w:val="00A262F7"/>
    <w:rsid w:val="00A54F32"/>
    <w:rsid w:val="00A57F49"/>
    <w:rsid w:val="00A954A2"/>
    <w:rsid w:val="00A955A1"/>
    <w:rsid w:val="00AE006E"/>
    <w:rsid w:val="00B15B0B"/>
    <w:rsid w:val="00B47BB3"/>
    <w:rsid w:val="00B530E4"/>
    <w:rsid w:val="00B70259"/>
    <w:rsid w:val="00B74C27"/>
    <w:rsid w:val="00B767FB"/>
    <w:rsid w:val="00B84412"/>
    <w:rsid w:val="00BA525C"/>
    <w:rsid w:val="00BB5DEC"/>
    <w:rsid w:val="00BF005B"/>
    <w:rsid w:val="00BF641E"/>
    <w:rsid w:val="00C13367"/>
    <w:rsid w:val="00C13C35"/>
    <w:rsid w:val="00C22FFB"/>
    <w:rsid w:val="00C32E7B"/>
    <w:rsid w:val="00C37882"/>
    <w:rsid w:val="00C4087D"/>
    <w:rsid w:val="00C4508C"/>
    <w:rsid w:val="00C6119A"/>
    <w:rsid w:val="00C62CD9"/>
    <w:rsid w:val="00C63869"/>
    <w:rsid w:val="00C76382"/>
    <w:rsid w:val="00C83841"/>
    <w:rsid w:val="00C94CF0"/>
    <w:rsid w:val="00CC637A"/>
    <w:rsid w:val="00CF45DD"/>
    <w:rsid w:val="00D1249C"/>
    <w:rsid w:val="00D402B1"/>
    <w:rsid w:val="00D43874"/>
    <w:rsid w:val="00D5139B"/>
    <w:rsid w:val="00DA7E82"/>
    <w:rsid w:val="00DB13C0"/>
    <w:rsid w:val="00DB6342"/>
    <w:rsid w:val="00DD45CF"/>
    <w:rsid w:val="00DF1DBE"/>
    <w:rsid w:val="00DF4062"/>
    <w:rsid w:val="00DF5310"/>
    <w:rsid w:val="00E0350D"/>
    <w:rsid w:val="00E30E89"/>
    <w:rsid w:val="00E353AC"/>
    <w:rsid w:val="00E3572A"/>
    <w:rsid w:val="00E413A1"/>
    <w:rsid w:val="00E539B4"/>
    <w:rsid w:val="00EB474F"/>
    <w:rsid w:val="00ED7443"/>
    <w:rsid w:val="00EE2BDC"/>
    <w:rsid w:val="00EE762D"/>
    <w:rsid w:val="00EF653B"/>
    <w:rsid w:val="00F0305D"/>
    <w:rsid w:val="00F03666"/>
    <w:rsid w:val="00F1773C"/>
    <w:rsid w:val="00F27F3F"/>
    <w:rsid w:val="00F32E8B"/>
    <w:rsid w:val="00F372F9"/>
    <w:rsid w:val="00F42D65"/>
    <w:rsid w:val="00FC1534"/>
    <w:rsid w:val="00FC3B11"/>
    <w:rsid w:val="00FD1333"/>
    <w:rsid w:val="00FF0375"/>
    <w:rsid w:val="00FF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12EC"/>
  <w15:docId w15:val="{41A896F2-CB03-4D2D-99DF-39BABE84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</w:style>
  <w:style w:type="character" w:customStyle="1" w:styleId="FuzeileZchn">
    <w:name w:val="Fußzeile Zchn"/>
    <w:basedOn w:val="Absatz-Standardschriftart"/>
    <w:link w:val="Fuzeile"/>
    <w:uiPriority w:val="99"/>
    <w:qFormat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99"/>
    <w:qFormat/>
    <w:rPr>
      <w:rFonts w:ascii="Times New Roman" w:hAnsi="Times New Roman" w:cs="Times New Roman"/>
      <w:sz w:val="24"/>
      <w:szCs w:val="24"/>
      <w:lang w:eastAsia="ar-SA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bsatz-Standardschriftart"/>
    <w:qFormat/>
  </w:style>
  <w:style w:type="paragraph" w:customStyle="1" w:styleId="berschrift">
    <w:name w:val="Überschrift"/>
    <w:basedOn w:val="Standard"/>
    <w:next w:val="Textkrper"/>
    <w:qFormat/>
    <w:pPr>
      <w:keepNext/>
      <w:widowControl w:val="0"/>
      <w:spacing w:before="240" w:after="120" w:line="240" w:lineRule="auto"/>
    </w:pPr>
    <w:rPr>
      <w:rFonts w:ascii="Arial" w:eastAsia="Arial" w:hAnsi="Arial" w:cs="Arial"/>
      <w:sz w:val="28"/>
      <w:szCs w:val="28"/>
      <w:lang w:eastAsia="ar-SA"/>
    </w:rPr>
  </w:style>
  <w:style w:type="paragraph" w:styleId="Textkrper">
    <w:name w:val="Body Text"/>
    <w:basedOn w:val="Standard"/>
    <w:link w:val="TextkrperZchn"/>
    <w:uiPriority w:val="99"/>
    <w:unhideWhenUsed/>
    <w:pPr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Liste">
    <w:name w:val="List"/>
    <w:basedOn w:val="Textkrper"/>
    <w:rPr>
      <w:rFonts w:ascii="DejaVu Sans" w:hAnsi="DejaVu Sans"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ascii="DejaVu Sans" w:hAnsi="DejaVu Sans" w:cs="Free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ascii="DejaVu Sans" w:hAnsi="DejaVu Sans" w:cs="FreeSans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rarbeitung">
    <w:name w:val="Revision"/>
    <w:uiPriority w:val="99"/>
    <w:semiHidden/>
    <w:qFormat/>
  </w:style>
  <w:style w:type="character" w:styleId="NichtaufgelsteErwhnung">
    <w:name w:val="Unresolved Mention"/>
    <w:basedOn w:val="Absatz-Standardschriftart"/>
    <w:uiPriority w:val="99"/>
    <w:semiHidden/>
    <w:unhideWhenUsed/>
    <w:rsid w:val="00080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udidaemmsysteme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BDD26-5198-4EDA-B5FB-B457313D4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Ciikhart</dc:creator>
  <dc:description/>
  <cp:lastModifiedBy>Sandra Grimm</cp:lastModifiedBy>
  <cp:revision>60</cp:revision>
  <cp:lastPrinted>2023-07-31T12:40:00Z</cp:lastPrinted>
  <dcterms:created xsi:type="dcterms:W3CDTF">2025-07-28T14:38:00Z</dcterms:created>
  <dcterms:modified xsi:type="dcterms:W3CDTF">2026-09-30T10:26:00Z</dcterms:modified>
  <dc:language>de-DE</dc:language>
</cp:coreProperties>
</file>