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5F986" w14:textId="0F47F8F0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8"/>
          <w:szCs w:val="28"/>
        </w:rPr>
      </w:pPr>
      <w:r w:rsidRPr="00A27BF3">
        <w:rPr>
          <w:rFonts w:ascii="Verdana" w:hAnsi="Verdana"/>
          <w:sz w:val="28"/>
          <w:szCs w:val="28"/>
        </w:rPr>
        <w:t>Flächenheizung zum Aufspachteln</w:t>
      </w:r>
    </w:p>
    <w:p w14:paraId="19453E05" w14:textId="488E2F98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2"/>
          <w:szCs w:val="22"/>
        </w:rPr>
      </w:pPr>
      <w:r w:rsidRPr="00A27BF3">
        <w:rPr>
          <w:rFonts w:ascii="Verdana" w:hAnsi="Verdana"/>
          <w:sz w:val="22"/>
          <w:szCs w:val="22"/>
        </w:rPr>
        <w:t xml:space="preserve">Carbon-Heizbahnen </w:t>
      </w:r>
      <w:r w:rsidR="00C51CCD">
        <w:rPr>
          <w:rFonts w:ascii="Verdana" w:hAnsi="Verdana"/>
          <w:sz w:val="22"/>
          <w:szCs w:val="22"/>
        </w:rPr>
        <w:t>liefer</w:t>
      </w:r>
      <w:r w:rsidRPr="00A27BF3">
        <w:rPr>
          <w:rFonts w:ascii="Verdana" w:hAnsi="Verdana"/>
          <w:sz w:val="22"/>
          <w:szCs w:val="22"/>
        </w:rPr>
        <w:t>n schnelle Strahlungswärme bei minimaler Aufbauhöhe</w:t>
      </w:r>
    </w:p>
    <w:p w14:paraId="161FB455" w14:textId="77777777" w:rsidR="00A27BF3" w:rsidRDefault="00A27BF3" w:rsidP="00A27BF3">
      <w:pPr>
        <w:pStyle w:val="Textkrper"/>
        <w:spacing w:after="0"/>
        <w:rPr>
          <w:rFonts w:ascii="Verdana" w:hAnsi="Verdana"/>
          <w:sz w:val="20"/>
          <w:szCs w:val="20"/>
        </w:rPr>
      </w:pPr>
    </w:p>
    <w:p w14:paraId="1068F6BF" w14:textId="3E58AFB4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A27BF3">
        <w:rPr>
          <w:rFonts w:ascii="Verdana" w:hAnsi="Verdana"/>
          <w:sz w:val="20"/>
          <w:szCs w:val="20"/>
        </w:rPr>
        <w:t xml:space="preserve">Mit dem Carbon-Heizsystem UdiSUN steht </w:t>
      </w:r>
      <w:r w:rsidR="002C4279">
        <w:rPr>
          <w:rFonts w:ascii="Verdana" w:hAnsi="Verdana"/>
          <w:sz w:val="20"/>
          <w:szCs w:val="20"/>
        </w:rPr>
        <w:t>der TGA-Branche</w:t>
      </w:r>
      <w:r w:rsidRPr="00A27BF3">
        <w:rPr>
          <w:rFonts w:ascii="Verdana" w:hAnsi="Verdana"/>
          <w:sz w:val="20"/>
          <w:szCs w:val="20"/>
        </w:rPr>
        <w:t xml:space="preserve"> eine reaktionsschnelle Infrarot-Flächenheizung zur Verfügung. Das System dient </w:t>
      </w:r>
      <w:r>
        <w:rPr>
          <w:rFonts w:ascii="Verdana" w:hAnsi="Verdana"/>
          <w:sz w:val="20"/>
          <w:szCs w:val="20"/>
        </w:rPr>
        <w:t xml:space="preserve">vor allem </w:t>
      </w:r>
      <w:r w:rsidRPr="00A27BF3">
        <w:rPr>
          <w:rFonts w:ascii="Verdana" w:hAnsi="Verdana"/>
          <w:sz w:val="20"/>
          <w:szCs w:val="20"/>
        </w:rPr>
        <w:t>als flexible Ergänzung für bestehende Hauptheizungen</w:t>
      </w:r>
      <w:r>
        <w:rPr>
          <w:rFonts w:ascii="Verdana" w:hAnsi="Verdana"/>
          <w:sz w:val="20"/>
          <w:szCs w:val="20"/>
        </w:rPr>
        <w:t xml:space="preserve">, kann aber auch zum </w:t>
      </w:r>
      <w:r w:rsidR="00EC4C0F">
        <w:rPr>
          <w:rFonts w:ascii="Verdana" w:hAnsi="Verdana"/>
          <w:sz w:val="20"/>
          <w:szCs w:val="20"/>
        </w:rPr>
        <w:t>Beheizen</w:t>
      </w:r>
      <w:r>
        <w:rPr>
          <w:rFonts w:ascii="Verdana" w:hAnsi="Verdana"/>
          <w:sz w:val="20"/>
          <w:szCs w:val="20"/>
        </w:rPr>
        <w:t xml:space="preserve"> ganzer Wohnungen genutzt werden</w:t>
      </w:r>
      <w:r w:rsidRPr="00A27BF3">
        <w:rPr>
          <w:rFonts w:ascii="Verdana" w:hAnsi="Verdana"/>
          <w:sz w:val="20"/>
          <w:szCs w:val="20"/>
        </w:rPr>
        <w:t>. In Kombination mit einer schlanken Holzfaser-Innendämmung entsteht eine energetisch effiziente Komfortlösung</w:t>
      </w:r>
      <w:r>
        <w:rPr>
          <w:rFonts w:ascii="Verdana" w:hAnsi="Verdana"/>
          <w:sz w:val="20"/>
          <w:szCs w:val="20"/>
        </w:rPr>
        <w:t xml:space="preserve"> insbesondere </w:t>
      </w:r>
      <w:r w:rsidRPr="00A27BF3">
        <w:rPr>
          <w:rFonts w:ascii="Verdana" w:hAnsi="Verdana"/>
          <w:sz w:val="20"/>
          <w:szCs w:val="20"/>
        </w:rPr>
        <w:t>für d</w:t>
      </w:r>
      <w:r>
        <w:rPr>
          <w:rFonts w:ascii="Verdana" w:hAnsi="Verdana"/>
          <w:sz w:val="20"/>
          <w:szCs w:val="20"/>
        </w:rPr>
        <w:t>en Altbau</w:t>
      </w:r>
      <w:r w:rsidRPr="00A27BF3">
        <w:rPr>
          <w:rFonts w:ascii="Verdana" w:hAnsi="Verdana"/>
          <w:sz w:val="20"/>
          <w:szCs w:val="20"/>
        </w:rPr>
        <w:t>.</w:t>
      </w:r>
    </w:p>
    <w:p w14:paraId="7A2749BE" w14:textId="77777777" w:rsidR="00A27BF3" w:rsidRDefault="00A27BF3" w:rsidP="00A27BF3">
      <w:pPr>
        <w:pStyle w:val="Textkrper"/>
        <w:spacing w:after="0"/>
        <w:rPr>
          <w:rFonts w:ascii="Verdana" w:hAnsi="Verdana"/>
          <w:b/>
          <w:bCs/>
          <w:sz w:val="20"/>
          <w:szCs w:val="20"/>
        </w:rPr>
      </w:pPr>
    </w:p>
    <w:p w14:paraId="25CEC851" w14:textId="5A99A225" w:rsidR="00A27BF3" w:rsidRPr="00A27BF3" w:rsidRDefault="00EC4C0F" w:rsidP="00A27BF3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Kurze</w:t>
      </w:r>
      <w:r w:rsidR="00A27BF3" w:rsidRPr="00A27BF3">
        <w:rPr>
          <w:rFonts w:ascii="Verdana" w:hAnsi="Verdana"/>
          <w:b/>
          <w:bCs/>
          <w:sz w:val="20"/>
          <w:szCs w:val="20"/>
        </w:rPr>
        <w:t xml:space="preserve"> Reaktionszeit</w:t>
      </w:r>
      <w:r w:rsidR="00A27BF3" w:rsidRPr="00A27BF3">
        <w:rPr>
          <w:rFonts w:ascii="Verdana" w:hAnsi="Verdana"/>
          <w:sz w:val="20"/>
          <w:szCs w:val="20"/>
        </w:rPr>
        <w:br/>
        <w:t xml:space="preserve">Die </w:t>
      </w:r>
      <w:r>
        <w:rPr>
          <w:rFonts w:ascii="Verdana" w:hAnsi="Verdana"/>
          <w:sz w:val="20"/>
          <w:szCs w:val="20"/>
        </w:rPr>
        <w:t xml:space="preserve">nur 0,4 Millimeter </w:t>
      </w:r>
      <w:r w:rsidR="00A27BF3" w:rsidRPr="00A27BF3">
        <w:rPr>
          <w:rFonts w:ascii="Verdana" w:hAnsi="Verdana"/>
          <w:sz w:val="20"/>
          <w:szCs w:val="20"/>
        </w:rPr>
        <w:t xml:space="preserve">dünnen Carbon-Heizbahnen liefern auf Knopfdruck sofortige Wärme genau dort, wo sie gebraucht wird. Als reaktionsschnelle Ergänzung eignet sich das System </w:t>
      </w:r>
      <w:r>
        <w:rPr>
          <w:rFonts w:ascii="Verdana" w:hAnsi="Verdana"/>
          <w:sz w:val="20"/>
          <w:szCs w:val="20"/>
        </w:rPr>
        <w:t>f</w:t>
      </w:r>
      <w:r w:rsidR="00A27BF3" w:rsidRPr="00A27BF3">
        <w:rPr>
          <w:rFonts w:ascii="Verdana" w:hAnsi="Verdana"/>
          <w:sz w:val="20"/>
          <w:szCs w:val="20"/>
        </w:rPr>
        <w:t xml:space="preserve">ür den temporären Einsatz in Räumen wie Gäste- oder Arbeitszimmern. Hier kann die Hauptheizung oft komplett ausgeschaltet bleiben, was </w:t>
      </w:r>
      <w:r w:rsidR="002C4279">
        <w:rPr>
          <w:rFonts w:ascii="Verdana" w:hAnsi="Verdana"/>
          <w:sz w:val="20"/>
          <w:szCs w:val="20"/>
        </w:rPr>
        <w:t xml:space="preserve">angesichts </w:t>
      </w:r>
      <w:r w:rsidR="00A27BF3" w:rsidRPr="00A27BF3">
        <w:rPr>
          <w:rFonts w:ascii="Verdana" w:hAnsi="Verdana"/>
          <w:sz w:val="20"/>
          <w:szCs w:val="20"/>
        </w:rPr>
        <w:t xml:space="preserve">steigender Energiekosten eine spürbare Entlastung </w:t>
      </w:r>
      <w:r w:rsidR="002C4279">
        <w:rPr>
          <w:rFonts w:ascii="Verdana" w:hAnsi="Verdana"/>
          <w:sz w:val="20"/>
          <w:szCs w:val="20"/>
        </w:rPr>
        <w:t>bring</w:t>
      </w:r>
      <w:r w:rsidR="00A27BF3" w:rsidRPr="00A27BF3">
        <w:rPr>
          <w:rFonts w:ascii="Verdana" w:hAnsi="Verdana"/>
          <w:sz w:val="20"/>
          <w:szCs w:val="20"/>
        </w:rPr>
        <w:t>t.</w:t>
      </w:r>
    </w:p>
    <w:p w14:paraId="6B472F18" w14:textId="77777777" w:rsidR="00A27BF3" w:rsidRDefault="00A27BF3" w:rsidP="00A27BF3">
      <w:pPr>
        <w:pStyle w:val="Textkrper"/>
        <w:spacing w:after="0"/>
        <w:rPr>
          <w:rFonts w:ascii="Verdana" w:hAnsi="Verdana"/>
          <w:b/>
          <w:bCs/>
          <w:sz w:val="20"/>
          <w:szCs w:val="20"/>
        </w:rPr>
      </w:pPr>
    </w:p>
    <w:p w14:paraId="08E7977B" w14:textId="0061AFE0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Besonders effizient</w:t>
      </w:r>
      <w:r w:rsidRPr="00A27BF3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mit</w:t>
      </w:r>
      <w:r w:rsidRPr="00A27BF3">
        <w:rPr>
          <w:rFonts w:ascii="Verdana" w:hAnsi="Verdana"/>
          <w:b/>
          <w:bCs/>
          <w:sz w:val="20"/>
          <w:szCs w:val="20"/>
        </w:rPr>
        <w:t xml:space="preserve"> Holzfaser-Innendämmung</w:t>
      </w:r>
      <w:r w:rsidRPr="00A27BF3">
        <w:rPr>
          <w:rFonts w:ascii="Verdana" w:hAnsi="Verdana"/>
          <w:sz w:val="20"/>
          <w:szCs w:val="20"/>
        </w:rPr>
        <w:br/>
      </w:r>
      <w:r w:rsidR="002C4279">
        <w:rPr>
          <w:rFonts w:ascii="Verdana" w:hAnsi="Verdana"/>
          <w:sz w:val="20"/>
          <w:szCs w:val="20"/>
        </w:rPr>
        <w:t>Die bestmögliche</w:t>
      </w:r>
      <w:r w:rsidRPr="00A27BF3">
        <w:rPr>
          <w:rFonts w:ascii="Verdana" w:hAnsi="Verdana"/>
          <w:sz w:val="20"/>
          <w:szCs w:val="20"/>
        </w:rPr>
        <w:t xml:space="preserve"> Energieeffizienz </w:t>
      </w:r>
      <w:r w:rsidR="002C4279">
        <w:rPr>
          <w:rFonts w:ascii="Verdana" w:hAnsi="Verdana"/>
          <w:sz w:val="20"/>
          <w:szCs w:val="20"/>
        </w:rPr>
        <w:t>erzielt man durch Kombination</w:t>
      </w:r>
      <w:r w:rsidRPr="00A27BF3">
        <w:rPr>
          <w:rFonts w:ascii="Verdana" w:hAnsi="Verdana"/>
          <w:sz w:val="20"/>
          <w:szCs w:val="20"/>
        </w:rPr>
        <w:t xml:space="preserve"> mit der nur 20 mm d</w:t>
      </w:r>
      <w:r>
        <w:rPr>
          <w:rFonts w:ascii="Verdana" w:hAnsi="Verdana"/>
          <w:sz w:val="20"/>
          <w:szCs w:val="20"/>
        </w:rPr>
        <w:t>icken</w:t>
      </w:r>
      <w:r w:rsidRPr="00A27BF3">
        <w:rPr>
          <w:rFonts w:ascii="Verdana" w:hAnsi="Verdana"/>
          <w:sz w:val="20"/>
          <w:szCs w:val="20"/>
        </w:rPr>
        <w:t xml:space="preserve"> Holzfaser-Innendämmung Udi IN 2cm. Diese speichert die Wärme aktiv, sorgt für eine gleichmäßige Temperaturverteilung auf der Wandoberfläche</w:t>
      </w:r>
      <w:r>
        <w:rPr>
          <w:rFonts w:ascii="Verdana" w:hAnsi="Verdana"/>
          <w:sz w:val="20"/>
          <w:szCs w:val="20"/>
        </w:rPr>
        <w:t xml:space="preserve"> und r</w:t>
      </w:r>
      <w:r w:rsidRPr="00A27BF3">
        <w:rPr>
          <w:rFonts w:ascii="Verdana" w:hAnsi="Verdana"/>
          <w:sz w:val="20"/>
          <w:szCs w:val="20"/>
        </w:rPr>
        <w:t>eguliert die Raumluftfeuchtigkeit</w:t>
      </w:r>
      <w:r>
        <w:rPr>
          <w:rFonts w:ascii="Verdana" w:hAnsi="Verdana"/>
          <w:sz w:val="20"/>
          <w:szCs w:val="20"/>
        </w:rPr>
        <w:t xml:space="preserve">, was das </w:t>
      </w:r>
      <w:r w:rsidRPr="00A27BF3">
        <w:rPr>
          <w:rFonts w:ascii="Verdana" w:hAnsi="Verdana"/>
          <w:sz w:val="20"/>
          <w:szCs w:val="20"/>
        </w:rPr>
        <w:t>Schimmel</w:t>
      </w:r>
      <w:r w:rsidR="002C4279">
        <w:rPr>
          <w:rFonts w:ascii="Verdana" w:hAnsi="Verdana"/>
          <w:sz w:val="20"/>
          <w:szCs w:val="20"/>
        </w:rPr>
        <w:t xml:space="preserve">risiko </w:t>
      </w:r>
      <w:r w:rsidRPr="00A27BF3">
        <w:rPr>
          <w:rFonts w:ascii="Verdana" w:hAnsi="Verdana"/>
          <w:sz w:val="20"/>
          <w:szCs w:val="20"/>
        </w:rPr>
        <w:t>minimiert. Einschließlich Spachtelbett beträgt die Gesamt-Aufbauhöhe lediglich rund 25 Millimeter, sodass praktisch kein Wohnraum verloren geht.</w:t>
      </w:r>
    </w:p>
    <w:p w14:paraId="6A705489" w14:textId="77777777" w:rsidR="00A27BF3" w:rsidRDefault="00A27BF3" w:rsidP="00A27BF3">
      <w:pPr>
        <w:pStyle w:val="Textkrper"/>
        <w:spacing w:after="0"/>
        <w:rPr>
          <w:rFonts w:ascii="Verdana" w:hAnsi="Verdana"/>
          <w:b/>
          <w:bCs/>
          <w:sz w:val="20"/>
          <w:szCs w:val="20"/>
        </w:rPr>
      </w:pPr>
    </w:p>
    <w:p w14:paraId="29939BAB" w14:textId="77777777" w:rsidR="00A27BF3" w:rsidRDefault="00A27BF3" w:rsidP="00A27BF3">
      <w:pPr>
        <w:pStyle w:val="Textkrper"/>
        <w:spacing w:after="0" w:line="300" w:lineRule="atLeast"/>
        <w:rPr>
          <w:rFonts w:ascii="Verdana" w:hAnsi="Verdana"/>
          <w:b/>
          <w:bCs/>
          <w:sz w:val="20"/>
          <w:szCs w:val="20"/>
        </w:rPr>
      </w:pPr>
      <w:r w:rsidRPr="00A27BF3">
        <w:rPr>
          <w:rFonts w:ascii="Verdana" w:hAnsi="Verdana"/>
          <w:b/>
          <w:bCs/>
          <w:sz w:val="20"/>
          <w:szCs w:val="20"/>
        </w:rPr>
        <w:t>Einfache, dübellose Montage im Spachtelbett</w:t>
      </w:r>
    </w:p>
    <w:p w14:paraId="37AB0B2C" w14:textId="58FA12D3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A27BF3">
        <w:rPr>
          <w:rFonts w:ascii="Verdana" w:hAnsi="Verdana"/>
          <w:sz w:val="20"/>
          <w:szCs w:val="20"/>
        </w:rPr>
        <w:t xml:space="preserve">Die leichten Carbonbahnen werden ohne Dübelbefestigung in ein Spachtelbett eingelegt. Sie lassen sich flexibel an Wänden, Decken oder Dachschrägen </w:t>
      </w:r>
      <w:r>
        <w:rPr>
          <w:rFonts w:ascii="Verdana" w:hAnsi="Verdana"/>
          <w:sz w:val="20"/>
          <w:szCs w:val="20"/>
        </w:rPr>
        <w:t>anbringe</w:t>
      </w:r>
      <w:r w:rsidRPr="00A27BF3">
        <w:rPr>
          <w:rFonts w:ascii="Verdana" w:hAnsi="Verdana"/>
          <w:sz w:val="20"/>
          <w:szCs w:val="20"/>
        </w:rPr>
        <w:t>n. Da keine Rohrleitungen verlegt werden müssen, entfällt das Risiko von Leckagen und Wasserschäden.</w:t>
      </w:r>
    </w:p>
    <w:p w14:paraId="4F5A7921" w14:textId="77777777" w:rsidR="00A27BF3" w:rsidRDefault="00A27BF3" w:rsidP="00A27BF3">
      <w:pPr>
        <w:pStyle w:val="Textkrper"/>
        <w:spacing w:after="0"/>
        <w:rPr>
          <w:rFonts w:ascii="Verdana" w:hAnsi="Verdana"/>
          <w:b/>
          <w:bCs/>
          <w:sz w:val="20"/>
          <w:szCs w:val="20"/>
        </w:rPr>
      </w:pPr>
    </w:p>
    <w:p w14:paraId="37D86762" w14:textId="4EBA787C" w:rsidR="00A27BF3" w:rsidRPr="00A27BF3" w:rsidRDefault="00A27BF3" w:rsidP="00A27BF3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  <w:r w:rsidRPr="00A27BF3">
        <w:rPr>
          <w:rFonts w:ascii="Verdana" w:hAnsi="Verdana"/>
          <w:b/>
          <w:bCs/>
          <w:sz w:val="20"/>
          <w:szCs w:val="20"/>
        </w:rPr>
        <w:t>Sicher, verschleiß- und wartungsfrei</w:t>
      </w:r>
      <w:r w:rsidRPr="00A27BF3">
        <w:rPr>
          <w:rFonts w:ascii="Verdana" w:hAnsi="Verdana"/>
          <w:sz w:val="20"/>
          <w:szCs w:val="20"/>
        </w:rPr>
        <w:br/>
        <w:t xml:space="preserve">Das System arbeitet </w:t>
      </w:r>
      <w:r w:rsidR="00EC4C0F">
        <w:rPr>
          <w:rFonts w:ascii="Verdana" w:hAnsi="Verdana"/>
          <w:sz w:val="20"/>
          <w:szCs w:val="20"/>
        </w:rPr>
        <w:t xml:space="preserve">rein elektrisch </w:t>
      </w:r>
      <w:r w:rsidRPr="00A27BF3">
        <w:rPr>
          <w:rFonts w:ascii="Verdana" w:hAnsi="Verdana"/>
          <w:sz w:val="20"/>
          <w:szCs w:val="20"/>
        </w:rPr>
        <w:t>mit 36 Volt Niederspannung</w:t>
      </w:r>
      <w:r w:rsidR="00EC4C0F">
        <w:rPr>
          <w:rFonts w:ascii="Verdana" w:hAnsi="Verdana"/>
          <w:sz w:val="20"/>
          <w:szCs w:val="20"/>
        </w:rPr>
        <w:t xml:space="preserve"> und nahezu o</w:t>
      </w:r>
      <w:r w:rsidR="00EC4C0F" w:rsidRPr="00EC4C0F">
        <w:rPr>
          <w:rFonts w:ascii="Verdana" w:hAnsi="Verdana"/>
          <w:sz w:val="20"/>
          <w:szCs w:val="20"/>
        </w:rPr>
        <w:t>hne Staubaufwirbelungen</w:t>
      </w:r>
      <w:r w:rsidRPr="00A27BF3">
        <w:rPr>
          <w:rFonts w:ascii="Verdana" w:hAnsi="Verdana"/>
          <w:sz w:val="20"/>
          <w:szCs w:val="20"/>
        </w:rPr>
        <w:t xml:space="preserve">. Aufgrund des Verzichts auf mechanisch bewegliche Teile ist die Carbon-Flächenheizung absolut verschleiß- und wartungsfrei. Es fallen weder Kosten für den Schornsteinfeger noch </w:t>
      </w:r>
      <w:r>
        <w:rPr>
          <w:rFonts w:ascii="Verdana" w:hAnsi="Verdana"/>
          <w:sz w:val="20"/>
          <w:szCs w:val="20"/>
        </w:rPr>
        <w:t>Aufwand</w:t>
      </w:r>
      <w:r w:rsidRPr="00A27BF3">
        <w:rPr>
          <w:rFonts w:ascii="Verdana" w:hAnsi="Verdana"/>
          <w:sz w:val="20"/>
          <w:szCs w:val="20"/>
        </w:rPr>
        <w:t xml:space="preserve"> für einen hydraulischen Abgleich an. Fachgerecht installiert, arbeitet das System über Jahrzehnte hinweg zuverlässig und betriebssicher.</w:t>
      </w:r>
    </w:p>
    <w:p w14:paraId="257C6E08" w14:textId="6A494E14" w:rsidR="00641573" w:rsidRDefault="00641573" w:rsidP="0007124D">
      <w:pPr>
        <w:pStyle w:val="Textkrper"/>
        <w:spacing w:after="0" w:line="300" w:lineRule="atLeast"/>
        <w:rPr>
          <w:rFonts w:ascii="Verdana" w:hAnsi="Verdana"/>
          <w:sz w:val="20"/>
          <w:szCs w:val="20"/>
        </w:rPr>
      </w:pPr>
    </w:p>
    <w:p w14:paraId="617E7BDF" w14:textId="1BF27CD1" w:rsidR="00641573" w:rsidRDefault="00F32E8B" w:rsidP="00DB13C0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(</w:t>
      </w:r>
      <w:r w:rsidR="00060B52">
        <w:rPr>
          <w:rFonts w:ascii="Verdana" w:eastAsia="Times New Roman" w:hAnsi="Verdana" w:cs="Times New Roman"/>
          <w:i/>
          <w:sz w:val="20"/>
          <w:szCs w:val="20"/>
          <w:lang w:eastAsia="de-DE"/>
        </w:rPr>
        <w:t>2</w:t>
      </w:r>
      <w:r w:rsidR="00F1773C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 w:rsidR="00C720AE">
        <w:rPr>
          <w:rFonts w:ascii="Verdana" w:eastAsia="Times New Roman" w:hAnsi="Verdana" w:cs="Times New Roman"/>
          <w:i/>
          <w:sz w:val="20"/>
          <w:szCs w:val="20"/>
          <w:lang w:eastAsia="de-DE"/>
        </w:rPr>
        <w:t>1</w:t>
      </w:r>
      <w:r w:rsidR="002C4279">
        <w:rPr>
          <w:rFonts w:ascii="Verdana" w:eastAsia="Times New Roman" w:hAnsi="Verdana" w:cs="Times New Roman"/>
          <w:i/>
          <w:sz w:val="20"/>
          <w:szCs w:val="20"/>
          <w:lang w:eastAsia="de-DE"/>
        </w:rPr>
        <w:t>4</w:t>
      </w:r>
      <w:r w:rsidR="00190C7F">
        <w:rPr>
          <w:rFonts w:ascii="Verdana" w:eastAsia="Times New Roman" w:hAnsi="Verdana" w:cs="Times New Roman"/>
          <w:i/>
          <w:sz w:val="20"/>
          <w:szCs w:val="20"/>
          <w:lang w:eastAsia="de-DE"/>
        </w:rPr>
        <w:t>1</w:t>
      </w:r>
      <w:r w:rsidR="00B530E4"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>Zeichen inkl</w:t>
      </w:r>
      <w:r w:rsidR="000808A0">
        <w:rPr>
          <w:rFonts w:ascii="Verdana" w:eastAsia="Times New Roman" w:hAnsi="Verdana" w:cs="Times New Roman"/>
          <w:i/>
          <w:sz w:val="20"/>
          <w:szCs w:val="20"/>
          <w:lang w:eastAsia="de-DE"/>
        </w:rPr>
        <w:t>.</w:t>
      </w:r>
      <w:r>
        <w:rPr>
          <w:rFonts w:ascii="Verdana" w:eastAsia="Times New Roman" w:hAnsi="Verdana" w:cs="Times New Roman"/>
          <w:i/>
          <w:sz w:val="20"/>
          <w:szCs w:val="20"/>
          <w:lang w:eastAsia="de-DE"/>
        </w:rPr>
        <w:t xml:space="preserve"> Leerzeichen)</w:t>
      </w:r>
    </w:p>
    <w:p w14:paraId="4C62F20D" w14:textId="77777777" w:rsidR="00641573" w:rsidRDefault="00641573" w:rsidP="00FF0375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  <w:lang w:eastAsia="de-DE"/>
        </w:rPr>
      </w:pPr>
    </w:p>
    <w:p w14:paraId="79A9DE38" w14:textId="00EE2476" w:rsidR="005C7BC6" w:rsidRDefault="00520F32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sz w:val="20"/>
          <w:szCs w:val="20"/>
          <w:lang w:eastAsia="de-DE"/>
        </w:rPr>
        <w:t xml:space="preserve">------------------------------------------------------------------------------------------ </w:t>
      </w:r>
    </w:p>
    <w:p w14:paraId="31A53BC8" w14:textId="77777777" w:rsidR="005C7BC6" w:rsidRDefault="005C7BC6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</w:p>
    <w:p w14:paraId="16F2E08D" w14:textId="04BF156A" w:rsidR="00800490" w:rsidRPr="00BA086F" w:rsidRDefault="00800490" w:rsidP="008004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</w:pP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Bild</w:t>
      </w:r>
      <w:r>
        <w:rPr>
          <w:rFonts w:ascii="Verdana" w:eastAsia="Times New Roman" w:hAnsi="Verdana" w:cs="Times New Roman"/>
          <w:b/>
          <w:i/>
          <w:color w:val="000000"/>
          <w:sz w:val="20"/>
          <w:szCs w:val="20"/>
          <w:u w:val="single"/>
          <w:lang w:eastAsia="de-DE"/>
        </w:rPr>
        <w:t>er</w:t>
      </w:r>
      <w:r w:rsidRPr="00BA086F">
        <w:rPr>
          <w:rFonts w:ascii="Verdana" w:eastAsia="Times New Roman" w:hAnsi="Verdana" w:cs="Times New Roman"/>
          <w:b/>
          <w:i/>
          <w:color w:val="000000"/>
          <w:sz w:val="20"/>
          <w:szCs w:val="20"/>
          <w:lang w:eastAsia="de-DE"/>
        </w:rPr>
        <w:t xml:space="preserve"> </w:t>
      </w:r>
    </w:p>
    <w:p w14:paraId="7E9D366B" w14:textId="4C893286" w:rsidR="00800490" w:rsidRPr="00D402B1" w:rsidRDefault="00361C67" w:rsidP="0007124D">
      <w:pPr>
        <w:pStyle w:val="Textkrper"/>
        <w:spacing w:before="120"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1-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Schema</w:t>
      </w:r>
      <w:r w:rsidR="00800490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: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D</w:t>
      </w:r>
      <w:r w:rsidRPr="00361C67">
        <w:rPr>
          <w:rFonts w:ascii="Verdana" w:hAnsi="Verdana"/>
          <w:i/>
          <w:iCs/>
          <w:sz w:val="20"/>
          <w:szCs w:val="20"/>
        </w:rPr>
        <w:t>ünne Carbon</w:t>
      </w:r>
      <w:r w:rsidR="007A245E">
        <w:rPr>
          <w:rFonts w:ascii="Verdana" w:hAnsi="Verdana"/>
          <w:i/>
          <w:iCs/>
          <w:sz w:val="20"/>
          <w:szCs w:val="20"/>
        </w:rPr>
        <w:t>bahnen</w:t>
      </w:r>
      <w:r w:rsidRPr="00361C67">
        <w:rPr>
          <w:rFonts w:ascii="Verdana" w:hAnsi="Verdana"/>
          <w:i/>
          <w:iCs/>
          <w:sz w:val="20"/>
          <w:szCs w:val="20"/>
        </w:rPr>
        <w:t xml:space="preserve"> liefern </w:t>
      </w:r>
      <w:r w:rsidR="00743124">
        <w:rPr>
          <w:rFonts w:ascii="Verdana" w:hAnsi="Verdana"/>
          <w:i/>
          <w:iCs/>
          <w:sz w:val="20"/>
          <w:szCs w:val="20"/>
        </w:rPr>
        <w:t xml:space="preserve">blltzschnell </w:t>
      </w:r>
      <w:r w:rsidRPr="00361C67">
        <w:rPr>
          <w:rFonts w:ascii="Verdana" w:hAnsi="Verdana"/>
          <w:i/>
          <w:iCs/>
          <w:sz w:val="20"/>
          <w:szCs w:val="20"/>
        </w:rPr>
        <w:t>angenehme Strahlungswärme</w:t>
      </w:r>
      <w:r w:rsidR="00743124">
        <w:rPr>
          <w:rFonts w:ascii="Verdana" w:hAnsi="Verdana"/>
          <w:i/>
          <w:iCs/>
          <w:sz w:val="20"/>
          <w:szCs w:val="20"/>
        </w:rPr>
        <w:t xml:space="preserve">. </w:t>
      </w:r>
      <w:r w:rsidRPr="00361C67">
        <w:rPr>
          <w:rFonts w:ascii="Verdana" w:hAnsi="Verdana"/>
          <w:i/>
          <w:iCs/>
          <w:sz w:val="20"/>
          <w:szCs w:val="20"/>
        </w:rPr>
        <w:t>Kombiniert mit einer schlanken Holzfaserinnendämmung bilden sie eine hocheffiziente Komfortlösung vor allem im Altbau</w:t>
      </w:r>
      <w:r>
        <w:rPr>
          <w:rFonts w:ascii="Verdana" w:hAnsi="Verdana"/>
          <w:i/>
          <w:iCs/>
          <w:sz w:val="20"/>
          <w:szCs w:val="20"/>
        </w:rPr>
        <w:t>.</w:t>
      </w:r>
      <w:r w:rsidR="00885F5A">
        <w:rPr>
          <w:rFonts w:ascii="Verdana" w:hAnsi="Verdana"/>
          <w:i/>
          <w:iCs/>
          <w:sz w:val="20"/>
          <w:szCs w:val="20"/>
        </w:rPr>
        <w:t xml:space="preserve"> </w:t>
      </w:r>
      <w:r w:rsidR="00800490" w:rsidRPr="00D402B1">
        <w:rPr>
          <w:rFonts w:ascii="Verdana" w:hAnsi="Verdana"/>
          <w:i/>
          <w:sz w:val="20"/>
          <w:szCs w:val="20"/>
        </w:rPr>
        <w:t xml:space="preserve">(Foto: </w:t>
      </w:r>
      <w:r w:rsidR="0007124D">
        <w:rPr>
          <w:rFonts w:ascii="Verdana" w:hAnsi="Verdana"/>
          <w:i/>
          <w:sz w:val="20"/>
          <w:szCs w:val="20"/>
        </w:rPr>
        <w:t>UdiDämmsysteme</w:t>
      </w:r>
      <w:r w:rsidR="00800490" w:rsidRPr="00D402B1">
        <w:rPr>
          <w:rFonts w:ascii="Verdana" w:hAnsi="Verdana"/>
          <w:i/>
          <w:sz w:val="20"/>
          <w:szCs w:val="20"/>
        </w:rPr>
        <w:t>)</w:t>
      </w:r>
    </w:p>
    <w:p w14:paraId="703DA5B9" w14:textId="77777777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6DA67CC4" w14:textId="4664270F" w:rsidR="0007124D" w:rsidRDefault="00361C67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lastRenderedPageBreak/>
        <w:t>2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Zuschnitt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Pr="003E6DA5">
        <w:rPr>
          <w:rFonts w:ascii="Verdana" w:hAnsi="Verdana"/>
          <w:i/>
          <w:sz w:val="20"/>
          <w:szCs w:val="20"/>
        </w:rPr>
        <w:t xml:space="preserve">Zuschneiden der 60 </w:t>
      </w:r>
      <w:r>
        <w:rPr>
          <w:rFonts w:ascii="Verdana" w:hAnsi="Verdana"/>
          <w:i/>
          <w:sz w:val="20"/>
          <w:szCs w:val="20"/>
        </w:rPr>
        <w:t>Zentimeter</w:t>
      </w:r>
      <w:r w:rsidRPr="003E6DA5">
        <w:rPr>
          <w:rFonts w:ascii="Verdana" w:hAnsi="Verdana"/>
          <w:i/>
          <w:sz w:val="20"/>
          <w:szCs w:val="20"/>
        </w:rPr>
        <w:t xml:space="preserve"> breit</w:t>
      </w:r>
      <w:r>
        <w:rPr>
          <w:rFonts w:ascii="Verdana" w:hAnsi="Verdana"/>
          <w:i/>
          <w:sz w:val="20"/>
          <w:szCs w:val="20"/>
        </w:rPr>
        <w:t>en</w:t>
      </w:r>
      <w:r w:rsidRPr="003E6DA5">
        <w:rPr>
          <w:rFonts w:ascii="Verdana" w:hAnsi="Verdana"/>
          <w:i/>
          <w:sz w:val="20"/>
          <w:szCs w:val="20"/>
        </w:rPr>
        <w:t xml:space="preserve"> und bis zu </w:t>
      </w:r>
      <w:r>
        <w:rPr>
          <w:rFonts w:ascii="Verdana" w:hAnsi="Verdana"/>
          <w:i/>
          <w:sz w:val="20"/>
          <w:szCs w:val="20"/>
        </w:rPr>
        <w:t xml:space="preserve">drei Meter </w:t>
      </w:r>
      <w:r w:rsidRPr="003E6DA5">
        <w:rPr>
          <w:rFonts w:ascii="Verdana" w:hAnsi="Verdana"/>
          <w:i/>
          <w:sz w:val="20"/>
          <w:szCs w:val="20"/>
        </w:rPr>
        <w:t>lang</w:t>
      </w:r>
      <w:r>
        <w:rPr>
          <w:rFonts w:ascii="Verdana" w:hAnsi="Verdana"/>
          <w:i/>
          <w:sz w:val="20"/>
          <w:szCs w:val="20"/>
        </w:rPr>
        <w:t>en Heizbahnen.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r w:rsidR="0007124D">
        <w:rPr>
          <w:rFonts w:ascii="Verdana" w:hAnsi="Verdana"/>
          <w:i/>
          <w:sz w:val="20"/>
          <w:szCs w:val="20"/>
        </w:rPr>
        <w:t>UdiDämmsysteme</w:t>
      </w:r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5407067A" w14:textId="77777777" w:rsidR="00956FD3" w:rsidRDefault="00956FD3" w:rsidP="0007124D">
      <w:pPr>
        <w:pStyle w:val="Textkrper"/>
        <w:spacing w:after="0"/>
        <w:rPr>
          <w:rFonts w:ascii="Verdana" w:hAnsi="Verdana"/>
          <w:i/>
          <w:sz w:val="20"/>
          <w:szCs w:val="20"/>
        </w:rPr>
      </w:pPr>
    </w:p>
    <w:p w14:paraId="37D30165" w14:textId="0B3B35E8" w:rsidR="00956FD3" w:rsidRPr="00D402B1" w:rsidRDefault="00956FD3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3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einspachteln: </w:t>
      </w:r>
      <w:r w:rsidRPr="00956FD3">
        <w:rPr>
          <w:rFonts w:ascii="Verdana" w:hAnsi="Verdana"/>
          <w:i/>
          <w:iCs/>
          <w:sz w:val="20"/>
          <w:szCs w:val="20"/>
        </w:rPr>
        <w:t>Die leichten Carbonbahnen werden einfach und ohne Dübel in ein Spachtelbett eingelegt</w:t>
      </w:r>
      <w:r w:rsidR="000102AE">
        <w:rPr>
          <w:rFonts w:ascii="Verdana" w:hAnsi="Verdana"/>
          <w:i/>
          <w:sz w:val="20"/>
          <w:szCs w:val="20"/>
        </w:rPr>
        <w:t>.</w:t>
      </w:r>
      <w:r w:rsidR="000102AE">
        <w:rPr>
          <w:rFonts w:ascii="Verdana" w:hAnsi="Verdana"/>
          <w:i/>
          <w:iCs/>
          <w:sz w:val="20"/>
          <w:szCs w:val="20"/>
        </w:rPr>
        <w:t xml:space="preserve"> </w:t>
      </w:r>
      <w:r w:rsidR="000102AE" w:rsidRPr="00D402B1">
        <w:rPr>
          <w:rFonts w:ascii="Verdana" w:hAnsi="Verdana"/>
          <w:i/>
          <w:sz w:val="20"/>
          <w:szCs w:val="20"/>
        </w:rPr>
        <w:t xml:space="preserve">(Foto: </w:t>
      </w:r>
      <w:r w:rsidR="000102AE">
        <w:rPr>
          <w:rFonts w:ascii="Verdana" w:hAnsi="Verdana"/>
          <w:i/>
          <w:sz w:val="20"/>
          <w:szCs w:val="20"/>
        </w:rPr>
        <w:t>UdiDämmsysteme</w:t>
      </w:r>
      <w:r w:rsidR="000102AE" w:rsidRPr="00D402B1">
        <w:rPr>
          <w:rFonts w:ascii="Verdana" w:hAnsi="Verdana"/>
          <w:i/>
          <w:sz w:val="20"/>
          <w:szCs w:val="20"/>
        </w:rPr>
        <w:t>)</w:t>
      </w:r>
    </w:p>
    <w:p w14:paraId="3FD22FB5" w14:textId="4446DD59" w:rsidR="00800490" w:rsidRDefault="00800490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43239EA7" w14:textId="798FB562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4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Montage-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Decke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956FD3">
        <w:rPr>
          <w:rFonts w:ascii="Verdana" w:hAnsi="Verdana"/>
          <w:i/>
          <w:iCs/>
          <w:sz w:val="20"/>
          <w:szCs w:val="20"/>
        </w:rPr>
        <w:t>Die Heizbahnen lassen sich flexibel an Decken, Wänden und – wie hier – Dachschrägen anbringen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r w:rsidR="0007124D">
        <w:rPr>
          <w:rFonts w:ascii="Verdana" w:hAnsi="Verdana"/>
          <w:i/>
          <w:sz w:val="20"/>
          <w:szCs w:val="20"/>
        </w:rPr>
        <w:t>UdiDämmsysteme</w:t>
      </w:r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88A53B2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7DB9A422" w14:textId="49D22E23" w:rsidR="0007124D" w:rsidRPr="00956FD3" w:rsidRDefault="00361C67" w:rsidP="0007124D">
      <w:pPr>
        <w:pStyle w:val="Textkrper"/>
        <w:spacing w:after="0"/>
        <w:rPr>
          <w:rFonts w:ascii="Verdana" w:eastAsia="Times New Roman" w:hAnsi="Verdana"/>
          <w:i/>
          <w:iCs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5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 w:rsidR="00CF45D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Daemmung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Für maximale Effizienz empfiehlt sich die Kombination mit einer schlanken Holzfaser-Innendämmung. </w:t>
      </w:r>
      <w:r w:rsidR="00CF45DD">
        <w:rPr>
          <w:rFonts w:ascii="Verdana" w:hAnsi="Verdana"/>
          <w:i/>
          <w:iCs/>
          <w:sz w:val="20"/>
          <w:szCs w:val="20"/>
        </w:rPr>
        <w:t>Sie speichert die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</w:t>
      </w:r>
      <w:r w:rsidR="00CF45DD">
        <w:rPr>
          <w:rFonts w:ascii="Verdana" w:hAnsi="Verdana"/>
          <w:i/>
          <w:iCs/>
          <w:sz w:val="20"/>
          <w:szCs w:val="20"/>
        </w:rPr>
        <w:t>W</w:t>
      </w:r>
      <w:r w:rsidR="00CF45DD" w:rsidRPr="00CF45DD">
        <w:rPr>
          <w:rFonts w:ascii="Verdana" w:hAnsi="Verdana"/>
          <w:i/>
          <w:iCs/>
          <w:sz w:val="20"/>
          <w:szCs w:val="20"/>
        </w:rPr>
        <w:t>ärm</w:t>
      </w:r>
      <w:r w:rsidR="00C3313B">
        <w:rPr>
          <w:rFonts w:ascii="Verdana" w:hAnsi="Verdana"/>
          <w:i/>
          <w:iCs/>
          <w:sz w:val="20"/>
          <w:szCs w:val="20"/>
        </w:rPr>
        <w:t>e</w:t>
      </w:r>
      <w:r w:rsidR="00CF45DD">
        <w:rPr>
          <w:rFonts w:ascii="Verdana" w:hAnsi="Verdana"/>
          <w:i/>
          <w:iCs/>
          <w:sz w:val="20"/>
          <w:szCs w:val="20"/>
        </w:rPr>
        <w:t xml:space="preserve">, </w:t>
      </w:r>
      <w:r w:rsidR="00CF45DD" w:rsidRPr="00CF45DD">
        <w:rPr>
          <w:rFonts w:ascii="Verdana" w:hAnsi="Verdana"/>
          <w:i/>
          <w:iCs/>
          <w:sz w:val="20"/>
          <w:szCs w:val="20"/>
        </w:rPr>
        <w:t>sorg</w:t>
      </w:r>
      <w:r w:rsidR="00CF45DD">
        <w:rPr>
          <w:rFonts w:ascii="Verdana" w:hAnsi="Verdana"/>
          <w:i/>
          <w:iCs/>
          <w:sz w:val="20"/>
          <w:szCs w:val="20"/>
        </w:rPr>
        <w:t>t</w:t>
      </w:r>
      <w:r w:rsidR="00CF45DD" w:rsidRPr="00CF45DD">
        <w:rPr>
          <w:rFonts w:ascii="Verdana" w:hAnsi="Verdana"/>
          <w:i/>
          <w:iCs/>
          <w:sz w:val="20"/>
          <w:szCs w:val="20"/>
        </w:rPr>
        <w:t xml:space="preserve"> für eine gleichmäßige Temperaturverteilung auf der Wand und regulier</w:t>
      </w:r>
      <w:r w:rsidR="00CF45DD">
        <w:rPr>
          <w:rFonts w:ascii="Verdana" w:hAnsi="Verdana"/>
          <w:i/>
          <w:iCs/>
          <w:sz w:val="20"/>
          <w:szCs w:val="20"/>
        </w:rPr>
        <w:t xml:space="preserve">t </w:t>
      </w:r>
      <w:r w:rsidR="00CF45DD" w:rsidRPr="00CF45DD">
        <w:rPr>
          <w:rFonts w:ascii="Verdana" w:hAnsi="Verdana"/>
          <w:i/>
          <w:iCs/>
          <w:sz w:val="20"/>
          <w:szCs w:val="20"/>
        </w:rPr>
        <w:t>die Raumluftfeuchtigkeit</w:t>
      </w:r>
      <w:r w:rsidR="00956FD3" w:rsidRPr="00CF45DD">
        <w:rPr>
          <w:rFonts w:ascii="Verdana" w:hAnsi="Verdana"/>
          <w:i/>
          <w:iCs/>
          <w:sz w:val="20"/>
          <w:szCs w:val="20"/>
        </w:rPr>
        <w:t>.</w:t>
      </w:r>
      <w:r w:rsidR="0007124D" w:rsidRPr="00956FD3">
        <w:rPr>
          <w:rFonts w:ascii="Verdana" w:hAnsi="Verdana"/>
          <w:i/>
          <w:iCs/>
          <w:sz w:val="20"/>
          <w:szCs w:val="20"/>
        </w:rPr>
        <w:t xml:space="preserve"> (Foto: UdiDämmsysteme)</w:t>
      </w:r>
    </w:p>
    <w:p w14:paraId="66E3D710" w14:textId="1633251E" w:rsidR="007D5F1B" w:rsidRDefault="007D5F1B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55DAAFB3" w14:textId="1F40C15E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6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anschliessen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hAnsi="Verdana"/>
          <w:i/>
          <w:iCs/>
          <w:sz w:val="20"/>
          <w:szCs w:val="20"/>
        </w:rPr>
        <w:t>Das System arbeitet rein elektrisch, somit entfallen aufwendige Rohrleitungen und das Risiko von Leckagen</w:t>
      </w:r>
      <w:r w:rsidR="0007124D" w:rsidRP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r w:rsidR="0007124D">
        <w:rPr>
          <w:rFonts w:ascii="Verdana" w:hAnsi="Verdana"/>
          <w:i/>
          <w:sz w:val="20"/>
          <w:szCs w:val="20"/>
        </w:rPr>
        <w:t>UdiDämmsysteme</w:t>
      </w:r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41934FE7" w14:textId="77777777" w:rsidR="0007124D" w:rsidRDefault="0007124D" w:rsidP="0007124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</w:pPr>
    </w:p>
    <w:p w14:paraId="4B6D1DA5" w14:textId="12470606" w:rsidR="0007124D" w:rsidRPr="00D402B1" w:rsidRDefault="00361C67" w:rsidP="0007124D">
      <w:pPr>
        <w:pStyle w:val="Textkrper"/>
        <w:spacing w:after="0"/>
        <w:rPr>
          <w:rFonts w:ascii="Verdana" w:eastAsia="Times New Roman" w:hAnsi="Verdana"/>
          <w:i/>
          <w:color w:val="000000"/>
          <w:sz w:val="20"/>
          <w:szCs w:val="20"/>
          <w:lang w:eastAsia="de-DE"/>
        </w:rPr>
      </w:pP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7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-Flaechenheizung-auf</w:t>
      </w:r>
      <w:r w:rsidR="00190C7F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s</w:t>
      </w:r>
      <w:r w:rsidR="002C4279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pachteln_</w:t>
      </w:r>
      <w:r w:rsidRPr="00361C67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>fertiges-Bad</w:t>
      </w:r>
      <w:r w:rsidR="0007124D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: </w:t>
      </w:r>
      <w:r w:rsidR="00956FD3" w:rsidRPr="00956FD3">
        <w:rPr>
          <w:rFonts w:ascii="Verdana" w:eastAsia="Times New Roman" w:hAnsi="Verdana"/>
          <w:bCs/>
          <w:i/>
          <w:color w:val="000000"/>
          <w:sz w:val="20"/>
          <w:szCs w:val="20"/>
          <w:lang w:eastAsia="de-DE"/>
        </w:rPr>
        <w:t>Ideal vor allem in kleinen Räumen:</w:t>
      </w:r>
      <w:r w:rsidR="00956FD3" w:rsidRPr="00956FD3">
        <w:rPr>
          <w:rFonts w:ascii="Verdana" w:eastAsia="Times New Roman" w:hAnsi="Verdana"/>
          <w:b/>
          <w:i/>
          <w:color w:val="000000"/>
          <w:sz w:val="20"/>
          <w:szCs w:val="20"/>
          <w:lang w:eastAsia="de-DE"/>
        </w:rPr>
        <w:t xml:space="preserve"> </w:t>
      </w:r>
      <w:r w:rsidR="00956FD3" w:rsidRPr="00956FD3">
        <w:rPr>
          <w:rFonts w:ascii="Verdana" w:hAnsi="Verdana"/>
          <w:i/>
          <w:sz w:val="20"/>
          <w:szCs w:val="20"/>
        </w:rPr>
        <w:t>Durch die mit nur rund 25 mm äußerst geringe Aufbauhöhe geht praktisch kein wertvoller Wohnraum verloren</w:t>
      </w:r>
      <w:r w:rsidR="00956FD3">
        <w:rPr>
          <w:rFonts w:ascii="Verdana" w:hAnsi="Verdana"/>
          <w:i/>
          <w:iCs/>
          <w:sz w:val="20"/>
          <w:szCs w:val="20"/>
        </w:rPr>
        <w:t>.</w:t>
      </w:r>
      <w:r w:rsidR="0007124D">
        <w:rPr>
          <w:rFonts w:ascii="Verdana" w:hAnsi="Verdana"/>
          <w:i/>
          <w:iCs/>
          <w:sz w:val="20"/>
          <w:szCs w:val="20"/>
        </w:rPr>
        <w:t xml:space="preserve"> </w:t>
      </w:r>
      <w:r w:rsidR="0007124D" w:rsidRPr="00D402B1">
        <w:rPr>
          <w:rFonts w:ascii="Verdana" w:hAnsi="Verdana"/>
          <w:i/>
          <w:sz w:val="20"/>
          <w:szCs w:val="20"/>
        </w:rPr>
        <w:t xml:space="preserve">(Foto: </w:t>
      </w:r>
      <w:r w:rsidR="0007124D">
        <w:rPr>
          <w:rFonts w:ascii="Verdana" w:hAnsi="Verdana"/>
          <w:i/>
          <w:sz w:val="20"/>
          <w:szCs w:val="20"/>
        </w:rPr>
        <w:t>UdiDämmsysteme</w:t>
      </w:r>
      <w:r w:rsidR="0007124D" w:rsidRPr="00D402B1">
        <w:rPr>
          <w:rFonts w:ascii="Verdana" w:hAnsi="Verdana"/>
          <w:i/>
          <w:sz w:val="20"/>
          <w:szCs w:val="20"/>
        </w:rPr>
        <w:t>)</w:t>
      </w:r>
    </w:p>
    <w:p w14:paraId="1A07B0AF" w14:textId="77777777" w:rsidR="007D5F1B" w:rsidRDefault="007D5F1B" w:rsidP="00885F5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hAnsi="Verdana"/>
          <w:i/>
          <w:sz w:val="20"/>
          <w:szCs w:val="20"/>
        </w:rPr>
      </w:pPr>
    </w:p>
    <w:p w14:paraId="241C523A" w14:textId="77777777" w:rsidR="007F307E" w:rsidRPr="007F307E" w:rsidRDefault="007F307E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de-DE"/>
        </w:rPr>
      </w:pPr>
      <w:r w:rsidRPr="007F307E">
        <w:rPr>
          <w:rFonts w:ascii="Verdana" w:eastAsia="Times New Roman" w:hAnsi="Verdana" w:cs="Times New Roman"/>
          <w:bCs/>
          <w:sz w:val="20"/>
          <w:szCs w:val="20"/>
          <w:lang w:eastAsia="de-DE"/>
        </w:rPr>
        <w:t>---------------------------------------------------------------------------------------</w:t>
      </w:r>
    </w:p>
    <w:p w14:paraId="6D8B4386" w14:textId="77777777" w:rsidR="007F307E" w:rsidRDefault="007F307E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</w:p>
    <w:p w14:paraId="12AA5E53" w14:textId="77777777" w:rsidR="00641573" w:rsidRDefault="00F32E8B">
      <w:pPr>
        <w:spacing w:after="0" w:line="240" w:lineRule="auto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UdiDÄMMSYSTEME GmbH</w:t>
      </w:r>
    </w:p>
    <w:p w14:paraId="2CF14655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Oberfrohnaer Straße 2</w:t>
      </w:r>
    </w:p>
    <w:p w14:paraId="3F23FCDA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09117 Chemnitz Deutschland</w:t>
      </w:r>
    </w:p>
    <w:p w14:paraId="62A80618" w14:textId="77777777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>Telefon: +49 (0) 371 / 33 71 38 - 0</w:t>
      </w:r>
    </w:p>
    <w:p w14:paraId="5EEC2DE7" w14:textId="5796EA9E" w:rsidR="00641573" w:rsidRDefault="00F32E8B">
      <w:pPr>
        <w:spacing w:after="0" w:line="300" w:lineRule="atLeast"/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</w:pPr>
      <w:r>
        <w:rPr>
          <w:rFonts w:ascii="Verdana" w:eastAsia="Times New Roman" w:hAnsi="Verdana" w:cs="Times New Roman"/>
          <w:bCs/>
          <w:i/>
          <w:sz w:val="20"/>
          <w:szCs w:val="20"/>
          <w:lang w:eastAsia="de-DE"/>
        </w:rPr>
        <w:t xml:space="preserve">E-Mail: </w:t>
      </w:r>
      <w:hyperlink r:id="rId7" w:history="1">
        <w:r w:rsidR="00345627" w:rsidRPr="008403CF">
          <w:rPr>
            <w:rStyle w:val="Hyperlink"/>
            <w:rFonts w:ascii="Verdana" w:eastAsia="Times New Roman" w:hAnsi="Verdana" w:cs="Times New Roman"/>
            <w:bCs/>
            <w:i/>
            <w:sz w:val="20"/>
            <w:szCs w:val="20"/>
            <w:lang w:eastAsia="de-DE"/>
          </w:rPr>
          <w:t>info@udidaemmsysteme.de</w:t>
        </w:r>
      </w:hyperlink>
    </w:p>
    <w:p w14:paraId="472780CF" w14:textId="77777777" w:rsidR="00345627" w:rsidRDefault="00345627">
      <w:pPr>
        <w:spacing w:after="0" w:line="300" w:lineRule="atLeast"/>
        <w:rPr>
          <w:rFonts w:ascii="Verdana" w:eastAsia="Times New Roman" w:hAnsi="Verdana" w:cs="Arial"/>
          <w:sz w:val="20"/>
          <w:szCs w:val="20"/>
          <w:lang w:eastAsia="de-DE"/>
        </w:rPr>
      </w:pPr>
    </w:p>
    <w:p w14:paraId="32422DFF" w14:textId="65C2132C" w:rsidR="00641573" w:rsidRDefault="00F32E8B">
      <w:pPr>
        <w:spacing w:before="120" w:after="0" w:line="240" w:lineRule="auto"/>
        <w:rPr>
          <w:rFonts w:ascii="Verdana" w:eastAsia="Times New Roman" w:hAnsi="Verdana" w:cs="Arial"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color w:val="000000"/>
          <w:sz w:val="21"/>
          <w:szCs w:val="21"/>
          <w:u w:val="single"/>
          <w:lang w:eastAsia="de-DE"/>
        </w:rPr>
        <w:t>Pressekontakt/Belegexemplare</w:t>
      </w:r>
    </w:p>
    <w:p w14:paraId="2FEB6B94" w14:textId="77777777" w:rsidR="00641573" w:rsidRPr="00593A89" w:rsidRDefault="00F32E8B">
      <w:pPr>
        <w:spacing w:before="120"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PR JÄGER</w:t>
      </w:r>
    </w:p>
    <w:p w14:paraId="758AC9C1" w14:textId="37141B9B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Kettelerstraße </w:t>
      </w:r>
      <w:r w:rsid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5</w:t>
      </w:r>
    </w:p>
    <w:p w14:paraId="686AEBC5" w14:textId="77777777" w:rsidR="00641573" w:rsidRPr="00593A89" w:rsidRDefault="00F32E8B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97222 Rimpar</w:t>
      </w:r>
    </w:p>
    <w:bookmarkStart w:id="0" w:name="OLE_LINK1"/>
    <w:p w14:paraId="68E3CBBE" w14:textId="01659E3C" w:rsidR="00641573" w:rsidRDefault="000808A0">
      <w:pPr>
        <w:spacing w:after="0" w:line="240" w:lineRule="auto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begin"/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HYPERLINK "mailto:</w:instrText>
      </w:r>
      <w:r w:rsidRPr="00593A89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mail@pr-jaeger.de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instrText>"</w:instrTex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separate"/>
      </w:r>
      <w:r w:rsidRPr="00AF2259">
        <w:rPr>
          <w:rStyle w:val="Hyperlink"/>
          <w:rFonts w:ascii="Verdana" w:eastAsia="Times New Roman" w:hAnsi="Verdana" w:cs="Arial"/>
          <w:bCs/>
          <w:sz w:val="21"/>
          <w:szCs w:val="21"/>
          <w:lang w:eastAsia="de-DE"/>
        </w:rPr>
        <w:t>mail@pr-jaeger.de</w:t>
      </w:r>
      <w:bookmarkEnd w:id="0"/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fldChar w:fldCharType="end"/>
      </w:r>
    </w:p>
    <w:p w14:paraId="32741314" w14:textId="52C45BCF" w:rsidR="000808A0" w:rsidRPr="000808A0" w:rsidRDefault="000808A0" w:rsidP="000808A0">
      <w:pPr>
        <w:spacing w:after="0" w:line="300" w:lineRule="atLeast"/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</w:pP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Tel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.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: +49 (0)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9365</w:t>
      </w:r>
      <w:r w:rsidRPr="000808A0"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 xml:space="preserve"> / </w:t>
      </w:r>
      <w:r>
        <w:rPr>
          <w:rFonts w:ascii="Verdana" w:eastAsia="Times New Roman" w:hAnsi="Verdana" w:cs="Arial"/>
          <w:bCs/>
          <w:color w:val="000000"/>
          <w:sz w:val="21"/>
          <w:szCs w:val="21"/>
          <w:lang w:eastAsia="de-DE"/>
        </w:rPr>
        <w:t>88 78 020</w:t>
      </w:r>
    </w:p>
    <w:sectPr w:rsidR="000808A0" w:rsidRPr="000808A0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0C04" w14:textId="77777777" w:rsidR="00C13367" w:rsidRDefault="00C13367">
      <w:pPr>
        <w:spacing w:after="0" w:line="240" w:lineRule="auto"/>
      </w:pPr>
      <w:r>
        <w:separator/>
      </w:r>
    </w:p>
  </w:endnote>
  <w:endnote w:type="continuationSeparator" w:id="0">
    <w:p w14:paraId="7E1F1550" w14:textId="77777777" w:rsidR="00C13367" w:rsidRDefault="00C1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FreeSans">
    <w:altName w:val="Segoe Scrip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F64AC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Cs w:val="20"/>
        <w:lang w:eastAsia="de-DE"/>
      </w:rPr>
    </w:pPr>
  </w:p>
  <w:p w14:paraId="39E61631" w14:textId="77777777" w:rsidR="00641573" w:rsidRDefault="00641573">
    <w:pPr>
      <w:tabs>
        <w:tab w:val="center" w:pos="4536"/>
        <w:tab w:val="right" w:pos="9072"/>
      </w:tabs>
      <w:spacing w:after="0" w:line="240" w:lineRule="auto"/>
      <w:ind w:right="-567"/>
      <w:rPr>
        <w:rFonts w:ascii="Times New Roman" w:eastAsia="Times New Roman" w:hAnsi="Times New Roman" w:cs="Times New Roman"/>
        <w:sz w:val="21"/>
        <w:szCs w:val="20"/>
        <w:lang w:eastAsia="de-DE"/>
      </w:rPr>
    </w:pPr>
  </w:p>
  <w:p w14:paraId="4AEE2B72" w14:textId="77777777" w:rsidR="00641573" w:rsidRDefault="006415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5280D" w14:textId="77777777" w:rsidR="00C13367" w:rsidRDefault="00C13367">
      <w:pPr>
        <w:spacing w:after="0" w:line="240" w:lineRule="auto"/>
      </w:pPr>
      <w:r>
        <w:separator/>
      </w:r>
    </w:p>
  </w:footnote>
  <w:footnote w:type="continuationSeparator" w:id="0">
    <w:p w14:paraId="562E1CBC" w14:textId="77777777" w:rsidR="00C13367" w:rsidRDefault="00C1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9ADB" w14:textId="77777777" w:rsidR="00641573" w:rsidRDefault="0064157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0"/>
        <w:lang w:eastAsia="de-DE"/>
      </w:rPr>
    </w:pPr>
  </w:p>
  <w:p w14:paraId="1DE49FA6" w14:textId="77777777" w:rsidR="00641573" w:rsidRDefault="00F32E8B">
    <w:pPr>
      <w:tabs>
        <w:tab w:val="center" w:pos="7230"/>
        <w:tab w:val="right" w:pos="9072"/>
      </w:tabs>
      <w:spacing w:after="0" w:line="240" w:lineRule="auto"/>
      <w:jc w:val="right"/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</w:pPr>
    <w:r>
      <w:rPr>
        <w:rFonts w:ascii="Verdana" w:eastAsia="Times New Roman" w:hAnsi="Verdana" w:cs="Times New Roman"/>
        <w:i/>
        <w:iCs/>
        <w:color w:val="7F7F7F"/>
        <w:sz w:val="26"/>
        <w:szCs w:val="26"/>
        <w:lang w:eastAsia="de-DE"/>
      </w:rPr>
      <w:t>Pressemitteilung</w:t>
    </w:r>
  </w:p>
  <w:p w14:paraId="66CD5FD8" w14:textId="77777777" w:rsidR="00641573" w:rsidRDefault="0064157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73"/>
    <w:rsid w:val="00003E5B"/>
    <w:rsid w:val="000102AE"/>
    <w:rsid w:val="00016A4F"/>
    <w:rsid w:val="0002252E"/>
    <w:rsid w:val="000235C0"/>
    <w:rsid w:val="0005629F"/>
    <w:rsid w:val="00060B52"/>
    <w:rsid w:val="0007124D"/>
    <w:rsid w:val="000808A0"/>
    <w:rsid w:val="00091CD7"/>
    <w:rsid w:val="000C01B7"/>
    <w:rsid w:val="000C5E3E"/>
    <w:rsid w:val="000E2227"/>
    <w:rsid w:val="000F37FD"/>
    <w:rsid w:val="000F4DAE"/>
    <w:rsid w:val="001001F0"/>
    <w:rsid w:val="00116A2A"/>
    <w:rsid w:val="001717AE"/>
    <w:rsid w:val="001807DA"/>
    <w:rsid w:val="00190C7F"/>
    <w:rsid w:val="001A10D5"/>
    <w:rsid w:val="001A7490"/>
    <w:rsid w:val="001E5D3C"/>
    <w:rsid w:val="00211D8B"/>
    <w:rsid w:val="00247C3D"/>
    <w:rsid w:val="00251964"/>
    <w:rsid w:val="002550A6"/>
    <w:rsid w:val="00275DB8"/>
    <w:rsid w:val="00293524"/>
    <w:rsid w:val="002B40B0"/>
    <w:rsid w:val="002C4279"/>
    <w:rsid w:val="002D6A44"/>
    <w:rsid w:val="002F2A5E"/>
    <w:rsid w:val="002F32D3"/>
    <w:rsid w:val="003037B4"/>
    <w:rsid w:val="0033196C"/>
    <w:rsid w:val="00345627"/>
    <w:rsid w:val="00356F80"/>
    <w:rsid w:val="00360BBB"/>
    <w:rsid w:val="00361C67"/>
    <w:rsid w:val="0039010D"/>
    <w:rsid w:val="0039170F"/>
    <w:rsid w:val="00391D15"/>
    <w:rsid w:val="003A6A56"/>
    <w:rsid w:val="003B379B"/>
    <w:rsid w:val="004012D3"/>
    <w:rsid w:val="00433A7F"/>
    <w:rsid w:val="00486E42"/>
    <w:rsid w:val="004D1BAA"/>
    <w:rsid w:val="004E5493"/>
    <w:rsid w:val="004F37DC"/>
    <w:rsid w:val="00520F32"/>
    <w:rsid w:val="0052408E"/>
    <w:rsid w:val="00535CAE"/>
    <w:rsid w:val="00553A07"/>
    <w:rsid w:val="0057246D"/>
    <w:rsid w:val="00576212"/>
    <w:rsid w:val="005779AF"/>
    <w:rsid w:val="0058058A"/>
    <w:rsid w:val="00593A89"/>
    <w:rsid w:val="005C7BC6"/>
    <w:rsid w:val="0061175B"/>
    <w:rsid w:val="00641573"/>
    <w:rsid w:val="0066036E"/>
    <w:rsid w:val="00683086"/>
    <w:rsid w:val="0069278F"/>
    <w:rsid w:val="006B063B"/>
    <w:rsid w:val="006B0D75"/>
    <w:rsid w:val="006B2CA7"/>
    <w:rsid w:val="006E5390"/>
    <w:rsid w:val="006F2A75"/>
    <w:rsid w:val="006F4BB8"/>
    <w:rsid w:val="00715CF4"/>
    <w:rsid w:val="0072017B"/>
    <w:rsid w:val="00743124"/>
    <w:rsid w:val="00746676"/>
    <w:rsid w:val="00772DAF"/>
    <w:rsid w:val="00781244"/>
    <w:rsid w:val="007A245E"/>
    <w:rsid w:val="007D5F1B"/>
    <w:rsid w:val="007F307E"/>
    <w:rsid w:val="007F33E0"/>
    <w:rsid w:val="00800490"/>
    <w:rsid w:val="0080407D"/>
    <w:rsid w:val="00804EEA"/>
    <w:rsid w:val="00832F13"/>
    <w:rsid w:val="008336B1"/>
    <w:rsid w:val="00882D7C"/>
    <w:rsid w:val="00885F5A"/>
    <w:rsid w:val="008A4749"/>
    <w:rsid w:val="008C479C"/>
    <w:rsid w:val="008E0A5E"/>
    <w:rsid w:val="008E5CD3"/>
    <w:rsid w:val="00907C79"/>
    <w:rsid w:val="00925A1D"/>
    <w:rsid w:val="00930691"/>
    <w:rsid w:val="0095430C"/>
    <w:rsid w:val="00956FD3"/>
    <w:rsid w:val="009654C6"/>
    <w:rsid w:val="00972EBC"/>
    <w:rsid w:val="00992195"/>
    <w:rsid w:val="00A20903"/>
    <w:rsid w:val="00A262F7"/>
    <w:rsid w:val="00A27BF3"/>
    <w:rsid w:val="00A54F32"/>
    <w:rsid w:val="00A57F49"/>
    <w:rsid w:val="00A954A2"/>
    <w:rsid w:val="00A955A1"/>
    <w:rsid w:val="00AE006E"/>
    <w:rsid w:val="00B47BB3"/>
    <w:rsid w:val="00B530E4"/>
    <w:rsid w:val="00B70259"/>
    <w:rsid w:val="00B74C27"/>
    <w:rsid w:val="00B767FB"/>
    <w:rsid w:val="00B84412"/>
    <w:rsid w:val="00BA525C"/>
    <w:rsid w:val="00BB5DEC"/>
    <w:rsid w:val="00BF005B"/>
    <w:rsid w:val="00BF641E"/>
    <w:rsid w:val="00C04658"/>
    <w:rsid w:val="00C13367"/>
    <w:rsid w:val="00C13C35"/>
    <w:rsid w:val="00C22FFB"/>
    <w:rsid w:val="00C32E7B"/>
    <w:rsid w:val="00C3313B"/>
    <w:rsid w:val="00C37882"/>
    <w:rsid w:val="00C4087D"/>
    <w:rsid w:val="00C4508C"/>
    <w:rsid w:val="00C51CCD"/>
    <w:rsid w:val="00C6119A"/>
    <w:rsid w:val="00C61E14"/>
    <w:rsid w:val="00C62CD9"/>
    <w:rsid w:val="00C63869"/>
    <w:rsid w:val="00C720AE"/>
    <w:rsid w:val="00C76382"/>
    <w:rsid w:val="00C83841"/>
    <w:rsid w:val="00C8465E"/>
    <w:rsid w:val="00C94CF0"/>
    <w:rsid w:val="00CB1D7F"/>
    <w:rsid w:val="00CC637A"/>
    <w:rsid w:val="00CD3157"/>
    <w:rsid w:val="00CE0165"/>
    <w:rsid w:val="00CF45DD"/>
    <w:rsid w:val="00D1249C"/>
    <w:rsid w:val="00D402B1"/>
    <w:rsid w:val="00D43874"/>
    <w:rsid w:val="00D5139B"/>
    <w:rsid w:val="00DA7E82"/>
    <w:rsid w:val="00DB13C0"/>
    <w:rsid w:val="00DB6342"/>
    <w:rsid w:val="00DD45CF"/>
    <w:rsid w:val="00DF1DBE"/>
    <w:rsid w:val="00DF4062"/>
    <w:rsid w:val="00DF5310"/>
    <w:rsid w:val="00E0350D"/>
    <w:rsid w:val="00E30E89"/>
    <w:rsid w:val="00E353AC"/>
    <w:rsid w:val="00E3572A"/>
    <w:rsid w:val="00E413A1"/>
    <w:rsid w:val="00E5303E"/>
    <w:rsid w:val="00E539B4"/>
    <w:rsid w:val="00EB474F"/>
    <w:rsid w:val="00EC4C0F"/>
    <w:rsid w:val="00ED7443"/>
    <w:rsid w:val="00EE2BDC"/>
    <w:rsid w:val="00EE762D"/>
    <w:rsid w:val="00EF653B"/>
    <w:rsid w:val="00F0305D"/>
    <w:rsid w:val="00F03666"/>
    <w:rsid w:val="00F1773C"/>
    <w:rsid w:val="00F25796"/>
    <w:rsid w:val="00F32E8B"/>
    <w:rsid w:val="00F372F9"/>
    <w:rsid w:val="00F41160"/>
    <w:rsid w:val="00F42D65"/>
    <w:rsid w:val="00FC1534"/>
    <w:rsid w:val="00FC3B11"/>
    <w:rsid w:val="00FD1333"/>
    <w:rsid w:val="00FF0375"/>
    <w:rsid w:val="00F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12EC"/>
  <w15:docId w15:val="{41A896F2-CB03-4D2D-99DF-39BABE84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Pr>
      <w:rFonts w:ascii="Times New Roman" w:hAnsi="Times New Roman" w:cs="Times New Roman"/>
      <w:sz w:val="24"/>
      <w:szCs w:val="24"/>
      <w:lang w:eastAsia="ar-SA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bsatz-Standardschriftart"/>
    <w:qFormat/>
  </w:style>
  <w:style w:type="paragraph" w:customStyle="1" w:styleId="berschrift">
    <w:name w:val="Überschrift"/>
    <w:basedOn w:val="Standard"/>
    <w:next w:val="Textkrper"/>
    <w:qFormat/>
    <w:pPr>
      <w:keepNext/>
      <w:widowControl w:val="0"/>
      <w:spacing w:before="240" w:after="120" w:line="240" w:lineRule="auto"/>
    </w:pPr>
    <w:rPr>
      <w:rFonts w:ascii="Arial" w:eastAsia="Arial" w:hAnsi="Arial" w:cs="Arial"/>
      <w:sz w:val="28"/>
      <w:szCs w:val="28"/>
      <w:lang w:eastAsia="ar-SA"/>
    </w:rPr>
  </w:style>
  <w:style w:type="paragraph" w:styleId="Textkrper">
    <w:name w:val="Body Text"/>
    <w:basedOn w:val="Standard"/>
    <w:link w:val="TextkrperZchn"/>
    <w:uiPriority w:val="99"/>
    <w:unhideWhenUsed/>
    <w:pPr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Liste">
    <w:name w:val="List"/>
    <w:basedOn w:val="Textkrper"/>
    <w:rPr>
      <w:rFonts w:ascii="DejaVu Sans" w:hAnsi="DejaVu Sans"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ascii="DejaVu Sans" w:hAnsi="DejaVu Sans" w:cs="Free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ascii="DejaVu Sans" w:hAnsi="DejaVu Sans" w:cs="FreeSans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rarbeitung">
    <w:name w:val="Revision"/>
    <w:uiPriority w:val="99"/>
    <w:semiHidden/>
    <w:qFormat/>
  </w:style>
  <w:style w:type="character" w:styleId="NichtaufgelsteErwhnung">
    <w:name w:val="Unresolved Mention"/>
    <w:basedOn w:val="Absatz-Standardschriftart"/>
    <w:uiPriority w:val="99"/>
    <w:semiHidden/>
    <w:unhideWhenUsed/>
    <w:rsid w:val="00080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9778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68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992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948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207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530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787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3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177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33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0411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4427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896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895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56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608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9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8711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1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829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757288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udidaemmsystem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BDD26-5198-4EDA-B5FB-B457313D4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Ciikhart</dc:creator>
  <dc:description/>
  <cp:lastModifiedBy>Heike Schuster</cp:lastModifiedBy>
  <cp:revision>70</cp:revision>
  <cp:lastPrinted>2023-07-31T12:40:00Z</cp:lastPrinted>
  <dcterms:created xsi:type="dcterms:W3CDTF">2025-07-28T14:38:00Z</dcterms:created>
  <dcterms:modified xsi:type="dcterms:W3CDTF">2026-10-27T09:28:00Z</dcterms:modified>
  <dc:language>de-DE</dc:language>
</cp:coreProperties>
</file>